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4BF7" w14:textId="77777777" w:rsidR="008F2BC8" w:rsidRDefault="008F2BC8" w:rsidP="008F2BC8">
      <w:pPr>
        <w:pStyle w:val="CoverTitle"/>
        <w:spacing w:before="1440"/>
        <w:jc w:val="center"/>
      </w:pPr>
      <w:r w:rsidRPr="005D1A47">
        <w:rPr>
          <w:noProof/>
        </w:rPr>
        <w:drawing>
          <wp:inline distT="0" distB="0" distL="0" distR="0" wp14:anchorId="4CA9DFCA" wp14:editId="3122BE3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17C9F3BD" w14:textId="77777777" w:rsidR="008F2BC8" w:rsidRDefault="008F2BC8" w:rsidP="008F2BC8">
      <w:pPr>
        <w:pStyle w:val="CoverTitle"/>
        <w:spacing w:before="6000"/>
        <w:jc w:val="center"/>
      </w:pPr>
      <w:r w:rsidRPr="005D1A47">
        <w:rPr>
          <w:i/>
          <w:noProof/>
          <w:sz w:val="28"/>
          <w:szCs w:val="28"/>
          <w:lang w:eastAsia="en-AU"/>
        </w:rPr>
        <w:drawing>
          <wp:inline distT="0" distB="0" distL="0" distR="0" wp14:anchorId="5E735E53" wp14:editId="0AF6704B">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39984532" w14:textId="763E48CA" w:rsidR="008F2BC8" w:rsidRPr="00193533" w:rsidRDefault="006A20B9" w:rsidP="008F2BC8">
      <w:pPr>
        <w:pStyle w:val="CoverTitle"/>
        <w:spacing w:before="2640"/>
        <w:jc w:val="center"/>
      </w:pPr>
      <w:r>
        <w:t>Permit-to-label outcomes</w:t>
      </w:r>
    </w:p>
    <w:p w14:paraId="12511BF2" w14:textId="4737C9DA" w:rsidR="008F2BC8" w:rsidRPr="00E41FED" w:rsidRDefault="008F2BC8" w:rsidP="008F2BC8">
      <w:pPr>
        <w:pStyle w:val="Coverdate"/>
        <w:sectPr w:rsidR="008F2BC8" w:rsidRPr="00E41FED" w:rsidSect="006A20B9">
          <w:footerReference w:type="default" r:id="rId11"/>
          <w:pgSz w:w="11906" w:h="16838" w:code="9"/>
          <w:pgMar w:top="2127" w:right="1134" w:bottom="1134" w:left="1134" w:header="1701" w:footer="450" w:gutter="0"/>
          <w:pgNumType w:fmt="lowerRoman"/>
          <w:cols w:space="708"/>
          <w:titlePg/>
          <w:docGrid w:linePitch="360"/>
        </w:sectPr>
      </w:pPr>
      <w:r>
        <w:t xml:space="preserve">Month </w:t>
      </w:r>
      <w:r w:rsidR="006A20B9">
        <w:t>2024</w:t>
      </w:r>
    </w:p>
    <w:p w14:paraId="0955FE7B" w14:textId="77777777" w:rsidR="008F2BC8" w:rsidRPr="002A3239" w:rsidRDefault="008F2BC8" w:rsidP="008F2BC8">
      <w:pPr>
        <w:pStyle w:val="TOCH1"/>
        <w:rPr>
          <w:rFonts w:ascii="Arial" w:hAnsi="Arial"/>
          <w:sz w:val="18"/>
        </w:rPr>
      </w:pPr>
      <w:r w:rsidRPr="00FB0015">
        <w:lastRenderedPageBreak/>
        <w:t>Contents</w:t>
      </w:r>
    </w:p>
    <w:p w14:paraId="6F2E1AC9" w14:textId="6EA4821B" w:rsidR="00C2155A" w:rsidRDefault="00C252D7">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color w:val="53284F"/>
        </w:rPr>
        <w:instrText xml:space="preserve"> TOC \o "1-1" \h \z \u </w:instrText>
      </w:r>
      <w:r>
        <w:rPr>
          <w:bCs w:val="0"/>
          <w:color w:val="53284F"/>
        </w:rPr>
        <w:fldChar w:fldCharType="separate"/>
      </w:r>
      <w:hyperlink w:anchor="_Toc156211993" w:history="1">
        <w:r w:rsidR="00C2155A" w:rsidRPr="006B0EB2">
          <w:rPr>
            <w:rStyle w:val="Hyperlink"/>
          </w:rPr>
          <w:t>Introduction</w:t>
        </w:r>
        <w:r w:rsidR="00C2155A">
          <w:rPr>
            <w:webHidden/>
          </w:rPr>
          <w:tab/>
        </w:r>
        <w:r w:rsidR="00C2155A">
          <w:rPr>
            <w:webHidden/>
          </w:rPr>
          <w:fldChar w:fldCharType="begin"/>
        </w:r>
        <w:r w:rsidR="00C2155A">
          <w:rPr>
            <w:webHidden/>
          </w:rPr>
          <w:instrText xml:space="preserve"> PAGEREF _Toc156211993 \h </w:instrText>
        </w:r>
        <w:r w:rsidR="00C2155A">
          <w:rPr>
            <w:webHidden/>
          </w:rPr>
        </w:r>
        <w:r w:rsidR="00C2155A">
          <w:rPr>
            <w:webHidden/>
          </w:rPr>
          <w:fldChar w:fldCharType="separate"/>
        </w:r>
        <w:r w:rsidR="00742CBD">
          <w:rPr>
            <w:webHidden/>
          </w:rPr>
          <w:t>3</w:t>
        </w:r>
        <w:r w:rsidR="00C2155A">
          <w:rPr>
            <w:webHidden/>
          </w:rPr>
          <w:fldChar w:fldCharType="end"/>
        </w:r>
      </w:hyperlink>
    </w:p>
    <w:p w14:paraId="56C68649" w14:textId="644F44B8"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1994" w:history="1">
        <w:r w:rsidR="00C2155A" w:rsidRPr="006B0EB2">
          <w:rPr>
            <w:rStyle w:val="Hyperlink"/>
          </w:rPr>
          <w:t>Azoxystrobin permit use patterns approved for transfer to labels</w:t>
        </w:r>
        <w:r w:rsidR="00C2155A">
          <w:rPr>
            <w:webHidden/>
          </w:rPr>
          <w:tab/>
        </w:r>
        <w:r w:rsidR="00C2155A">
          <w:rPr>
            <w:webHidden/>
          </w:rPr>
          <w:fldChar w:fldCharType="begin"/>
        </w:r>
        <w:r w:rsidR="00C2155A">
          <w:rPr>
            <w:webHidden/>
          </w:rPr>
          <w:instrText xml:space="preserve"> PAGEREF _Toc156211994 \h </w:instrText>
        </w:r>
        <w:r w:rsidR="00C2155A">
          <w:rPr>
            <w:webHidden/>
          </w:rPr>
        </w:r>
        <w:r w:rsidR="00C2155A">
          <w:rPr>
            <w:webHidden/>
          </w:rPr>
          <w:fldChar w:fldCharType="separate"/>
        </w:r>
        <w:r w:rsidR="00742CBD">
          <w:rPr>
            <w:webHidden/>
          </w:rPr>
          <w:t>4</w:t>
        </w:r>
        <w:r w:rsidR="00C2155A">
          <w:rPr>
            <w:webHidden/>
          </w:rPr>
          <w:fldChar w:fldCharType="end"/>
        </w:r>
      </w:hyperlink>
    </w:p>
    <w:p w14:paraId="191A7344" w14:textId="0095D9FA"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1995" w:history="1">
        <w:r w:rsidR="00C2155A" w:rsidRPr="006B0EB2">
          <w:rPr>
            <w:rStyle w:val="Hyperlink"/>
          </w:rPr>
          <w:t>Dicamba permit use patterns approved for transfer to labels</w:t>
        </w:r>
        <w:r w:rsidR="00C2155A">
          <w:rPr>
            <w:webHidden/>
          </w:rPr>
          <w:tab/>
        </w:r>
        <w:r w:rsidR="00C2155A">
          <w:rPr>
            <w:webHidden/>
          </w:rPr>
          <w:fldChar w:fldCharType="begin"/>
        </w:r>
        <w:r w:rsidR="00C2155A">
          <w:rPr>
            <w:webHidden/>
          </w:rPr>
          <w:instrText xml:space="preserve"> PAGEREF _Toc156211995 \h </w:instrText>
        </w:r>
        <w:r w:rsidR="00C2155A">
          <w:rPr>
            <w:webHidden/>
          </w:rPr>
        </w:r>
        <w:r w:rsidR="00C2155A">
          <w:rPr>
            <w:webHidden/>
          </w:rPr>
          <w:fldChar w:fldCharType="separate"/>
        </w:r>
        <w:r w:rsidR="00742CBD">
          <w:rPr>
            <w:webHidden/>
          </w:rPr>
          <w:t>17</w:t>
        </w:r>
        <w:r w:rsidR="00C2155A">
          <w:rPr>
            <w:webHidden/>
          </w:rPr>
          <w:fldChar w:fldCharType="end"/>
        </w:r>
      </w:hyperlink>
    </w:p>
    <w:p w14:paraId="26C4BBE4" w14:textId="6CC2F44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1996" w:history="1">
        <w:r w:rsidR="00C2155A" w:rsidRPr="006B0EB2">
          <w:rPr>
            <w:rStyle w:val="Hyperlink"/>
          </w:rPr>
          <w:t>Glufosinate-ammonium permit use patterns approved for transfer to labels</w:t>
        </w:r>
        <w:r w:rsidR="00C2155A">
          <w:rPr>
            <w:webHidden/>
          </w:rPr>
          <w:tab/>
        </w:r>
        <w:r w:rsidR="00C2155A">
          <w:rPr>
            <w:webHidden/>
          </w:rPr>
          <w:fldChar w:fldCharType="begin"/>
        </w:r>
        <w:r w:rsidR="00C2155A">
          <w:rPr>
            <w:webHidden/>
          </w:rPr>
          <w:instrText xml:space="preserve"> PAGEREF _Toc156211996 \h </w:instrText>
        </w:r>
        <w:r w:rsidR="00C2155A">
          <w:rPr>
            <w:webHidden/>
          </w:rPr>
        </w:r>
        <w:r w:rsidR="00C2155A">
          <w:rPr>
            <w:webHidden/>
          </w:rPr>
          <w:fldChar w:fldCharType="separate"/>
        </w:r>
        <w:r w:rsidR="00742CBD">
          <w:rPr>
            <w:webHidden/>
          </w:rPr>
          <w:t>21</w:t>
        </w:r>
        <w:r w:rsidR="00C2155A">
          <w:rPr>
            <w:webHidden/>
          </w:rPr>
          <w:fldChar w:fldCharType="end"/>
        </w:r>
      </w:hyperlink>
    </w:p>
    <w:p w14:paraId="6468D88B" w14:textId="48738A8E"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1997" w:history="1">
        <w:r w:rsidR="00C2155A" w:rsidRPr="006B0EB2">
          <w:rPr>
            <w:rStyle w:val="Hyperlink"/>
          </w:rPr>
          <w:t>Tolclofos-methyl permit use patterns approved for transfer to labels</w:t>
        </w:r>
        <w:r w:rsidR="00C2155A">
          <w:rPr>
            <w:webHidden/>
          </w:rPr>
          <w:tab/>
        </w:r>
        <w:r w:rsidR="00C2155A">
          <w:rPr>
            <w:webHidden/>
          </w:rPr>
          <w:fldChar w:fldCharType="begin"/>
        </w:r>
        <w:r w:rsidR="00C2155A">
          <w:rPr>
            <w:webHidden/>
          </w:rPr>
          <w:instrText xml:space="preserve"> PAGEREF _Toc156211997 \h </w:instrText>
        </w:r>
        <w:r w:rsidR="00C2155A">
          <w:rPr>
            <w:webHidden/>
          </w:rPr>
        </w:r>
        <w:r w:rsidR="00C2155A">
          <w:rPr>
            <w:webHidden/>
          </w:rPr>
          <w:fldChar w:fldCharType="separate"/>
        </w:r>
        <w:r w:rsidR="00742CBD">
          <w:rPr>
            <w:webHidden/>
          </w:rPr>
          <w:t>29</w:t>
        </w:r>
        <w:r w:rsidR="00C2155A">
          <w:rPr>
            <w:webHidden/>
          </w:rPr>
          <w:fldChar w:fldCharType="end"/>
        </w:r>
      </w:hyperlink>
    </w:p>
    <w:p w14:paraId="2548279C" w14:textId="2F3E8489"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1998" w:history="1">
        <w:r w:rsidR="00C2155A" w:rsidRPr="006B0EB2">
          <w:rPr>
            <w:rStyle w:val="Hyperlink"/>
          </w:rPr>
          <w:t>Amorphous Silica permit use patterns approved for transfer to labels</w:t>
        </w:r>
        <w:r w:rsidR="00C2155A">
          <w:rPr>
            <w:webHidden/>
          </w:rPr>
          <w:tab/>
        </w:r>
        <w:r w:rsidR="00C2155A">
          <w:rPr>
            <w:webHidden/>
          </w:rPr>
          <w:fldChar w:fldCharType="begin"/>
        </w:r>
        <w:r w:rsidR="00C2155A">
          <w:rPr>
            <w:webHidden/>
          </w:rPr>
          <w:instrText xml:space="preserve"> PAGEREF _Toc156211998 \h </w:instrText>
        </w:r>
        <w:r w:rsidR="00C2155A">
          <w:rPr>
            <w:webHidden/>
          </w:rPr>
        </w:r>
        <w:r w:rsidR="00C2155A">
          <w:rPr>
            <w:webHidden/>
          </w:rPr>
          <w:fldChar w:fldCharType="separate"/>
        </w:r>
        <w:r w:rsidR="00742CBD">
          <w:rPr>
            <w:webHidden/>
          </w:rPr>
          <w:t>30</w:t>
        </w:r>
        <w:r w:rsidR="00C2155A">
          <w:rPr>
            <w:webHidden/>
          </w:rPr>
          <w:fldChar w:fldCharType="end"/>
        </w:r>
      </w:hyperlink>
    </w:p>
    <w:p w14:paraId="5C2460B7" w14:textId="23F80D1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1999" w:history="1">
        <w:r w:rsidR="00C2155A" w:rsidRPr="006B0EB2">
          <w:rPr>
            <w:rStyle w:val="Hyperlink"/>
          </w:rPr>
          <w:t>Carbaryl permit use pattern approved for transfer to labels</w:t>
        </w:r>
        <w:r w:rsidR="00C2155A">
          <w:rPr>
            <w:webHidden/>
          </w:rPr>
          <w:tab/>
        </w:r>
        <w:r w:rsidR="00C2155A">
          <w:rPr>
            <w:webHidden/>
          </w:rPr>
          <w:fldChar w:fldCharType="begin"/>
        </w:r>
        <w:r w:rsidR="00C2155A">
          <w:rPr>
            <w:webHidden/>
          </w:rPr>
          <w:instrText xml:space="preserve"> PAGEREF _Toc156211999 \h </w:instrText>
        </w:r>
        <w:r w:rsidR="00C2155A">
          <w:rPr>
            <w:webHidden/>
          </w:rPr>
        </w:r>
        <w:r w:rsidR="00C2155A">
          <w:rPr>
            <w:webHidden/>
          </w:rPr>
          <w:fldChar w:fldCharType="separate"/>
        </w:r>
        <w:r w:rsidR="00742CBD">
          <w:rPr>
            <w:webHidden/>
          </w:rPr>
          <w:t>32</w:t>
        </w:r>
        <w:r w:rsidR="00C2155A">
          <w:rPr>
            <w:webHidden/>
          </w:rPr>
          <w:fldChar w:fldCharType="end"/>
        </w:r>
      </w:hyperlink>
    </w:p>
    <w:p w14:paraId="7A9F2C89" w14:textId="5E7D6F4C"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0" w:history="1">
        <w:r w:rsidR="00C2155A" w:rsidRPr="006B0EB2">
          <w:rPr>
            <w:rStyle w:val="Hyperlink"/>
          </w:rPr>
          <w:t>Tebufenpyrad permit use patterns approved for transfer to labels</w:t>
        </w:r>
        <w:r w:rsidR="00C2155A">
          <w:rPr>
            <w:webHidden/>
          </w:rPr>
          <w:tab/>
        </w:r>
        <w:r w:rsidR="00C2155A">
          <w:rPr>
            <w:webHidden/>
          </w:rPr>
          <w:fldChar w:fldCharType="begin"/>
        </w:r>
        <w:r w:rsidR="00C2155A">
          <w:rPr>
            <w:webHidden/>
          </w:rPr>
          <w:instrText xml:space="preserve"> PAGEREF _Toc156212000 \h </w:instrText>
        </w:r>
        <w:r w:rsidR="00C2155A">
          <w:rPr>
            <w:webHidden/>
          </w:rPr>
        </w:r>
        <w:r w:rsidR="00C2155A">
          <w:rPr>
            <w:webHidden/>
          </w:rPr>
          <w:fldChar w:fldCharType="separate"/>
        </w:r>
        <w:r w:rsidR="00742CBD">
          <w:rPr>
            <w:webHidden/>
          </w:rPr>
          <w:t>34</w:t>
        </w:r>
        <w:r w:rsidR="00C2155A">
          <w:rPr>
            <w:webHidden/>
          </w:rPr>
          <w:fldChar w:fldCharType="end"/>
        </w:r>
      </w:hyperlink>
    </w:p>
    <w:p w14:paraId="477C7EBA" w14:textId="27D9A3EB"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1" w:history="1">
        <w:r w:rsidR="00C2155A" w:rsidRPr="006B0EB2">
          <w:rPr>
            <w:rStyle w:val="Hyperlink"/>
          </w:rPr>
          <w:t>MCPA permit use patterns approved for transfer to labels</w:t>
        </w:r>
        <w:r w:rsidR="00C2155A">
          <w:rPr>
            <w:webHidden/>
          </w:rPr>
          <w:tab/>
        </w:r>
        <w:r w:rsidR="00C2155A">
          <w:rPr>
            <w:webHidden/>
          </w:rPr>
          <w:fldChar w:fldCharType="begin"/>
        </w:r>
        <w:r w:rsidR="00C2155A">
          <w:rPr>
            <w:webHidden/>
          </w:rPr>
          <w:instrText xml:space="preserve"> PAGEREF _Toc156212001 \h </w:instrText>
        </w:r>
        <w:r w:rsidR="00C2155A">
          <w:rPr>
            <w:webHidden/>
          </w:rPr>
        </w:r>
        <w:r w:rsidR="00C2155A">
          <w:rPr>
            <w:webHidden/>
          </w:rPr>
          <w:fldChar w:fldCharType="separate"/>
        </w:r>
        <w:r w:rsidR="00742CBD">
          <w:rPr>
            <w:webHidden/>
          </w:rPr>
          <w:t>35</w:t>
        </w:r>
        <w:r w:rsidR="00C2155A">
          <w:rPr>
            <w:webHidden/>
          </w:rPr>
          <w:fldChar w:fldCharType="end"/>
        </w:r>
      </w:hyperlink>
    </w:p>
    <w:p w14:paraId="0E168243" w14:textId="2E9A3BB6"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2" w:history="1">
        <w:r w:rsidR="00C2155A" w:rsidRPr="006B0EB2">
          <w:rPr>
            <w:rStyle w:val="Hyperlink"/>
          </w:rPr>
          <w:t>Imazalil permit use patterns approved for transfer to labels</w:t>
        </w:r>
        <w:r w:rsidR="00C2155A">
          <w:rPr>
            <w:webHidden/>
          </w:rPr>
          <w:tab/>
        </w:r>
        <w:r w:rsidR="00C2155A">
          <w:rPr>
            <w:webHidden/>
          </w:rPr>
          <w:fldChar w:fldCharType="begin"/>
        </w:r>
        <w:r w:rsidR="00C2155A">
          <w:rPr>
            <w:webHidden/>
          </w:rPr>
          <w:instrText xml:space="preserve"> PAGEREF _Toc156212002 \h </w:instrText>
        </w:r>
        <w:r w:rsidR="00C2155A">
          <w:rPr>
            <w:webHidden/>
          </w:rPr>
        </w:r>
        <w:r w:rsidR="00C2155A">
          <w:rPr>
            <w:webHidden/>
          </w:rPr>
          <w:fldChar w:fldCharType="separate"/>
        </w:r>
        <w:r w:rsidR="00742CBD">
          <w:rPr>
            <w:webHidden/>
          </w:rPr>
          <w:t>38</w:t>
        </w:r>
        <w:r w:rsidR="00C2155A">
          <w:rPr>
            <w:webHidden/>
          </w:rPr>
          <w:fldChar w:fldCharType="end"/>
        </w:r>
      </w:hyperlink>
    </w:p>
    <w:p w14:paraId="108FEBE8" w14:textId="628E122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3" w:history="1">
        <w:r w:rsidR="00C2155A" w:rsidRPr="006B0EB2">
          <w:rPr>
            <w:rStyle w:val="Hyperlink"/>
          </w:rPr>
          <w:t>Bupirimate permit use patterns approved for transfer to labels</w:t>
        </w:r>
        <w:r w:rsidR="00C2155A">
          <w:rPr>
            <w:webHidden/>
          </w:rPr>
          <w:tab/>
        </w:r>
        <w:r w:rsidR="00C2155A">
          <w:rPr>
            <w:webHidden/>
          </w:rPr>
          <w:fldChar w:fldCharType="begin"/>
        </w:r>
        <w:r w:rsidR="00C2155A">
          <w:rPr>
            <w:webHidden/>
          </w:rPr>
          <w:instrText xml:space="preserve"> PAGEREF _Toc156212003 \h </w:instrText>
        </w:r>
        <w:r w:rsidR="00C2155A">
          <w:rPr>
            <w:webHidden/>
          </w:rPr>
        </w:r>
        <w:r w:rsidR="00C2155A">
          <w:rPr>
            <w:webHidden/>
          </w:rPr>
          <w:fldChar w:fldCharType="separate"/>
        </w:r>
        <w:r w:rsidR="00742CBD">
          <w:rPr>
            <w:webHidden/>
          </w:rPr>
          <w:t>40</w:t>
        </w:r>
        <w:r w:rsidR="00C2155A">
          <w:rPr>
            <w:webHidden/>
          </w:rPr>
          <w:fldChar w:fldCharType="end"/>
        </w:r>
      </w:hyperlink>
    </w:p>
    <w:p w14:paraId="7C59D328" w14:textId="62DEBDAF"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4" w:history="1">
        <w:r w:rsidR="00C2155A" w:rsidRPr="006B0EB2">
          <w:rPr>
            <w:rStyle w:val="Hyperlink"/>
          </w:rPr>
          <w:t>Myclobutanil permit use pattern approved for transfer to labels</w:t>
        </w:r>
        <w:r w:rsidR="00C2155A">
          <w:rPr>
            <w:webHidden/>
          </w:rPr>
          <w:tab/>
        </w:r>
        <w:r w:rsidR="00C2155A">
          <w:rPr>
            <w:webHidden/>
          </w:rPr>
          <w:fldChar w:fldCharType="begin"/>
        </w:r>
        <w:r w:rsidR="00C2155A">
          <w:rPr>
            <w:webHidden/>
          </w:rPr>
          <w:instrText xml:space="preserve"> PAGEREF _Toc156212004 \h </w:instrText>
        </w:r>
        <w:r w:rsidR="00C2155A">
          <w:rPr>
            <w:webHidden/>
          </w:rPr>
        </w:r>
        <w:r w:rsidR="00C2155A">
          <w:rPr>
            <w:webHidden/>
          </w:rPr>
          <w:fldChar w:fldCharType="separate"/>
        </w:r>
        <w:r w:rsidR="00742CBD">
          <w:rPr>
            <w:webHidden/>
          </w:rPr>
          <w:t>43</w:t>
        </w:r>
        <w:r w:rsidR="00C2155A">
          <w:rPr>
            <w:webHidden/>
          </w:rPr>
          <w:fldChar w:fldCharType="end"/>
        </w:r>
      </w:hyperlink>
    </w:p>
    <w:p w14:paraId="1D06A85C" w14:textId="5B88F4CC"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5" w:history="1">
        <w:r w:rsidR="00C2155A" w:rsidRPr="006B0EB2">
          <w:rPr>
            <w:rStyle w:val="Hyperlink"/>
          </w:rPr>
          <w:t>Flupropanate permit use patterns approved for transfer to labels</w:t>
        </w:r>
        <w:r w:rsidR="00C2155A">
          <w:rPr>
            <w:webHidden/>
          </w:rPr>
          <w:tab/>
        </w:r>
        <w:r w:rsidR="00C2155A">
          <w:rPr>
            <w:webHidden/>
          </w:rPr>
          <w:fldChar w:fldCharType="begin"/>
        </w:r>
        <w:r w:rsidR="00C2155A">
          <w:rPr>
            <w:webHidden/>
          </w:rPr>
          <w:instrText xml:space="preserve"> PAGEREF _Toc156212005 \h </w:instrText>
        </w:r>
        <w:r w:rsidR="00C2155A">
          <w:rPr>
            <w:webHidden/>
          </w:rPr>
        </w:r>
        <w:r w:rsidR="00C2155A">
          <w:rPr>
            <w:webHidden/>
          </w:rPr>
          <w:fldChar w:fldCharType="separate"/>
        </w:r>
        <w:r w:rsidR="00742CBD">
          <w:rPr>
            <w:webHidden/>
          </w:rPr>
          <w:t>45</w:t>
        </w:r>
        <w:r w:rsidR="00C2155A">
          <w:rPr>
            <w:webHidden/>
          </w:rPr>
          <w:fldChar w:fldCharType="end"/>
        </w:r>
      </w:hyperlink>
    </w:p>
    <w:p w14:paraId="23758A98" w14:textId="75984B83"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6" w:history="1">
        <w:r w:rsidR="00C2155A" w:rsidRPr="006B0EB2">
          <w:rPr>
            <w:rStyle w:val="Hyperlink"/>
          </w:rPr>
          <w:t>Triadimenol permit use patterns approved for transfer to labels</w:t>
        </w:r>
        <w:r w:rsidR="00C2155A">
          <w:rPr>
            <w:webHidden/>
          </w:rPr>
          <w:tab/>
        </w:r>
        <w:r w:rsidR="00C2155A">
          <w:rPr>
            <w:webHidden/>
          </w:rPr>
          <w:fldChar w:fldCharType="begin"/>
        </w:r>
        <w:r w:rsidR="00C2155A">
          <w:rPr>
            <w:webHidden/>
          </w:rPr>
          <w:instrText xml:space="preserve"> PAGEREF _Toc156212006 \h </w:instrText>
        </w:r>
        <w:r w:rsidR="00C2155A">
          <w:rPr>
            <w:webHidden/>
          </w:rPr>
        </w:r>
        <w:r w:rsidR="00C2155A">
          <w:rPr>
            <w:webHidden/>
          </w:rPr>
          <w:fldChar w:fldCharType="separate"/>
        </w:r>
        <w:r w:rsidR="00742CBD">
          <w:rPr>
            <w:webHidden/>
          </w:rPr>
          <w:t>46</w:t>
        </w:r>
        <w:r w:rsidR="00C2155A">
          <w:rPr>
            <w:webHidden/>
          </w:rPr>
          <w:fldChar w:fldCharType="end"/>
        </w:r>
      </w:hyperlink>
    </w:p>
    <w:p w14:paraId="6F52B365" w14:textId="044E3AFC"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7" w:history="1">
        <w:r w:rsidR="00C2155A" w:rsidRPr="006B0EB2">
          <w:rPr>
            <w:rStyle w:val="Hyperlink"/>
          </w:rPr>
          <w:t>Propamocarb permit use patterns approved for transfer to labels</w:t>
        </w:r>
        <w:r w:rsidR="00C2155A">
          <w:rPr>
            <w:webHidden/>
          </w:rPr>
          <w:tab/>
        </w:r>
        <w:r w:rsidR="00C2155A">
          <w:rPr>
            <w:webHidden/>
          </w:rPr>
          <w:fldChar w:fldCharType="begin"/>
        </w:r>
        <w:r w:rsidR="00C2155A">
          <w:rPr>
            <w:webHidden/>
          </w:rPr>
          <w:instrText xml:space="preserve"> PAGEREF _Toc156212007 \h </w:instrText>
        </w:r>
        <w:r w:rsidR="00C2155A">
          <w:rPr>
            <w:webHidden/>
          </w:rPr>
        </w:r>
        <w:r w:rsidR="00C2155A">
          <w:rPr>
            <w:webHidden/>
          </w:rPr>
          <w:fldChar w:fldCharType="separate"/>
        </w:r>
        <w:r w:rsidR="00742CBD">
          <w:rPr>
            <w:webHidden/>
          </w:rPr>
          <w:t>52</w:t>
        </w:r>
        <w:r w:rsidR="00C2155A">
          <w:rPr>
            <w:webHidden/>
          </w:rPr>
          <w:fldChar w:fldCharType="end"/>
        </w:r>
      </w:hyperlink>
    </w:p>
    <w:p w14:paraId="52B92326" w14:textId="605C1318"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8" w:history="1">
        <w:r w:rsidR="00C2155A" w:rsidRPr="006B0EB2">
          <w:rPr>
            <w:rStyle w:val="Hyperlink"/>
          </w:rPr>
          <w:t>Atrazine permit use patterns approved for transfer to labels</w:t>
        </w:r>
        <w:r w:rsidR="00C2155A">
          <w:rPr>
            <w:webHidden/>
          </w:rPr>
          <w:tab/>
        </w:r>
        <w:r w:rsidR="00C2155A">
          <w:rPr>
            <w:webHidden/>
          </w:rPr>
          <w:fldChar w:fldCharType="begin"/>
        </w:r>
        <w:r w:rsidR="00C2155A">
          <w:rPr>
            <w:webHidden/>
          </w:rPr>
          <w:instrText xml:space="preserve"> PAGEREF _Toc156212008 \h </w:instrText>
        </w:r>
        <w:r w:rsidR="00C2155A">
          <w:rPr>
            <w:webHidden/>
          </w:rPr>
        </w:r>
        <w:r w:rsidR="00C2155A">
          <w:rPr>
            <w:webHidden/>
          </w:rPr>
          <w:fldChar w:fldCharType="separate"/>
        </w:r>
        <w:r w:rsidR="00742CBD">
          <w:rPr>
            <w:webHidden/>
          </w:rPr>
          <w:t>55</w:t>
        </w:r>
        <w:r w:rsidR="00C2155A">
          <w:rPr>
            <w:webHidden/>
          </w:rPr>
          <w:fldChar w:fldCharType="end"/>
        </w:r>
      </w:hyperlink>
    </w:p>
    <w:p w14:paraId="23865394" w14:textId="3305B5D8"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09" w:history="1">
        <w:r w:rsidR="00C2155A" w:rsidRPr="006B0EB2">
          <w:rPr>
            <w:rStyle w:val="Hyperlink"/>
          </w:rPr>
          <w:t>Clofentezine permit use patterns approved for transfer to labels</w:t>
        </w:r>
        <w:r w:rsidR="00C2155A">
          <w:rPr>
            <w:webHidden/>
          </w:rPr>
          <w:tab/>
        </w:r>
        <w:r w:rsidR="00C2155A">
          <w:rPr>
            <w:webHidden/>
          </w:rPr>
          <w:fldChar w:fldCharType="begin"/>
        </w:r>
        <w:r w:rsidR="00C2155A">
          <w:rPr>
            <w:webHidden/>
          </w:rPr>
          <w:instrText xml:space="preserve"> PAGEREF _Toc156212009 \h </w:instrText>
        </w:r>
        <w:r w:rsidR="00C2155A">
          <w:rPr>
            <w:webHidden/>
          </w:rPr>
        </w:r>
        <w:r w:rsidR="00C2155A">
          <w:rPr>
            <w:webHidden/>
          </w:rPr>
          <w:fldChar w:fldCharType="separate"/>
        </w:r>
        <w:r w:rsidR="00742CBD">
          <w:rPr>
            <w:webHidden/>
          </w:rPr>
          <w:t>58</w:t>
        </w:r>
        <w:r w:rsidR="00C2155A">
          <w:rPr>
            <w:webHidden/>
          </w:rPr>
          <w:fldChar w:fldCharType="end"/>
        </w:r>
      </w:hyperlink>
    </w:p>
    <w:p w14:paraId="73412862" w14:textId="7E9F43A6"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0" w:history="1">
        <w:r w:rsidR="00C2155A" w:rsidRPr="006B0EB2">
          <w:rPr>
            <w:rStyle w:val="Hyperlink"/>
          </w:rPr>
          <w:t>Abamectin permit use patterns approved for transfer to labels</w:t>
        </w:r>
        <w:r w:rsidR="00C2155A">
          <w:rPr>
            <w:webHidden/>
          </w:rPr>
          <w:tab/>
        </w:r>
        <w:r w:rsidR="00C2155A">
          <w:rPr>
            <w:webHidden/>
          </w:rPr>
          <w:fldChar w:fldCharType="begin"/>
        </w:r>
        <w:r w:rsidR="00C2155A">
          <w:rPr>
            <w:webHidden/>
          </w:rPr>
          <w:instrText xml:space="preserve"> PAGEREF _Toc156212010 \h </w:instrText>
        </w:r>
        <w:r w:rsidR="00C2155A">
          <w:rPr>
            <w:webHidden/>
          </w:rPr>
        </w:r>
        <w:r w:rsidR="00C2155A">
          <w:rPr>
            <w:webHidden/>
          </w:rPr>
          <w:fldChar w:fldCharType="separate"/>
        </w:r>
        <w:r w:rsidR="00742CBD">
          <w:rPr>
            <w:webHidden/>
          </w:rPr>
          <w:t>61</w:t>
        </w:r>
        <w:r w:rsidR="00C2155A">
          <w:rPr>
            <w:webHidden/>
          </w:rPr>
          <w:fldChar w:fldCharType="end"/>
        </w:r>
      </w:hyperlink>
    </w:p>
    <w:p w14:paraId="25B72CB7" w14:textId="126ED5F2"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1" w:history="1">
        <w:r w:rsidR="00C2155A" w:rsidRPr="006B0EB2">
          <w:rPr>
            <w:rStyle w:val="Hyperlink"/>
          </w:rPr>
          <w:t>Amitraz permit use patterns approved for transfer to labels</w:t>
        </w:r>
        <w:r w:rsidR="00C2155A">
          <w:rPr>
            <w:webHidden/>
          </w:rPr>
          <w:tab/>
        </w:r>
        <w:r w:rsidR="00C2155A">
          <w:rPr>
            <w:webHidden/>
          </w:rPr>
          <w:fldChar w:fldCharType="begin"/>
        </w:r>
        <w:r w:rsidR="00C2155A">
          <w:rPr>
            <w:webHidden/>
          </w:rPr>
          <w:instrText xml:space="preserve"> PAGEREF _Toc156212011 \h </w:instrText>
        </w:r>
        <w:r w:rsidR="00C2155A">
          <w:rPr>
            <w:webHidden/>
          </w:rPr>
        </w:r>
        <w:r w:rsidR="00C2155A">
          <w:rPr>
            <w:webHidden/>
          </w:rPr>
          <w:fldChar w:fldCharType="separate"/>
        </w:r>
        <w:r w:rsidR="00742CBD">
          <w:rPr>
            <w:webHidden/>
          </w:rPr>
          <w:t>81</w:t>
        </w:r>
        <w:r w:rsidR="00C2155A">
          <w:rPr>
            <w:webHidden/>
          </w:rPr>
          <w:fldChar w:fldCharType="end"/>
        </w:r>
      </w:hyperlink>
    </w:p>
    <w:p w14:paraId="7F3B3EB8" w14:textId="76857521"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2" w:history="1">
        <w:r w:rsidR="00C2155A" w:rsidRPr="006B0EB2">
          <w:rPr>
            <w:rStyle w:val="Hyperlink"/>
          </w:rPr>
          <w:t>Fludioxonil permit use patterns approved for transfer to labels</w:t>
        </w:r>
        <w:r w:rsidR="00C2155A">
          <w:rPr>
            <w:webHidden/>
          </w:rPr>
          <w:tab/>
        </w:r>
        <w:r w:rsidR="00C2155A">
          <w:rPr>
            <w:webHidden/>
          </w:rPr>
          <w:fldChar w:fldCharType="begin"/>
        </w:r>
        <w:r w:rsidR="00C2155A">
          <w:rPr>
            <w:webHidden/>
          </w:rPr>
          <w:instrText xml:space="preserve"> PAGEREF _Toc156212012 \h </w:instrText>
        </w:r>
        <w:r w:rsidR="00C2155A">
          <w:rPr>
            <w:webHidden/>
          </w:rPr>
        </w:r>
        <w:r w:rsidR="00C2155A">
          <w:rPr>
            <w:webHidden/>
          </w:rPr>
          <w:fldChar w:fldCharType="separate"/>
        </w:r>
        <w:r w:rsidR="00742CBD">
          <w:rPr>
            <w:webHidden/>
          </w:rPr>
          <w:t>84</w:t>
        </w:r>
        <w:r w:rsidR="00C2155A">
          <w:rPr>
            <w:webHidden/>
          </w:rPr>
          <w:fldChar w:fldCharType="end"/>
        </w:r>
      </w:hyperlink>
    </w:p>
    <w:p w14:paraId="1EE21BAC" w14:textId="79226DD4"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3" w:history="1">
        <w:r w:rsidR="00C2155A" w:rsidRPr="006B0EB2">
          <w:rPr>
            <w:rStyle w:val="Hyperlink"/>
          </w:rPr>
          <w:t>Diflufenican permit use patterns approved for transfer to labels</w:t>
        </w:r>
        <w:r w:rsidR="00C2155A">
          <w:rPr>
            <w:webHidden/>
          </w:rPr>
          <w:tab/>
        </w:r>
        <w:r w:rsidR="00C2155A">
          <w:rPr>
            <w:webHidden/>
          </w:rPr>
          <w:fldChar w:fldCharType="begin"/>
        </w:r>
        <w:r w:rsidR="00C2155A">
          <w:rPr>
            <w:webHidden/>
          </w:rPr>
          <w:instrText xml:space="preserve"> PAGEREF _Toc156212013 \h </w:instrText>
        </w:r>
        <w:r w:rsidR="00C2155A">
          <w:rPr>
            <w:webHidden/>
          </w:rPr>
        </w:r>
        <w:r w:rsidR="00C2155A">
          <w:rPr>
            <w:webHidden/>
          </w:rPr>
          <w:fldChar w:fldCharType="separate"/>
        </w:r>
        <w:r w:rsidR="00742CBD">
          <w:rPr>
            <w:webHidden/>
          </w:rPr>
          <w:t>89</w:t>
        </w:r>
        <w:r w:rsidR="00C2155A">
          <w:rPr>
            <w:webHidden/>
          </w:rPr>
          <w:fldChar w:fldCharType="end"/>
        </w:r>
      </w:hyperlink>
    </w:p>
    <w:p w14:paraId="634C4EA7" w14:textId="757F8579"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4" w:history="1">
        <w:r w:rsidR="00C2155A" w:rsidRPr="006B0EB2">
          <w:rPr>
            <w:rStyle w:val="Hyperlink"/>
          </w:rPr>
          <w:t>Metsulfuron methyl permit use patterns approved for transfer to labels</w:t>
        </w:r>
        <w:r w:rsidR="00C2155A">
          <w:rPr>
            <w:webHidden/>
          </w:rPr>
          <w:tab/>
        </w:r>
        <w:r w:rsidR="00C2155A">
          <w:rPr>
            <w:webHidden/>
          </w:rPr>
          <w:fldChar w:fldCharType="begin"/>
        </w:r>
        <w:r w:rsidR="00C2155A">
          <w:rPr>
            <w:webHidden/>
          </w:rPr>
          <w:instrText xml:space="preserve"> PAGEREF _Toc156212014 \h </w:instrText>
        </w:r>
        <w:r w:rsidR="00C2155A">
          <w:rPr>
            <w:webHidden/>
          </w:rPr>
        </w:r>
        <w:r w:rsidR="00C2155A">
          <w:rPr>
            <w:webHidden/>
          </w:rPr>
          <w:fldChar w:fldCharType="separate"/>
        </w:r>
        <w:r w:rsidR="00742CBD">
          <w:rPr>
            <w:webHidden/>
          </w:rPr>
          <w:t>92</w:t>
        </w:r>
        <w:r w:rsidR="00C2155A">
          <w:rPr>
            <w:webHidden/>
          </w:rPr>
          <w:fldChar w:fldCharType="end"/>
        </w:r>
      </w:hyperlink>
    </w:p>
    <w:p w14:paraId="01724D37" w14:textId="3320FBDA"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5" w:history="1">
        <w:r w:rsidR="00C2155A" w:rsidRPr="006B0EB2">
          <w:rPr>
            <w:rStyle w:val="Hyperlink"/>
          </w:rPr>
          <w:t>Triallate permit use patterns approved for transfer to labels</w:t>
        </w:r>
        <w:r w:rsidR="00C2155A">
          <w:rPr>
            <w:webHidden/>
          </w:rPr>
          <w:tab/>
        </w:r>
        <w:r w:rsidR="00C2155A">
          <w:rPr>
            <w:webHidden/>
          </w:rPr>
          <w:fldChar w:fldCharType="begin"/>
        </w:r>
        <w:r w:rsidR="00C2155A">
          <w:rPr>
            <w:webHidden/>
          </w:rPr>
          <w:instrText xml:space="preserve"> PAGEREF _Toc156212015 \h </w:instrText>
        </w:r>
        <w:r w:rsidR="00C2155A">
          <w:rPr>
            <w:webHidden/>
          </w:rPr>
        </w:r>
        <w:r w:rsidR="00C2155A">
          <w:rPr>
            <w:webHidden/>
          </w:rPr>
          <w:fldChar w:fldCharType="separate"/>
        </w:r>
        <w:r w:rsidR="00742CBD">
          <w:rPr>
            <w:webHidden/>
          </w:rPr>
          <w:t>95</w:t>
        </w:r>
        <w:r w:rsidR="00C2155A">
          <w:rPr>
            <w:webHidden/>
          </w:rPr>
          <w:fldChar w:fldCharType="end"/>
        </w:r>
      </w:hyperlink>
    </w:p>
    <w:p w14:paraId="1908E3B7" w14:textId="7BFA57EF"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6" w:history="1">
        <w:r w:rsidR="00C2155A" w:rsidRPr="006B0EB2">
          <w:rPr>
            <w:rStyle w:val="Hyperlink"/>
          </w:rPr>
          <w:t>Propyzamide permit use patterns approved for transfer to labels</w:t>
        </w:r>
        <w:r w:rsidR="00C2155A">
          <w:rPr>
            <w:webHidden/>
          </w:rPr>
          <w:tab/>
        </w:r>
        <w:r w:rsidR="00C2155A">
          <w:rPr>
            <w:webHidden/>
          </w:rPr>
          <w:fldChar w:fldCharType="begin"/>
        </w:r>
        <w:r w:rsidR="00C2155A">
          <w:rPr>
            <w:webHidden/>
          </w:rPr>
          <w:instrText xml:space="preserve"> PAGEREF _Toc156212016 \h </w:instrText>
        </w:r>
        <w:r w:rsidR="00C2155A">
          <w:rPr>
            <w:webHidden/>
          </w:rPr>
        </w:r>
        <w:r w:rsidR="00C2155A">
          <w:rPr>
            <w:webHidden/>
          </w:rPr>
          <w:fldChar w:fldCharType="separate"/>
        </w:r>
        <w:r w:rsidR="00742CBD">
          <w:rPr>
            <w:webHidden/>
          </w:rPr>
          <w:t>99</w:t>
        </w:r>
        <w:r w:rsidR="00C2155A">
          <w:rPr>
            <w:webHidden/>
          </w:rPr>
          <w:fldChar w:fldCharType="end"/>
        </w:r>
      </w:hyperlink>
    </w:p>
    <w:p w14:paraId="0514A7D2" w14:textId="4DD57780"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7" w:history="1">
        <w:r w:rsidR="00C2155A" w:rsidRPr="006B0EB2">
          <w:rPr>
            <w:rStyle w:val="Hyperlink"/>
          </w:rPr>
          <w:t>Carfentrazone-ethyl permit use patterns approved for transfer to labels</w:t>
        </w:r>
        <w:r w:rsidR="00C2155A">
          <w:rPr>
            <w:webHidden/>
          </w:rPr>
          <w:tab/>
        </w:r>
        <w:r w:rsidR="00C2155A">
          <w:rPr>
            <w:webHidden/>
          </w:rPr>
          <w:fldChar w:fldCharType="begin"/>
        </w:r>
        <w:r w:rsidR="00C2155A">
          <w:rPr>
            <w:webHidden/>
          </w:rPr>
          <w:instrText xml:space="preserve"> PAGEREF _Toc156212017 \h </w:instrText>
        </w:r>
        <w:r w:rsidR="00C2155A">
          <w:rPr>
            <w:webHidden/>
          </w:rPr>
        </w:r>
        <w:r w:rsidR="00C2155A">
          <w:rPr>
            <w:webHidden/>
          </w:rPr>
          <w:fldChar w:fldCharType="separate"/>
        </w:r>
        <w:r w:rsidR="00742CBD">
          <w:rPr>
            <w:webHidden/>
          </w:rPr>
          <w:t>103</w:t>
        </w:r>
        <w:r w:rsidR="00C2155A">
          <w:rPr>
            <w:webHidden/>
          </w:rPr>
          <w:fldChar w:fldCharType="end"/>
        </w:r>
      </w:hyperlink>
    </w:p>
    <w:p w14:paraId="0476D515" w14:textId="33D863FF"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8" w:history="1">
        <w:r w:rsidR="00C2155A" w:rsidRPr="006B0EB2">
          <w:rPr>
            <w:rStyle w:val="Hyperlink"/>
          </w:rPr>
          <w:t>Carbendazim permit use patterns approved for transfer to labels</w:t>
        </w:r>
        <w:r w:rsidR="00C2155A">
          <w:rPr>
            <w:webHidden/>
          </w:rPr>
          <w:tab/>
        </w:r>
        <w:r w:rsidR="00C2155A">
          <w:rPr>
            <w:webHidden/>
          </w:rPr>
          <w:fldChar w:fldCharType="begin"/>
        </w:r>
        <w:r w:rsidR="00C2155A">
          <w:rPr>
            <w:webHidden/>
          </w:rPr>
          <w:instrText xml:space="preserve"> PAGEREF _Toc156212018 \h </w:instrText>
        </w:r>
        <w:r w:rsidR="00C2155A">
          <w:rPr>
            <w:webHidden/>
          </w:rPr>
        </w:r>
        <w:r w:rsidR="00C2155A">
          <w:rPr>
            <w:webHidden/>
          </w:rPr>
          <w:fldChar w:fldCharType="separate"/>
        </w:r>
        <w:r w:rsidR="00742CBD">
          <w:rPr>
            <w:webHidden/>
          </w:rPr>
          <w:t>105</w:t>
        </w:r>
        <w:r w:rsidR="00C2155A">
          <w:rPr>
            <w:webHidden/>
          </w:rPr>
          <w:fldChar w:fldCharType="end"/>
        </w:r>
      </w:hyperlink>
    </w:p>
    <w:p w14:paraId="5DD941C9" w14:textId="6256988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19" w:history="1">
        <w:r w:rsidR="00C2155A" w:rsidRPr="006B0EB2">
          <w:rPr>
            <w:rStyle w:val="Hyperlink"/>
          </w:rPr>
          <w:t>Simazine permit use patterns approved for transfer to labels</w:t>
        </w:r>
        <w:r w:rsidR="00C2155A">
          <w:rPr>
            <w:webHidden/>
          </w:rPr>
          <w:tab/>
        </w:r>
        <w:r w:rsidR="00C2155A">
          <w:rPr>
            <w:webHidden/>
          </w:rPr>
          <w:fldChar w:fldCharType="begin"/>
        </w:r>
        <w:r w:rsidR="00C2155A">
          <w:rPr>
            <w:webHidden/>
          </w:rPr>
          <w:instrText xml:space="preserve"> PAGEREF _Toc156212019 \h </w:instrText>
        </w:r>
        <w:r w:rsidR="00C2155A">
          <w:rPr>
            <w:webHidden/>
          </w:rPr>
        </w:r>
        <w:r w:rsidR="00C2155A">
          <w:rPr>
            <w:webHidden/>
          </w:rPr>
          <w:fldChar w:fldCharType="separate"/>
        </w:r>
        <w:r w:rsidR="00742CBD">
          <w:rPr>
            <w:webHidden/>
          </w:rPr>
          <w:t>107</w:t>
        </w:r>
        <w:r w:rsidR="00C2155A">
          <w:rPr>
            <w:webHidden/>
          </w:rPr>
          <w:fldChar w:fldCharType="end"/>
        </w:r>
      </w:hyperlink>
    </w:p>
    <w:p w14:paraId="72BD9239" w14:textId="6114625D"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0" w:history="1">
        <w:r w:rsidR="00C2155A" w:rsidRPr="006B0EB2">
          <w:rPr>
            <w:rStyle w:val="Hyperlink"/>
          </w:rPr>
          <w:t>Trifluralin permit use patterns approved for transfer to labels</w:t>
        </w:r>
        <w:r w:rsidR="00C2155A">
          <w:rPr>
            <w:webHidden/>
          </w:rPr>
          <w:tab/>
        </w:r>
        <w:r w:rsidR="00C2155A">
          <w:rPr>
            <w:webHidden/>
          </w:rPr>
          <w:fldChar w:fldCharType="begin"/>
        </w:r>
        <w:r w:rsidR="00C2155A">
          <w:rPr>
            <w:webHidden/>
          </w:rPr>
          <w:instrText xml:space="preserve"> PAGEREF _Toc156212020 \h </w:instrText>
        </w:r>
        <w:r w:rsidR="00C2155A">
          <w:rPr>
            <w:webHidden/>
          </w:rPr>
        </w:r>
        <w:r w:rsidR="00C2155A">
          <w:rPr>
            <w:webHidden/>
          </w:rPr>
          <w:fldChar w:fldCharType="separate"/>
        </w:r>
        <w:r w:rsidR="00742CBD">
          <w:rPr>
            <w:webHidden/>
          </w:rPr>
          <w:t>115</w:t>
        </w:r>
        <w:r w:rsidR="00C2155A">
          <w:rPr>
            <w:webHidden/>
          </w:rPr>
          <w:fldChar w:fldCharType="end"/>
        </w:r>
      </w:hyperlink>
    </w:p>
    <w:p w14:paraId="6D9F80E7" w14:textId="53E80214"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1" w:history="1">
        <w:r w:rsidR="00C2155A" w:rsidRPr="006B0EB2">
          <w:rPr>
            <w:rStyle w:val="Hyperlink"/>
          </w:rPr>
          <w:t>Metolachlor permit use patterns approved for transfer to labels</w:t>
        </w:r>
        <w:r w:rsidR="00C2155A">
          <w:rPr>
            <w:webHidden/>
          </w:rPr>
          <w:tab/>
        </w:r>
        <w:r w:rsidR="00C2155A">
          <w:rPr>
            <w:webHidden/>
          </w:rPr>
          <w:fldChar w:fldCharType="begin"/>
        </w:r>
        <w:r w:rsidR="00C2155A">
          <w:rPr>
            <w:webHidden/>
          </w:rPr>
          <w:instrText xml:space="preserve"> PAGEREF _Toc156212021 \h </w:instrText>
        </w:r>
        <w:r w:rsidR="00C2155A">
          <w:rPr>
            <w:webHidden/>
          </w:rPr>
        </w:r>
        <w:r w:rsidR="00C2155A">
          <w:rPr>
            <w:webHidden/>
          </w:rPr>
          <w:fldChar w:fldCharType="separate"/>
        </w:r>
        <w:r w:rsidR="00742CBD">
          <w:rPr>
            <w:webHidden/>
          </w:rPr>
          <w:t>118</w:t>
        </w:r>
        <w:r w:rsidR="00C2155A">
          <w:rPr>
            <w:webHidden/>
          </w:rPr>
          <w:fldChar w:fldCharType="end"/>
        </w:r>
      </w:hyperlink>
    </w:p>
    <w:p w14:paraId="1B2102D9" w14:textId="71957106"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2" w:history="1">
        <w:r w:rsidR="00C2155A" w:rsidRPr="006B0EB2">
          <w:rPr>
            <w:rStyle w:val="Hyperlink"/>
          </w:rPr>
          <w:t>Oryzalin permit use patterns approved for transfer to labels</w:t>
        </w:r>
        <w:r w:rsidR="00C2155A">
          <w:rPr>
            <w:webHidden/>
          </w:rPr>
          <w:tab/>
        </w:r>
        <w:r w:rsidR="00C2155A">
          <w:rPr>
            <w:webHidden/>
          </w:rPr>
          <w:fldChar w:fldCharType="begin"/>
        </w:r>
        <w:r w:rsidR="00C2155A">
          <w:rPr>
            <w:webHidden/>
          </w:rPr>
          <w:instrText xml:space="preserve"> PAGEREF _Toc156212022 \h </w:instrText>
        </w:r>
        <w:r w:rsidR="00C2155A">
          <w:rPr>
            <w:webHidden/>
          </w:rPr>
        </w:r>
        <w:r w:rsidR="00C2155A">
          <w:rPr>
            <w:webHidden/>
          </w:rPr>
          <w:fldChar w:fldCharType="separate"/>
        </w:r>
        <w:r w:rsidR="00742CBD">
          <w:rPr>
            <w:webHidden/>
          </w:rPr>
          <w:t>132</w:t>
        </w:r>
        <w:r w:rsidR="00C2155A">
          <w:rPr>
            <w:webHidden/>
          </w:rPr>
          <w:fldChar w:fldCharType="end"/>
        </w:r>
      </w:hyperlink>
    </w:p>
    <w:p w14:paraId="5C770C15" w14:textId="4DA7CF7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3" w:history="1">
        <w:r w:rsidR="00C2155A" w:rsidRPr="006B0EB2">
          <w:rPr>
            <w:rStyle w:val="Hyperlink"/>
          </w:rPr>
          <w:t>Tebuconazole use patterns to transfer to label</w:t>
        </w:r>
        <w:r w:rsidR="00C2155A">
          <w:rPr>
            <w:webHidden/>
          </w:rPr>
          <w:tab/>
        </w:r>
        <w:r w:rsidR="00C2155A">
          <w:rPr>
            <w:webHidden/>
          </w:rPr>
          <w:fldChar w:fldCharType="begin"/>
        </w:r>
        <w:r w:rsidR="00C2155A">
          <w:rPr>
            <w:webHidden/>
          </w:rPr>
          <w:instrText xml:space="preserve"> PAGEREF _Toc156212023 \h </w:instrText>
        </w:r>
        <w:r w:rsidR="00C2155A">
          <w:rPr>
            <w:webHidden/>
          </w:rPr>
        </w:r>
        <w:r w:rsidR="00C2155A">
          <w:rPr>
            <w:webHidden/>
          </w:rPr>
          <w:fldChar w:fldCharType="separate"/>
        </w:r>
        <w:r w:rsidR="00742CBD">
          <w:rPr>
            <w:webHidden/>
          </w:rPr>
          <w:t>134</w:t>
        </w:r>
        <w:r w:rsidR="00C2155A">
          <w:rPr>
            <w:webHidden/>
          </w:rPr>
          <w:fldChar w:fldCharType="end"/>
        </w:r>
      </w:hyperlink>
    </w:p>
    <w:p w14:paraId="5E1765E2" w14:textId="485A9F13"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4" w:history="1">
        <w:r w:rsidR="00C2155A" w:rsidRPr="006B0EB2">
          <w:rPr>
            <w:rStyle w:val="Hyperlink"/>
          </w:rPr>
          <w:t>Cyazofamid permit use patterns approved for transfer to labels</w:t>
        </w:r>
        <w:r w:rsidR="00C2155A">
          <w:rPr>
            <w:webHidden/>
          </w:rPr>
          <w:tab/>
        </w:r>
        <w:r w:rsidR="00C2155A">
          <w:rPr>
            <w:webHidden/>
          </w:rPr>
          <w:fldChar w:fldCharType="begin"/>
        </w:r>
        <w:r w:rsidR="00C2155A">
          <w:rPr>
            <w:webHidden/>
          </w:rPr>
          <w:instrText xml:space="preserve"> PAGEREF _Toc156212024 \h </w:instrText>
        </w:r>
        <w:r w:rsidR="00C2155A">
          <w:rPr>
            <w:webHidden/>
          </w:rPr>
        </w:r>
        <w:r w:rsidR="00C2155A">
          <w:rPr>
            <w:webHidden/>
          </w:rPr>
          <w:fldChar w:fldCharType="separate"/>
        </w:r>
        <w:r w:rsidR="00742CBD">
          <w:rPr>
            <w:webHidden/>
          </w:rPr>
          <w:t>146</w:t>
        </w:r>
        <w:r w:rsidR="00C2155A">
          <w:rPr>
            <w:webHidden/>
          </w:rPr>
          <w:fldChar w:fldCharType="end"/>
        </w:r>
      </w:hyperlink>
    </w:p>
    <w:p w14:paraId="42AC6A4A" w14:textId="1E650E1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5" w:history="1">
        <w:r w:rsidR="00C2155A" w:rsidRPr="006B0EB2">
          <w:rPr>
            <w:rStyle w:val="Hyperlink"/>
          </w:rPr>
          <w:t>Deltamethrin permit use patterns approved for transfer to labels</w:t>
        </w:r>
        <w:r w:rsidR="00C2155A">
          <w:rPr>
            <w:webHidden/>
          </w:rPr>
          <w:tab/>
        </w:r>
        <w:r w:rsidR="00C2155A">
          <w:rPr>
            <w:webHidden/>
          </w:rPr>
          <w:fldChar w:fldCharType="begin"/>
        </w:r>
        <w:r w:rsidR="00C2155A">
          <w:rPr>
            <w:webHidden/>
          </w:rPr>
          <w:instrText xml:space="preserve"> PAGEREF _Toc156212025 \h </w:instrText>
        </w:r>
        <w:r w:rsidR="00C2155A">
          <w:rPr>
            <w:webHidden/>
          </w:rPr>
        </w:r>
        <w:r w:rsidR="00C2155A">
          <w:rPr>
            <w:webHidden/>
          </w:rPr>
          <w:fldChar w:fldCharType="separate"/>
        </w:r>
        <w:r w:rsidR="00742CBD">
          <w:rPr>
            <w:webHidden/>
          </w:rPr>
          <w:t>150</w:t>
        </w:r>
        <w:r w:rsidR="00C2155A">
          <w:rPr>
            <w:webHidden/>
          </w:rPr>
          <w:fldChar w:fldCharType="end"/>
        </w:r>
      </w:hyperlink>
    </w:p>
    <w:p w14:paraId="6B7674E4" w14:textId="36F2B6BF"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6" w:history="1">
        <w:r w:rsidR="00C2155A" w:rsidRPr="006B0EB2">
          <w:rPr>
            <w:rStyle w:val="Hyperlink"/>
          </w:rPr>
          <w:t>Quinoxyfen permit use patterns approved for transfer to labels</w:t>
        </w:r>
        <w:r w:rsidR="00C2155A">
          <w:rPr>
            <w:webHidden/>
          </w:rPr>
          <w:tab/>
        </w:r>
        <w:r w:rsidR="00C2155A">
          <w:rPr>
            <w:webHidden/>
          </w:rPr>
          <w:fldChar w:fldCharType="begin"/>
        </w:r>
        <w:r w:rsidR="00C2155A">
          <w:rPr>
            <w:webHidden/>
          </w:rPr>
          <w:instrText xml:space="preserve"> PAGEREF _Toc156212026 \h </w:instrText>
        </w:r>
        <w:r w:rsidR="00C2155A">
          <w:rPr>
            <w:webHidden/>
          </w:rPr>
        </w:r>
        <w:r w:rsidR="00C2155A">
          <w:rPr>
            <w:webHidden/>
          </w:rPr>
          <w:fldChar w:fldCharType="separate"/>
        </w:r>
        <w:r w:rsidR="00742CBD">
          <w:rPr>
            <w:webHidden/>
          </w:rPr>
          <w:t>152</w:t>
        </w:r>
        <w:r w:rsidR="00C2155A">
          <w:rPr>
            <w:webHidden/>
          </w:rPr>
          <w:fldChar w:fldCharType="end"/>
        </w:r>
      </w:hyperlink>
    </w:p>
    <w:p w14:paraId="3A6F5121" w14:textId="3DCF577A"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7" w:history="1">
        <w:r w:rsidR="00C2155A" w:rsidRPr="006B0EB2">
          <w:rPr>
            <w:rStyle w:val="Hyperlink"/>
          </w:rPr>
          <w:t>Pirimicarb permit use patterns approved for transfer to labels</w:t>
        </w:r>
        <w:r w:rsidR="00C2155A">
          <w:rPr>
            <w:webHidden/>
          </w:rPr>
          <w:tab/>
        </w:r>
        <w:r w:rsidR="00C2155A">
          <w:rPr>
            <w:webHidden/>
          </w:rPr>
          <w:fldChar w:fldCharType="begin"/>
        </w:r>
        <w:r w:rsidR="00C2155A">
          <w:rPr>
            <w:webHidden/>
          </w:rPr>
          <w:instrText xml:space="preserve"> PAGEREF _Toc156212027 \h </w:instrText>
        </w:r>
        <w:r w:rsidR="00C2155A">
          <w:rPr>
            <w:webHidden/>
          </w:rPr>
        </w:r>
        <w:r w:rsidR="00C2155A">
          <w:rPr>
            <w:webHidden/>
          </w:rPr>
          <w:fldChar w:fldCharType="separate"/>
        </w:r>
        <w:r w:rsidR="00742CBD">
          <w:rPr>
            <w:webHidden/>
          </w:rPr>
          <w:t>155</w:t>
        </w:r>
        <w:r w:rsidR="00C2155A">
          <w:rPr>
            <w:webHidden/>
          </w:rPr>
          <w:fldChar w:fldCharType="end"/>
        </w:r>
      </w:hyperlink>
    </w:p>
    <w:p w14:paraId="5B883408" w14:textId="1A8E2763"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8" w:history="1">
        <w:r w:rsidR="00C2155A" w:rsidRPr="006B0EB2">
          <w:rPr>
            <w:rStyle w:val="Hyperlink"/>
          </w:rPr>
          <w:t>Beta-Cyfluthrin permit use patterns approved for transfer to labels</w:t>
        </w:r>
        <w:r w:rsidR="00C2155A">
          <w:rPr>
            <w:webHidden/>
          </w:rPr>
          <w:tab/>
        </w:r>
        <w:r w:rsidR="00C2155A">
          <w:rPr>
            <w:webHidden/>
          </w:rPr>
          <w:fldChar w:fldCharType="begin"/>
        </w:r>
        <w:r w:rsidR="00C2155A">
          <w:rPr>
            <w:webHidden/>
          </w:rPr>
          <w:instrText xml:space="preserve"> PAGEREF _Toc156212028 \h </w:instrText>
        </w:r>
        <w:r w:rsidR="00C2155A">
          <w:rPr>
            <w:webHidden/>
          </w:rPr>
        </w:r>
        <w:r w:rsidR="00C2155A">
          <w:rPr>
            <w:webHidden/>
          </w:rPr>
          <w:fldChar w:fldCharType="separate"/>
        </w:r>
        <w:r w:rsidR="00742CBD">
          <w:rPr>
            <w:webHidden/>
          </w:rPr>
          <w:t>160</w:t>
        </w:r>
        <w:r w:rsidR="00C2155A">
          <w:rPr>
            <w:webHidden/>
          </w:rPr>
          <w:fldChar w:fldCharType="end"/>
        </w:r>
      </w:hyperlink>
    </w:p>
    <w:p w14:paraId="1340F6F8" w14:textId="6F498B51"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29" w:history="1">
        <w:r w:rsidR="00C2155A" w:rsidRPr="006B0EB2">
          <w:rPr>
            <w:rStyle w:val="Hyperlink"/>
          </w:rPr>
          <w:t>Fenhexamid permit use patterns approved for transfer to labels</w:t>
        </w:r>
        <w:r w:rsidR="00C2155A">
          <w:rPr>
            <w:webHidden/>
          </w:rPr>
          <w:tab/>
        </w:r>
        <w:r w:rsidR="00C2155A">
          <w:rPr>
            <w:webHidden/>
          </w:rPr>
          <w:fldChar w:fldCharType="begin"/>
        </w:r>
        <w:r w:rsidR="00C2155A">
          <w:rPr>
            <w:webHidden/>
          </w:rPr>
          <w:instrText xml:space="preserve"> PAGEREF _Toc156212029 \h </w:instrText>
        </w:r>
        <w:r w:rsidR="00C2155A">
          <w:rPr>
            <w:webHidden/>
          </w:rPr>
        </w:r>
        <w:r w:rsidR="00C2155A">
          <w:rPr>
            <w:webHidden/>
          </w:rPr>
          <w:fldChar w:fldCharType="separate"/>
        </w:r>
        <w:r w:rsidR="00742CBD">
          <w:rPr>
            <w:webHidden/>
          </w:rPr>
          <w:t>164</w:t>
        </w:r>
        <w:r w:rsidR="00C2155A">
          <w:rPr>
            <w:webHidden/>
          </w:rPr>
          <w:fldChar w:fldCharType="end"/>
        </w:r>
      </w:hyperlink>
    </w:p>
    <w:p w14:paraId="3E4F3653" w14:textId="0CC50F9F"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0" w:history="1">
        <w:r w:rsidR="00C2155A" w:rsidRPr="006B0EB2">
          <w:rPr>
            <w:rStyle w:val="Hyperlink"/>
          </w:rPr>
          <w:t>2,4-D permit use patterns approved for transfer to labels</w:t>
        </w:r>
        <w:r w:rsidR="00C2155A">
          <w:rPr>
            <w:webHidden/>
          </w:rPr>
          <w:tab/>
        </w:r>
        <w:r w:rsidR="00C2155A">
          <w:rPr>
            <w:webHidden/>
          </w:rPr>
          <w:fldChar w:fldCharType="begin"/>
        </w:r>
        <w:r w:rsidR="00C2155A">
          <w:rPr>
            <w:webHidden/>
          </w:rPr>
          <w:instrText xml:space="preserve"> PAGEREF _Toc156212030 \h </w:instrText>
        </w:r>
        <w:r w:rsidR="00C2155A">
          <w:rPr>
            <w:webHidden/>
          </w:rPr>
        </w:r>
        <w:r w:rsidR="00C2155A">
          <w:rPr>
            <w:webHidden/>
          </w:rPr>
          <w:fldChar w:fldCharType="separate"/>
        </w:r>
        <w:r w:rsidR="00742CBD">
          <w:rPr>
            <w:webHidden/>
          </w:rPr>
          <w:t>169</w:t>
        </w:r>
        <w:r w:rsidR="00C2155A">
          <w:rPr>
            <w:webHidden/>
          </w:rPr>
          <w:fldChar w:fldCharType="end"/>
        </w:r>
      </w:hyperlink>
    </w:p>
    <w:p w14:paraId="7FE3EAC3" w14:textId="15595D0B"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1" w:history="1">
        <w:r w:rsidR="00C2155A" w:rsidRPr="006B0EB2">
          <w:rPr>
            <w:rStyle w:val="Hyperlink"/>
          </w:rPr>
          <w:t>Ioxynil permit use patterns approved for transfer to labels</w:t>
        </w:r>
        <w:r w:rsidR="00C2155A">
          <w:rPr>
            <w:webHidden/>
          </w:rPr>
          <w:tab/>
        </w:r>
        <w:r w:rsidR="00C2155A">
          <w:rPr>
            <w:webHidden/>
          </w:rPr>
          <w:fldChar w:fldCharType="begin"/>
        </w:r>
        <w:r w:rsidR="00C2155A">
          <w:rPr>
            <w:webHidden/>
          </w:rPr>
          <w:instrText xml:space="preserve"> PAGEREF _Toc156212031 \h </w:instrText>
        </w:r>
        <w:r w:rsidR="00C2155A">
          <w:rPr>
            <w:webHidden/>
          </w:rPr>
        </w:r>
        <w:r w:rsidR="00C2155A">
          <w:rPr>
            <w:webHidden/>
          </w:rPr>
          <w:fldChar w:fldCharType="separate"/>
        </w:r>
        <w:r w:rsidR="00742CBD">
          <w:rPr>
            <w:webHidden/>
          </w:rPr>
          <w:t>186</w:t>
        </w:r>
        <w:r w:rsidR="00C2155A">
          <w:rPr>
            <w:webHidden/>
          </w:rPr>
          <w:fldChar w:fldCharType="end"/>
        </w:r>
      </w:hyperlink>
    </w:p>
    <w:p w14:paraId="65B22829" w14:textId="33DF2548"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2" w:history="1">
        <w:r w:rsidR="00C2155A" w:rsidRPr="006B0EB2">
          <w:rPr>
            <w:rStyle w:val="Hyperlink"/>
          </w:rPr>
          <w:t>Metham permit use patterns approved for transfer to labels</w:t>
        </w:r>
        <w:r w:rsidR="00C2155A">
          <w:rPr>
            <w:webHidden/>
          </w:rPr>
          <w:tab/>
        </w:r>
        <w:r w:rsidR="00C2155A">
          <w:rPr>
            <w:webHidden/>
          </w:rPr>
          <w:fldChar w:fldCharType="begin"/>
        </w:r>
        <w:r w:rsidR="00C2155A">
          <w:rPr>
            <w:webHidden/>
          </w:rPr>
          <w:instrText xml:space="preserve"> PAGEREF _Toc156212032 \h </w:instrText>
        </w:r>
        <w:r w:rsidR="00C2155A">
          <w:rPr>
            <w:webHidden/>
          </w:rPr>
        </w:r>
        <w:r w:rsidR="00C2155A">
          <w:rPr>
            <w:webHidden/>
          </w:rPr>
          <w:fldChar w:fldCharType="separate"/>
        </w:r>
        <w:r w:rsidR="00742CBD">
          <w:rPr>
            <w:webHidden/>
          </w:rPr>
          <w:t>193</w:t>
        </w:r>
        <w:r w:rsidR="00C2155A">
          <w:rPr>
            <w:webHidden/>
          </w:rPr>
          <w:fldChar w:fldCharType="end"/>
        </w:r>
      </w:hyperlink>
    </w:p>
    <w:p w14:paraId="7EBB8754" w14:textId="05782F3B"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3" w:history="1">
        <w:r w:rsidR="00C2155A" w:rsidRPr="006B0EB2">
          <w:rPr>
            <w:rStyle w:val="Hyperlink"/>
          </w:rPr>
          <w:t>Linuron permit use patterns approved for transfer to labels</w:t>
        </w:r>
        <w:r w:rsidR="00C2155A">
          <w:rPr>
            <w:webHidden/>
          </w:rPr>
          <w:tab/>
        </w:r>
        <w:r w:rsidR="00C2155A">
          <w:rPr>
            <w:webHidden/>
          </w:rPr>
          <w:fldChar w:fldCharType="begin"/>
        </w:r>
        <w:r w:rsidR="00C2155A">
          <w:rPr>
            <w:webHidden/>
          </w:rPr>
          <w:instrText xml:space="preserve"> PAGEREF _Toc156212033 \h </w:instrText>
        </w:r>
        <w:r w:rsidR="00C2155A">
          <w:rPr>
            <w:webHidden/>
          </w:rPr>
        </w:r>
        <w:r w:rsidR="00C2155A">
          <w:rPr>
            <w:webHidden/>
          </w:rPr>
          <w:fldChar w:fldCharType="separate"/>
        </w:r>
        <w:r w:rsidR="00742CBD">
          <w:rPr>
            <w:webHidden/>
          </w:rPr>
          <w:t>196</w:t>
        </w:r>
        <w:r w:rsidR="00C2155A">
          <w:rPr>
            <w:webHidden/>
          </w:rPr>
          <w:fldChar w:fldCharType="end"/>
        </w:r>
      </w:hyperlink>
    </w:p>
    <w:p w14:paraId="7B43AAEE" w14:textId="3B8345D6"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4" w:history="1">
        <w:r w:rsidR="00C2155A" w:rsidRPr="006B0EB2">
          <w:rPr>
            <w:rStyle w:val="Hyperlink"/>
          </w:rPr>
          <w:t>Metiram permit use patterns approved for transfer to labels</w:t>
        </w:r>
        <w:r w:rsidR="00C2155A">
          <w:rPr>
            <w:webHidden/>
          </w:rPr>
          <w:tab/>
        </w:r>
        <w:r w:rsidR="00C2155A">
          <w:rPr>
            <w:webHidden/>
          </w:rPr>
          <w:fldChar w:fldCharType="begin"/>
        </w:r>
        <w:r w:rsidR="00C2155A">
          <w:rPr>
            <w:webHidden/>
          </w:rPr>
          <w:instrText xml:space="preserve"> PAGEREF _Toc156212034 \h </w:instrText>
        </w:r>
        <w:r w:rsidR="00C2155A">
          <w:rPr>
            <w:webHidden/>
          </w:rPr>
        </w:r>
        <w:r w:rsidR="00C2155A">
          <w:rPr>
            <w:webHidden/>
          </w:rPr>
          <w:fldChar w:fldCharType="separate"/>
        </w:r>
        <w:r w:rsidR="00742CBD">
          <w:rPr>
            <w:webHidden/>
          </w:rPr>
          <w:t>202</w:t>
        </w:r>
        <w:r w:rsidR="00C2155A">
          <w:rPr>
            <w:webHidden/>
          </w:rPr>
          <w:fldChar w:fldCharType="end"/>
        </w:r>
      </w:hyperlink>
    </w:p>
    <w:p w14:paraId="6E0171C2" w14:textId="4105D81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5" w:history="1">
        <w:r w:rsidR="00C2155A" w:rsidRPr="006B0EB2">
          <w:rPr>
            <w:rStyle w:val="Hyperlink"/>
          </w:rPr>
          <w:t>Fluazifop-p permit use patterns approved for transfer to labels</w:t>
        </w:r>
        <w:r w:rsidR="00C2155A">
          <w:rPr>
            <w:webHidden/>
          </w:rPr>
          <w:tab/>
        </w:r>
        <w:r w:rsidR="00C2155A">
          <w:rPr>
            <w:webHidden/>
          </w:rPr>
          <w:fldChar w:fldCharType="begin"/>
        </w:r>
        <w:r w:rsidR="00C2155A">
          <w:rPr>
            <w:webHidden/>
          </w:rPr>
          <w:instrText xml:space="preserve"> PAGEREF _Toc156212035 \h </w:instrText>
        </w:r>
        <w:r w:rsidR="00C2155A">
          <w:rPr>
            <w:webHidden/>
          </w:rPr>
        </w:r>
        <w:r w:rsidR="00C2155A">
          <w:rPr>
            <w:webHidden/>
          </w:rPr>
          <w:fldChar w:fldCharType="separate"/>
        </w:r>
        <w:r w:rsidR="00742CBD">
          <w:rPr>
            <w:webHidden/>
          </w:rPr>
          <w:t>205</w:t>
        </w:r>
        <w:r w:rsidR="00C2155A">
          <w:rPr>
            <w:webHidden/>
          </w:rPr>
          <w:fldChar w:fldCharType="end"/>
        </w:r>
      </w:hyperlink>
    </w:p>
    <w:p w14:paraId="4875FEB6" w14:textId="549AD67E"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6" w:history="1">
        <w:r w:rsidR="00C2155A" w:rsidRPr="006B0EB2">
          <w:rPr>
            <w:rStyle w:val="Hyperlink"/>
          </w:rPr>
          <w:t>Thiabendazole permit use patterns approved for transfer to labels</w:t>
        </w:r>
        <w:r w:rsidR="00C2155A">
          <w:rPr>
            <w:webHidden/>
          </w:rPr>
          <w:tab/>
        </w:r>
        <w:r w:rsidR="00C2155A">
          <w:rPr>
            <w:webHidden/>
          </w:rPr>
          <w:fldChar w:fldCharType="begin"/>
        </w:r>
        <w:r w:rsidR="00C2155A">
          <w:rPr>
            <w:webHidden/>
          </w:rPr>
          <w:instrText xml:space="preserve"> PAGEREF _Toc156212036 \h </w:instrText>
        </w:r>
        <w:r w:rsidR="00C2155A">
          <w:rPr>
            <w:webHidden/>
          </w:rPr>
        </w:r>
        <w:r w:rsidR="00C2155A">
          <w:rPr>
            <w:webHidden/>
          </w:rPr>
          <w:fldChar w:fldCharType="separate"/>
        </w:r>
        <w:r w:rsidR="00742CBD">
          <w:rPr>
            <w:webHidden/>
          </w:rPr>
          <w:t>222</w:t>
        </w:r>
        <w:r w:rsidR="00C2155A">
          <w:rPr>
            <w:webHidden/>
          </w:rPr>
          <w:fldChar w:fldCharType="end"/>
        </w:r>
      </w:hyperlink>
    </w:p>
    <w:p w14:paraId="71B960DC" w14:textId="11DDDAA5"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7" w:history="1">
        <w:r w:rsidR="00C2155A" w:rsidRPr="006B0EB2">
          <w:rPr>
            <w:rStyle w:val="Hyperlink"/>
          </w:rPr>
          <w:t>Esfenvalerate permit use patterns approved for transfer to labels</w:t>
        </w:r>
        <w:r w:rsidR="00C2155A">
          <w:rPr>
            <w:webHidden/>
          </w:rPr>
          <w:tab/>
        </w:r>
        <w:r w:rsidR="00C2155A">
          <w:rPr>
            <w:webHidden/>
          </w:rPr>
          <w:fldChar w:fldCharType="begin"/>
        </w:r>
        <w:r w:rsidR="00C2155A">
          <w:rPr>
            <w:webHidden/>
          </w:rPr>
          <w:instrText xml:space="preserve"> PAGEREF _Toc156212037 \h </w:instrText>
        </w:r>
        <w:r w:rsidR="00C2155A">
          <w:rPr>
            <w:webHidden/>
          </w:rPr>
        </w:r>
        <w:r w:rsidR="00C2155A">
          <w:rPr>
            <w:webHidden/>
          </w:rPr>
          <w:fldChar w:fldCharType="separate"/>
        </w:r>
        <w:r w:rsidR="00742CBD">
          <w:rPr>
            <w:webHidden/>
          </w:rPr>
          <w:t>226</w:t>
        </w:r>
        <w:r w:rsidR="00C2155A">
          <w:rPr>
            <w:webHidden/>
          </w:rPr>
          <w:fldChar w:fldCharType="end"/>
        </w:r>
      </w:hyperlink>
    </w:p>
    <w:p w14:paraId="6FC5C278" w14:textId="7B78EF63"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8" w:history="1">
        <w:r w:rsidR="00C2155A" w:rsidRPr="006B0EB2">
          <w:rPr>
            <w:rStyle w:val="Hyperlink"/>
          </w:rPr>
          <w:t>Flonicamid permit use patterns approved for transfer to labels</w:t>
        </w:r>
        <w:r w:rsidR="00C2155A">
          <w:rPr>
            <w:webHidden/>
          </w:rPr>
          <w:tab/>
        </w:r>
        <w:r w:rsidR="00C2155A">
          <w:rPr>
            <w:webHidden/>
          </w:rPr>
          <w:fldChar w:fldCharType="begin"/>
        </w:r>
        <w:r w:rsidR="00C2155A">
          <w:rPr>
            <w:webHidden/>
          </w:rPr>
          <w:instrText xml:space="preserve"> PAGEREF _Toc156212038 \h </w:instrText>
        </w:r>
        <w:r w:rsidR="00C2155A">
          <w:rPr>
            <w:webHidden/>
          </w:rPr>
        </w:r>
        <w:r w:rsidR="00C2155A">
          <w:rPr>
            <w:webHidden/>
          </w:rPr>
          <w:fldChar w:fldCharType="separate"/>
        </w:r>
        <w:r w:rsidR="00742CBD">
          <w:rPr>
            <w:webHidden/>
          </w:rPr>
          <w:t>231</w:t>
        </w:r>
        <w:r w:rsidR="00C2155A">
          <w:rPr>
            <w:webHidden/>
          </w:rPr>
          <w:fldChar w:fldCharType="end"/>
        </w:r>
      </w:hyperlink>
    </w:p>
    <w:p w14:paraId="10C25AD3" w14:textId="2046B4C9"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39" w:history="1">
        <w:r w:rsidR="00C2155A" w:rsidRPr="006B0EB2">
          <w:rPr>
            <w:rStyle w:val="Hyperlink"/>
          </w:rPr>
          <w:t>Pendimethalin permit use patterns approved for transfer to labels</w:t>
        </w:r>
        <w:r w:rsidR="00C2155A">
          <w:rPr>
            <w:webHidden/>
          </w:rPr>
          <w:tab/>
        </w:r>
        <w:r w:rsidR="00C2155A">
          <w:rPr>
            <w:webHidden/>
          </w:rPr>
          <w:fldChar w:fldCharType="begin"/>
        </w:r>
        <w:r w:rsidR="00C2155A">
          <w:rPr>
            <w:webHidden/>
          </w:rPr>
          <w:instrText xml:space="preserve"> PAGEREF _Toc156212039 \h </w:instrText>
        </w:r>
        <w:r w:rsidR="00C2155A">
          <w:rPr>
            <w:webHidden/>
          </w:rPr>
        </w:r>
        <w:r w:rsidR="00C2155A">
          <w:rPr>
            <w:webHidden/>
          </w:rPr>
          <w:fldChar w:fldCharType="separate"/>
        </w:r>
        <w:r w:rsidR="00742CBD">
          <w:rPr>
            <w:webHidden/>
          </w:rPr>
          <w:t>236</w:t>
        </w:r>
        <w:r w:rsidR="00C2155A">
          <w:rPr>
            <w:webHidden/>
          </w:rPr>
          <w:fldChar w:fldCharType="end"/>
        </w:r>
      </w:hyperlink>
    </w:p>
    <w:p w14:paraId="0B23136B" w14:textId="2E0777DE" w:rsidR="00C2155A"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12040" w:history="1">
        <w:r w:rsidR="00C2155A" w:rsidRPr="006B0EB2">
          <w:rPr>
            <w:rStyle w:val="Hyperlink"/>
          </w:rPr>
          <w:t>Permethrin permit use patterns approved for transfer to labels</w:t>
        </w:r>
        <w:r w:rsidR="00C2155A">
          <w:rPr>
            <w:webHidden/>
          </w:rPr>
          <w:tab/>
        </w:r>
        <w:r w:rsidR="00C2155A">
          <w:rPr>
            <w:webHidden/>
          </w:rPr>
          <w:fldChar w:fldCharType="begin"/>
        </w:r>
        <w:r w:rsidR="00C2155A">
          <w:rPr>
            <w:webHidden/>
          </w:rPr>
          <w:instrText xml:space="preserve"> PAGEREF _Toc156212040 \h </w:instrText>
        </w:r>
        <w:r w:rsidR="00C2155A">
          <w:rPr>
            <w:webHidden/>
          </w:rPr>
        </w:r>
        <w:r w:rsidR="00C2155A">
          <w:rPr>
            <w:webHidden/>
          </w:rPr>
          <w:fldChar w:fldCharType="separate"/>
        </w:r>
        <w:r w:rsidR="00742CBD">
          <w:rPr>
            <w:webHidden/>
          </w:rPr>
          <w:t>257</w:t>
        </w:r>
        <w:r w:rsidR="00C2155A">
          <w:rPr>
            <w:webHidden/>
          </w:rPr>
          <w:fldChar w:fldCharType="end"/>
        </w:r>
      </w:hyperlink>
    </w:p>
    <w:p w14:paraId="7D14E649" w14:textId="367B2081" w:rsidR="008F2BC8" w:rsidRDefault="00C252D7" w:rsidP="009F1304">
      <w:pPr>
        <w:pStyle w:val="TOCH1"/>
        <w:spacing w:before="500"/>
        <w:rPr>
          <w:rFonts w:cs="Times New Roman"/>
          <w:b/>
          <w:kern w:val="0"/>
          <w:sz w:val="28"/>
        </w:rPr>
      </w:pPr>
      <w:r>
        <w:rPr>
          <w:bCs w:val="0"/>
          <w:noProof/>
          <w:color w:val="53284F"/>
          <w:sz w:val="20"/>
          <w:szCs w:val="30"/>
        </w:rPr>
        <w:fldChar w:fldCharType="end"/>
      </w:r>
      <w:r w:rsidR="008F2BC8">
        <w:br w:type="page"/>
      </w:r>
    </w:p>
    <w:p w14:paraId="5B697594" w14:textId="29A118A8" w:rsidR="006A20B9" w:rsidRPr="009F1304" w:rsidRDefault="006A20B9" w:rsidP="006A20B9">
      <w:pPr>
        <w:pStyle w:val="Heading1"/>
        <w:rPr>
          <w:rFonts w:ascii="Arial" w:hAnsi="Arial" w:cs="Arial"/>
        </w:rPr>
      </w:pPr>
      <w:bookmarkStart w:id="0" w:name="_Toc156211993"/>
      <w:r w:rsidRPr="009F1304">
        <w:rPr>
          <w:rFonts w:ascii="Arial" w:hAnsi="Arial" w:cs="Arial"/>
        </w:rPr>
        <w:lastRenderedPageBreak/>
        <w:t>Introduction</w:t>
      </w:r>
      <w:bookmarkEnd w:id="0"/>
    </w:p>
    <w:p w14:paraId="4380848A" w14:textId="2C6DB50F" w:rsidR="006A20B9" w:rsidRPr="009F1304" w:rsidRDefault="006A20B9" w:rsidP="006A20B9">
      <w:pPr>
        <w:spacing w:line="300" w:lineRule="atLeast"/>
        <w:rPr>
          <w:rFonts w:ascii="Arial" w:hAnsi="Arial" w:cs="Arial"/>
        </w:rPr>
      </w:pPr>
      <w:r w:rsidRPr="009F1304">
        <w:rPr>
          <w:rFonts w:ascii="Arial" w:hAnsi="Arial" w:cs="Arial"/>
        </w:rPr>
        <w:t xml:space="preserve">The permit use patterns listed below have been assessed as acceptable for addition to relevant product labels under the permit to label application process.  </w:t>
      </w:r>
    </w:p>
    <w:p w14:paraId="1EB2C42B" w14:textId="64019BCE" w:rsidR="006A20B9" w:rsidRPr="009F1304" w:rsidRDefault="006A20B9" w:rsidP="006A20B9">
      <w:pPr>
        <w:rPr>
          <w:rFonts w:ascii="Arial" w:hAnsi="Arial" w:cs="Arial"/>
        </w:rPr>
      </w:pPr>
      <w:r w:rsidRPr="009F1304">
        <w:rPr>
          <w:rFonts w:ascii="Arial" w:hAnsi="Arial" w:cs="Arial"/>
          <w:color w:val="000000"/>
          <w:lang w:val="en"/>
        </w:rPr>
        <w:t>If you wish to have these uses added to the label of your product, you can make an application via Item 12.</w:t>
      </w:r>
    </w:p>
    <w:p w14:paraId="531053B5" w14:textId="77777777" w:rsidR="006A20B9" w:rsidRPr="009F1304" w:rsidRDefault="006A20B9" w:rsidP="006A20B9">
      <w:pPr>
        <w:pStyle w:val="PlainParagraph"/>
        <w:spacing w:before="0" w:after="0" w:line="300" w:lineRule="atLeast"/>
        <w:contextualSpacing/>
        <w:rPr>
          <w:b/>
          <w:color w:val="000000"/>
          <w:lang w:val="en"/>
        </w:rPr>
      </w:pPr>
      <w:r w:rsidRPr="009F1304">
        <w:rPr>
          <w:b/>
          <w:color w:val="000000"/>
          <w:lang w:val="en"/>
        </w:rPr>
        <w:t>Background:</w:t>
      </w:r>
    </w:p>
    <w:p w14:paraId="34683892" w14:textId="582638EC" w:rsidR="006A20B9" w:rsidRPr="009F1304" w:rsidRDefault="006A20B9" w:rsidP="006A20B9">
      <w:pPr>
        <w:pStyle w:val="PlainParagraph"/>
        <w:spacing w:before="0" w:after="0" w:line="300" w:lineRule="atLeast"/>
        <w:contextualSpacing/>
        <w:rPr>
          <w:lang w:val="en"/>
        </w:rPr>
      </w:pPr>
      <w:r w:rsidRPr="009F1304">
        <w:rPr>
          <w:color w:val="000000"/>
          <w:lang w:val="en"/>
        </w:rPr>
        <w:t>In 2015, the Australian Government committed funding to help farmers gain improved access to safe and effective agricultural and veterinary chemicals, while reducing the regulatory burden to stakeholders. This project is investigating the transfer of appropriate use patterns from permits to product labels (i.e. registration).</w:t>
      </w:r>
      <w:r w:rsidRPr="009F1304">
        <w:rPr>
          <w:lang w:val="en"/>
        </w:rPr>
        <w:t xml:space="preserve"> </w:t>
      </w:r>
      <w:r w:rsidRPr="009F1304">
        <w:t xml:space="preserve">To register a use pattern, the </w:t>
      </w:r>
      <w:r w:rsidR="009F1304">
        <w:t>Australian Pesticides and Veterinary Medicines Authority (</w:t>
      </w:r>
      <w:r w:rsidRPr="009F1304">
        <w:t>APVMA</w:t>
      </w:r>
      <w:r w:rsidR="009F1304">
        <w:t>)</w:t>
      </w:r>
      <w:r w:rsidRPr="009F1304">
        <w:t xml:space="preserve"> must be satisfied </w:t>
      </w:r>
      <w:r w:rsidRPr="009F1304">
        <w:rPr>
          <w:lang w:val="en"/>
        </w:rPr>
        <w:t>the statutory criteria are met, in particular the efficacy, safety and trade criteria.</w:t>
      </w:r>
    </w:p>
    <w:p w14:paraId="1D4F0F82" w14:textId="77777777" w:rsidR="006A20B9" w:rsidRPr="009F1304" w:rsidRDefault="006A20B9" w:rsidP="006A20B9">
      <w:pPr>
        <w:pStyle w:val="PlainParagraph"/>
        <w:spacing w:before="0" w:after="0" w:line="300" w:lineRule="atLeast"/>
        <w:contextualSpacing/>
        <w:rPr>
          <w:color w:val="000000"/>
          <w:lang w:val="en"/>
        </w:rPr>
      </w:pPr>
    </w:p>
    <w:p w14:paraId="7D12B93A" w14:textId="77777777" w:rsidR="006A20B9" w:rsidRPr="009F1304" w:rsidRDefault="006A20B9" w:rsidP="006A20B9">
      <w:pPr>
        <w:pStyle w:val="PlainParagraph"/>
        <w:spacing w:before="0" w:after="0" w:line="300" w:lineRule="atLeast"/>
        <w:contextualSpacing/>
        <w:rPr>
          <w:color w:val="000000"/>
          <w:lang w:val="en"/>
        </w:rPr>
      </w:pPr>
      <w:r w:rsidRPr="009F1304">
        <w:rPr>
          <w:color w:val="000000"/>
          <w:lang w:val="en"/>
        </w:rPr>
        <w:t>The APVMA has reviewed approximately 1,400 current permits by active ingredient. We initially identified suitable use patterns for transfer to label using the following screening criteria to identify potential candidates:</w:t>
      </w:r>
    </w:p>
    <w:p w14:paraId="5258DF74" w14:textId="4BF1FF2D" w:rsidR="006A20B9" w:rsidRPr="009F1304" w:rsidRDefault="009F1304" w:rsidP="006A20B9">
      <w:pPr>
        <w:pStyle w:val="PlainParagraph"/>
        <w:numPr>
          <w:ilvl w:val="0"/>
          <w:numId w:val="1"/>
        </w:numPr>
        <w:spacing w:before="0" w:after="0" w:line="300" w:lineRule="atLeast"/>
        <w:ind w:left="714" w:hanging="357"/>
        <w:contextualSpacing/>
        <w:rPr>
          <w:color w:val="000000"/>
          <w:lang w:val="en"/>
        </w:rPr>
      </w:pPr>
      <w:r>
        <w:t>P</w:t>
      </w:r>
      <w:r w:rsidR="006A20B9" w:rsidRPr="009F1304">
        <w:t>rimary industry use pattern on crops or livestock species, turf and forestry</w:t>
      </w:r>
    </w:p>
    <w:p w14:paraId="368148DF" w14:textId="65CCC92F" w:rsidR="006A20B9" w:rsidRPr="009F1304" w:rsidRDefault="009F1304" w:rsidP="006A20B9">
      <w:pPr>
        <w:pStyle w:val="PlainParagraph"/>
        <w:numPr>
          <w:ilvl w:val="0"/>
          <w:numId w:val="1"/>
        </w:numPr>
        <w:spacing w:before="0" w:after="0" w:line="300" w:lineRule="atLeast"/>
        <w:ind w:left="714" w:hanging="357"/>
        <w:contextualSpacing/>
        <w:rPr>
          <w:color w:val="000000"/>
          <w:lang w:val="en"/>
        </w:rPr>
      </w:pPr>
      <w:r>
        <w:t>Where n</w:t>
      </w:r>
      <w:r w:rsidR="006A20B9" w:rsidRPr="009F1304">
        <w:t>o further data (or minimal data) are required (e.g. residues or efficacy)</w:t>
      </w:r>
    </w:p>
    <w:p w14:paraId="18D563CA" w14:textId="77777777" w:rsidR="006A20B9" w:rsidRPr="009F1304" w:rsidRDefault="006A20B9" w:rsidP="006A20B9">
      <w:pPr>
        <w:pStyle w:val="PlainParagraph"/>
        <w:spacing w:before="0" w:after="0" w:line="300" w:lineRule="atLeast"/>
        <w:contextualSpacing/>
      </w:pPr>
    </w:p>
    <w:p w14:paraId="4D61E884" w14:textId="47F04473" w:rsidR="006A20B9" w:rsidRPr="009F1304" w:rsidRDefault="006A20B9" w:rsidP="006A20B9">
      <w:pPr>
        <w:spacing w:line="300" w:lineRule="atLeast"/>
        <w:rPr>
          <w:rFonts w:ascii="Arial" w:hAnsi="Arial" w:cs="Arial"/>
          <w:sz w:val="24"/>
        </w:rPr>
      </w:pPr>
      <w:r w:rsidRPr="009F1304">
        <w:rPr>
          <w:rFonts w:ascii="Arial" w:hAnsi="Arial" w:cs="Arial"/>
          <w:color w:val="000000"/>
          <w:lang w:val="en"/>
        </w:rPr>
        <w:t>In this process, the use patterns described in in this document, as originally contained in the permits listed below, have been approved as suitable for inclusion on product labels.</w:t>
      </w:r>
    </w:p>
    <w:p w14:paraId="0E7E3444" w14:textId="77777777" w:rsidR="006A20B9" w:rsidRPr="009F1304" w:rsidRDefault="006A20B9" w:rsidP="006A20B9">
      <w:pPr>
        <w:spacing w:line="300" w:lineRule="atLeast"/>
        <w:rPr>
          <w:rFonts w:ascii="Arial" w:hAnsi="Arial" w:cs="Arial"/>
          <w:b/>
          <w:color w:val="000000"/>
          <w:lang w:val="en"/>
        </w:rPr>
      </w:pPr>
      <w:r w:rsidRPr="009F1304">
        <w:rPr>
          <w:rFonts w:ascii="Arial" w:hAnsi="Arial" w:cs="Arial"/>
          <w:b/>
          <w:color w:val="000000"/>
          <w:lang w:val="en"/>
        </w:rPr>
        <w:t>What to do next:</w:t>
      </w:r>
    </w:p>
    <w:p w14:paraId="6C7ECF66" w14:textId="4AFE953C" w:rsidR="006A20B9" w:rsidRPr="009F1304" w:rsidRDefault="006A20B9" w:rsidP="006A20B9">
      <w:pPr>
        <w:rPr>
          <w:rFonts w:ascii="Arial" w:eastAsia="Times New Roman" w:hAnsi="Arial" w:cs="Arial"/>
          <w:b/>
          <w:kern w:val="0"/>
          <w:sz w:val="28"/>
          <w:szCs w:val="20"/>
          <w14:ligatures w14:val="none"/>
        </w:rPr>
      </w:pPr>
      <w:r w:rsidRPr="009F1304">
        <w:rPr>
          <w:rFonts w:ascii="Arial" w:hAnsi="Arial" w:cs="Arial"/>
          <w:color w:val="000000"/>
          <w:lang w:val="en"/>
        </w:rPr>
        <w:t xml:space="preserve">To have these use patterns added to the relevant label particulars for your product, please submit an Item 12 application via the </w:t>
      </w:r>
      <w:hyperlink r:id="rId12" w:history="1">
        <w:r w:rsidR="009F1304" w:rsidRPr="00233CDA">
          <w:rPr>
            <w:rStyle w:val="Hyperlink"/>
            <w:rFonts w:ascii="Arial" w:hAnsi="Arial" w:cs="Arial"/>
            <w:lang w:val="en"/>
          </w:rPr>
          <w:t>APVMA Online Services Portal</w:t>
        </w:r>
      </w:hyperlink>
      <w:r w:rsidR="009F1304">
        <w:rPr>
          <w:rFonts w:ascii="Arial" w:hAnsi="Arial" w:cs="Arial"/>
          <w:color w:val="000000"/>
          <w:lang w:val="en"/>
        </w:rPr>
        <w:t xml:space="preserve"> </w:t>
      </w:r>
      <w:r w:rsidRPr="009F1304">
        <w:rPr>
          <w:rFonts w:ascii="Arial" w:hAnsi="Arial" w:cs="Arial"/>
          <w:color w:val="000000"/>
          <w:lang w:val="en"/>
        </w:rPr>
        <w:t>and include a reference to this document.</w:t>
      </w:r>
      <w:r w:rsidRPr="009F1304">
        <w:rPr>
          <w:rFonts w:ascii="Arial" w:hAnsi="Arial" w:cs="Arial"/>
        </w:rPr>
        <w:br w:type="page"/>
      </w:r>
    </w:p>
    <w:p w14:paraId="250296F5" w14:textId="6B933C46" w:rsidR="00F354C4" w:rsidRPr="009F1304" w:rsidRDefault="00F354C4" w:rsidP="00F354C4">
      <w:pPr>
        <w:pStyle w:val="Heading1"/>
        <w:rPr>
          <w:rFonts w:ascii="Arial" w:hAnsi="Arial" w:cs="Arial"/>
        </w:rPr>
      </w:pPr>
      <w:bookmarkStart w:id="1" w:name="_Toc156211994"/>
      <w:r w:rsidRPr="009F1304">
        <w:rPr>
          <w:rFonts w:ascii="Arial" w:hAnsi="Arial" w:cs="Arial"/>
        </w:rPr>
        <w:lastRenderedPageBreak/>
        <w:t xml:space="preserve">Azoxystrobin </w:t>
      </w:r>
      <w:r w:rsidR="00B128FA" w:rsidRPr="009F1304">
        <w:rPr>
          <w:rFonts w:ascii="Arial" w:hAnsi="Arial" w:cs="Arial"/>
        </w:rPr>
        <w:t>permit use patterns approved for transfer to labels</w:t>
      </w:r>
      <w:bookmarkEnd w:id="1"/>
    </w:p>
    <w:p w14:paraId="79D2F9BF" w14:textId="613E1042" w:rsidR="008F2BC8" w:rsidRPr="009F1304" w:rsidRDefault="008F2BC8" w:rsidP="00F354C4">
      <w:pPr>
        <w:pStyle w:val="Heading2"/>
        <w:rPr>
          <w:rFonts w:ascii="Arial" w:hAnsi="Arial" w:cs="Arial"/>
        </w:rPr>
      </w:pPr>
      <w:r w:rsidRPr="009F1304">
        <w:rPr>
          <w:rFonts w:ascii="Arial" w:hAnsi="Arial" w:cs="Arial"/>
        </w:rPr>
        <w:t>Azoxystrobin only products 250 g/L SC</w:t>
      </w:r>
      <w:r w:rsidR="00B128FA" w:rsidRPr="009F1304">
        <w:rPr>
          <w:rFonts w:ascii="Arial" w:hAnsi="Arial" w:cs="Arial"/>
        </w:rPr>
        <w:t xml:space="preserve"> </w:t>
      </w:r>
    </w:p>
    <w:p w14:paraId="56EF0FAC" w14:textId="77777777" w:rsidR="008F2BC8" w:rsidRPr="009F1304" w:rsidRDefault="008F2BC8" w:rsidP="008F2BC8">
      <w:pPr>
        <w:rPr>
          <w:rFonts w:ascii="Arial" w:hAnsi="Arial" w:cs="Arial"/>
        </w:rPr>
      </w:pPr>
      <w:r w:rsidRPr="009F1304">
        <w:rPr>
          <w:rFonts w:ascii="Arial" w:hAnsi="Arial" w:cs="Arial"/>
          <w:b/>
        </w:rPr>
        <w:t>Current FAISD Azoxystrobin</w:t>
      </w:r>
      <w:r w:rsidRPr="009F1304">
        <w:rPr>
          <w:rFonts w:ascii="Arial" w:hAnsi="Arial" w:cs="Arial"/>
        </w:rPr>
        <w:t xml:space="preserve">: - </w:t>
      </w:r>
      <w:r w:rsidRPr="009F1304">
        <w:rPr>
          <w:rFonts w:ascii="Arial" w:hAnsi="Arial" w:cs="Arial"/>
          <w:b/>
        </w:rPr>
        <w:t xml:space="preserve">CHECK AND UPDATE </w:t>
      </w:r>
    </w:p>
    <w:p w14:paraId="2C391EA4" w14:textId="77777777" w:rsidR="008F2BC8" w:rsidRPr="009F1304" w:rsidRDefault="008F2BC8" w:rsidP="008F2BC8">
      <w:pPr>
        <w:rPr>
          <w:rFonts w:ascii="Arial" w:hAnsi="Arial" w:cs="Arial"/>
        </w:rPr>
      </w:pPr>
      <w:r w:rsidRPr="009F1304">
        <w:rPr>
          <w:rFonts w:ascii="Arial" w:hAnsi="Arial" w:cs="Arial"/>
          <w:b/>
        </w:rPr>
        <w:t>First Aid</w:t>
      </w:r>
      <w:r w:rsidRPr="009F1304">
        <w:rPr>
          <w:rFonts w:ascii="Arial" w:hAnsi="Arial" w:cs="Arial"/>
        </w:rPr>
        <w:t xml:space="preserve"> “a”, If poisoning occurs, contact a doctor or Poisons Information Centre. Phone Australia 13 11 26.</w:t>
      </w:r>
    </w:p>
    <w:p w14:paraId="2659354C" w14:textId="77777777" w:rsidR="008F2BC8" w:rsidRPr="009F1304" w:rsidRDefault="008F2BC8" w:rsidP="008F2BC8">
      <w:pPr>
        <w:rPr>
          <w:rFonts w:ascii="Arial" w:hAnsi="Arial" w:cs="Arial"/>
        </w:rPr>
      </w:pPr>
      <w:r w:rsidRPr="009F1304">
        <w:rPr>
          <w:rFonts w:ascii="Arial" w:hAnsi="Arial" w:cs="Arial"/>
          <w:b/>
        </w:rPr>
        <w:t>Safety Directions</w:t>
      </w:r>
      <w:r w:rsidRPr="009F1304">
        <w:rPr>
          <w:rFonts w:ascii="Arial" w:hAnsi="Arial" w:cs="Arial"/>
        </w:rPr>
        <w:t xml:space="preserve"> Azoxystrobin SC 300 g/L or less:</w:t>
      </w:r>
    </w:p>
    <w:p w14:paraId="475E7588" w14:textId="77777777" w:rsidR="008F2BC8" w:rsidRPr="009F1304" w:rsidRDefault="008F2BC8" w:rsidP="008F2BC8">
      <w:pPr>
        <w:rPr>
          <w:rFonts w:ascii="Arial" w:hAnsi="Arial" w:cs="Arial"/>
        </w:rPr>
      </w:pPr>
      <w:r w:rsidRPr="009F1304">
        <w:rPr>
          <w:rFonts w:ascii="Arial" w:hAnsi="Arial" w:cs="Arial"/>
        </w:rPr>
        <w:t xml:space="preserve">Will irritate the eyes. Avoid contact with eyes. Wash hands after use. When opening the container and preparing spray and using the prepared spray wear cotton overalls buttoned to the neck and wrist, or equivalent clothing. After each day’s use, wash contaminated clothing </w:t>
      </w:r>
    </w:p>
    <w:p w14:paraId="7672832D" w14:textId="77777777" w:rsidR="008F2BC8" w:rsidRPr="009F1304" w:rsidRDefault="008F2BC8" w:rsidP="008F2BC8">
      <w:pPr>
        <w:rPr>
          <w:rFonts w:ascii="Arial" w:hAnsi="Arial" w:cs="Arial"/>
          <w:b/>
        </w:rPr>
      </w:pPr>
      <w:r w:rsidRPr="009F1304">
        <w:rPr>
          <w:rFonts w:ascii="Arial" w:hAnsi="Arial" w:cs="Arial"/>
          <w:b/>
        </w:rPr>
        <w:t>Re-entry Statements – ADD to PRECAUTIONS section of the label</w:t>
      </w:r>
    </w:p>
    <w:p w14:paraId="221F43B8" w14:textId="77777777" w:rsidR="008F2BC8" w:rsidRPr="009F1304" w:rsidRDefault="008F2BC8" w:rsidP="008F2BC8">
      <w:pPr>
        <w:rPr>
          <w:rFonts w:ascii="Arial" w:hAnsi="Arial" w:cs="Arial"/>
          <w:b/>
        </w:rPr>
      </w:pPr>
      <w:r w:rsidRPr="009F1304">
        <w:rPr>
          <w:rFonts w:ascii="Arial" w:hAnsi="Arial" w:cs="Arial"/>
          <w:b/>
        </w:rPr>
        <w:t xml:space="preserve">Re-entry </w:t>
      </w:r>
    </w:p>
    <w:p w14:paraId="2475B2C0" w14:textId="77777777" w:rsidR="008F2BC8" w:rsidRPr="009F1304" w:rsidRDefault="008F2BC8" w:rsidP="008F2BC8">
      <w:pPr>
        <w:rPr>
          <w:rFonts w:ascii="Arial" w:hAnsi="Arial" w:cs="Arial"/>
        </w:rPr>
      </w:pPr>
      <w:r w:rsidRPr="009F1304">
        <w:rPr>
          <w:rFonts w:ascii="Arial" w:hAnsi="Arial" w:cs="Arial"/>
        </w:rPr>
        <w:t>Do not enter treated areas until the spray has dried, unless wearing cotton overalls buttoned to the neck and wrist (or equivalent clothing). Clothing must be laundered after each day's use.</w:t>
      </w:r>
    </w:p>
    <w:p w14:paraId="782AE8FC" w14:textId="77777777" w:rsidR="008F2BC8" w:rsidRPr="009F1304" w:rsidRDefault="008F2BC8" w:rsidP="008F2BC8">
      <w:pPr>
        <w:rPr>
          <w:rFonts w:ascii="Arial" w:hAnsi="Arial" w:cs="Arial"/>
          <w:b/>
        </w:rPr>
      </w:pPr>
      <w:r w:rsidRPr="009F1304">
        <w:rPr>
          <w:rFonts w:ascii="Arial" w:hAnsi="Arial" w:cs="Arial"/>
          <w:b/>
        </w:rPr>
        <w:t>Mode of Action indicator - azoxystrobin</w:t>
      </w:r>
    </w:p>
    <w:p w14:paraId="2138F832" w14:textId="77777777" w:rsidR="008F2BC8" w:rsidRPr="009F1304" w:rsidRDefault="008F2BC8" w:rsidP="008F2BC8">
      <w:pPr>
        <w:rPr>
          <w:rFonts w:ascii="Arial" w:hAnsi="Arial" w:cs="Arial"/>
        </w:rPr>
      </w:pPr>
      <w:r w:rsidRPr="009F1304">
        <w:rPr>
          <w:rFonts w:ascii="Arial" w:hAnsi="Arial" w:cs="Arial"/>
        </w:rPr>
        <w:t xml:space="preserve">Code 11 is already correctly indicated in current label. Ensure that the correct fungicide group is </w:t>
      </w:r>
      <w:proofErr w:type="gramStart"/>
      <w:r w:rsidRPr="009F1304">
        <w:rPr>
          <w:rFonts w:ascii="Arial" w:hAnsi="Arial" w:cs="Arial"/>
        </w:rPr>
        <w:t>cited –   Quinone</w:t>
      </w:r>
      <w:proofErr w:type="gramEnd"/>
      <w:r w:rsidRPr="009F1304">
        <w:rPr>
          <w:rFonts w:ascii="Arial" w:hAnsi="Arial" w:cs="Arial"/>
        </w:rPr>
        <w:t xml:space="preserve"> outside Inhibitors (</w:t>
      </w:r>
      <w:proofErr w:type="spellStart"/>
      <w:r w:rsidRPr="009F1304">
        <w:rPr>
          <w:rFonts w:ascii="Arial" w:hAnsi="Arial" w:cs="Arial"/>
        </w:rPr>
        <w:t>QoIs</w:t>
      </w:r>
      <w:proofErr w:type="spellEnd"/>
      <w:r w:rsidRPr="009F1304">
        <w:rPr>
          <w:rFonts w:ascii="Arial" w:hAnsi="Arial" w:cs="Arial"/>
        </w:rPr>
        <w:t xml:space="preserve">). </w:t>
      </w:r>
    </w:p>
    <w:p w14:paraId="1FC750E8" w14:textId="77777777" w:rsidR="008F2BC8" w:rsidRPr="009F1304" w:rsidRDefault="008F2BC8" w:rsidP="008F2BC8">
      <w:pPr>
        <w:rPr>
          <w:rFonts w:ascii="Arial" w:hAnsi="Arial" w:cs="Arial"/>
          <w:b/>
        </w:rPr>
      </w:pPr>
      <w:r w:rsidRPr="009F1304">
        <w:rPr>
          <w:rFonts w:ascii="Arial" w:hAnsi="Arial" w:cs="Arial"/>
          <w:b/>
        </w:rPr>
        <w:t>RESISTANCE MANAGEMENT:</w:t>
      </w:r>
    </w:p>
    <w:p w14:paraId="3C778536" w14:textId="77777777" w:rsidR="008F2BC8" w:rsidRPr="009F1304" w:rsidRDefault="008F2BC8" w:rsidP="008F2BC8">
      <w:pPr>
        <w:rPr>
          <w:rFonts w:ascii="Arial" w:hAnsi="Arial" w:cs="Arial"/>
          <w:i/>
        </w:rPr>
      </w:pPr>
      <w:r w:rsidRPr="009F1304">
        <w:rPr>
          <w:rFonts w:ascii="Arial" w:hAnsi="Arial" w:cs="Arial"/>
          <w:i/>
        </w:rPr>
        <w:t xml:space="preserve">You may consolidate all resistance management advice from the Critical Comments columns into a single area on the label under the heading </w:t>
      </w:r>
    </w:p>
    <w:p w14:paraId="7D4C4DE8" w14:textId="77777777" w:rsidR="008F2BC8" w:rsidRPr="009F1304" w:rsidRDefault="008F2BC8" w:rsidP="008F2BC8">
      <w:pPr>
        <w:rPr>
          <w:rFonts w:ascii="Arial" w:hAnsi="Arial" w:cs="Arial"/>
          <w:b/>
        </w:rPr>
      </w:pPr>
      <w:r w:rsidRPr="009F1304">
        <w:rPr>
          <w:rFonts w:ascii="Arial" w:hAnsi="Arial" w:cs="Arial"/>
          <w:b/>
        </w:rPr>
        <w:t>Resistance Management</w:t>
      </w:r>
    </w:p>
    <w:p w14:paraId="7355CB7E" w14:textId="77777777" w:rsidR="008F2BC8" w:rsidRPr="009F1304" w:rsidRDefault="008F2BC8" w:rsidP="008F2BC8">
      <w:pPr>
        <w:rPr>
          <w:rFonts w:ascii="Arial" w:hAnsi="Arial" w:cs="Arial"/>
        </w:rPr>
      </w:pPr>
      <w:r w:rsidRPr="009F1304">
        <w:rPr>
          <w:rFonts w:ascii="Arial" w:hAnsi="Arial" w:cs="Arial"/>
        </w:rPr>
        <w:t>Product should be applied in a protective spray program containing fungicides from different chemical groups. DO NOT wait until disease levels have built up to make applications as this reduces the effectiveness of control and increases risk of resistance development. Disease control may be reduced if strains of pathogens less sensitive to azoxystrobin develop.</w:t>
      </w:r>
    </w:p>
    <w:p w14:paraId="3D6C97AF" w14:textId="77777777" w:rsidR="008F2BC8" w:rsidRPr="009F1304" w:rsidRDefault="008F2BC8" w:rsidP="008F2BC8">
      <w:pPr>
        <w:rPr>
          <w:rFonts w:ascii="Arial" w:hAnsi="Arial" w:cs="Arial"/>
        </w:rPr>
      </w:pPr>
      <w:r w:rsidRPr="009F1304">
        <w:rPr>
          <w:rFonts w:ascii="Arial" w:hAnsi="Arial" w:cs="Arial"/>
        </w:rPr>
        <w:t>Product should be applied as specified in the Directions for Use in association with the following CropLife Fungicide Resistance Management Strategies:</w:t>
      </w:r>
    </w:p>
    <w:p w14:paraId="0A03F89B" w14:textId="77777777" w:rsidR="008F2BC8" w:rsidRPr="009F1304" w:rsidRDefault="008F2BC8" w:rsidP="008F2BC8">
      <w:pPr>
        <w:rPr>
          <w:rFonts w:ascii="Arial" w:hAnsi="Arial" w:cs="Arial"/>
        </w:rPr>
      </w:pPr>
      <w:r w:rsidRPr="009F1304">
        <w:rPr>
          <w:rFonts w:ascii="Arial" w:hAnsi="Arial" w:cs="Arial"/>
        </w:rPr>
        <w:t>• DO NOT apply more than 1/3 of the total fungicide sprays per crop as azoxystrobin.</w:t>
      </w:r>
    </w:p>
    <w:p w14:paraId="55651897" w14:textId="77777777" w:rsidR="008F2BC8" w:rsidRPr="009F1304" w:rsidRDefault="008F2BC8" w:rsidP="008F2BC8">
      <w:pPr>
        <w:rPr>
          <w:rFonts w:ascii="Arial" w:hAnsi="Arial" w:cs="Arial"/>
        </w:rPr>
      </w:pPr>
      <w:r w:rsidRPr="009F1304">
        <w:rPr>
          <w:rFonts w:ascii="Arial" w:hAnsi="Arial" w:cs="Arial"/>
        </w:rPr>
        <w:t>• A maximum of 2 consecutive applications of azoxystrobin are to be applied. They must be</w:t>
      </w:r>
    </w:p>
    <w:p w14:paraId="226D413C" w14:textId="77777777" w:rsidR="008F2BC8" w:rsidRPr="009F1304" w:rsidRDefault="008F2BC8" w:rsidP="008F2BC8">
      <w:pPr>
        <w:rPr>
          <w:rFonts w:ascii="Arial" w:hAnsi="Arial" w:cs="Arial"/>
        </w:rPr>
      </w:pPr>
      <w:r w:rsidRPr="009F1304">
        <w:rPr>
          <w:rFonts w:ascii="Arial" w:hAnsi="Arial" w:cs="Arial"/>
        </w:rPr>
        <w:t>followed by at least the same number of applications of fungicide(s) from a different fungicide group(s), before azoxystrobin is used again in that crop.</w:t>
      </w:r>
    </w:p>
    <w:p w14:paraId="72751069" w14:textId="5CEAAEFA" w:rsidR="008F2BC8" w:rsidRPr="009F1304" w:rsidRDefault="008F2BC8" w:rsidP="008F2BC8">
      <w:pPr>
        <w:rPr>
          <w:rFonts w:ascii="Arial" w:hAnsi="Arial" w:cs="Arial"/>
          <w:b/>
          <w:caps/>
          <w:sz w:val="24"/>
          <w:szCs w:val="20"/>
        </w:rPr>
      </w:pPr>
      <w:r w:rsidRPr="009F1304">
        <w:rPr>
          <w:rFonts w:ascii="Arial" w:hAnsi="Arial" w:cs="Arial"/>
        </w:rPr>
        <w:t>• Where crops are grown successively alternation should continue between crops.</w:t>
      </w:r>
      <w:r w:rsidRPr="009F1304">
        <w:rPr>
          <w:rFonts w:ascii="Arial" w:hAnsi="Arial" w:cs="Arial"/>
        </w:rPr>
        <w:br w:type="page"/>
      </w:r>
    </w:p>
    <w:p w14:paraId="1003859B"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13" w:history="1">
        <w:r w:rsidRPr="009F1304">
          <w:rPr>
            <w:rStyle w:val="Hyperlink"/>
            <w:rFonts w:ascii="Arial" w:hAnsi="Arial" w:cs="Arial"/>
          </w:rPr>
          <w:t>11831</w:t>
        </w:r>
      </w:hyperlink>
      <w:r w:rsidRPr="009F1304">
        <w:rPr>
          <w:rFonts w:ascii="Arial" w:hAnsi="Arial" w:cs="Arial"/>
        </w:rPr>
        <w:t xml:space="preserve"> Pyrethrum - Use on ray blight disease</w:t>
      </w:r>
    </w:p>
    <w:p w14:paraId="72294FB7" w14:textId="77777777" w:rsidR="008F2BC8" w:rsidRPr="009F1304" w:rsidRDefault="008F2BC8" w:rsidP="008F2BC8">
      <w:pPr>
        <w:pStyle w:val="Heading3"/>
        <w:rPr>
          <w:rFonts w:ascii="Arial" w:hAnsi="Arial" w:cs="Arial"/>
        </w:rPr>
      </w:pPr>
      <w:r w:rsidRPr="009F1304">
        <w:rPr>
          <w:rFonts w:ascii="Arial" w:hAnsi="Arial" w:cs="Arial"/>
        </w:rPr>
        <w:t>Permitted changes to label instructions Azoxystrobin 250 SC products</w:t>
      </w:r>
    </w:p>
    <w:p w14:paraId="35E41977" w14:textId="77777777" w:rsidR="008F2BC8" w:rsidRPr="009F1304" w:rsidRDefault="008F2BC8" w:rsidP="008F2BC8">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67"/>
        <w:gridCol w:w="1504"/>
        <w:gridCol w:w="1093"/>
        <w:gridCol w:w="3688"/>
      </w:tblGrid>
      <w:tr w:rsidR="008F2BC8" w:rsidRPr="009F1304" w14:paraId="4B090397" w14:textId="77777777" w:rsidTr="00E02ECF">
        <w:trPr>
          <w:trHeight w:val="922"/>
          <w:tblHeader/>
        </w:trPr>
        <w:tc>
          <w:tcPr>
            <w:tcW w:w="757" w:type="pct"/>
            <w:vAlign w:val="center"/>
          </w:tcPr>
          <w:p w14:paraId="0AB1B8FC"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Crop Type</w:t>
            </w:r>
          </w:p>
        </w:tc>
        <w:tc>
          <w:tcPr>
            <w:tcW w:w="758" w:type="pct"/>
            <w:vAlign w:val="center"/>
          </w:tcPr>
          <w:p w14:paraId="5F124B59"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Plant Disease</w:t>
            </w:r>
          </w:p>
        </w:tc>
        <w:tc>
          <w:tcPr>
            <w:tcW w:w="834" w:type="pct"/>
            <w:vAlign w:val="center"/>
          </w:tcPr>
          <w:p w14:paraId="5BE19130"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606" w:type="pct"/>
          </w:tcPr>
          <w:p w14:paraId="778BC1F0"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WHP</w:t>
            </w:r>
          </w:p>
        </w:tc>
        <w:tc>
          <w:tcPr>
            <w:tcW w:w="2045" w:type="pct"/>
          </w:tcPr>
          <w:p w14:paraId="479C1CC8"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8F2BC8" w:rsidRPr="009F1304" w14:paraId="0C8E54D4" w14:textId="77777777" w:rsidTr="006532AC">
        <w:trPr>
          <w:trHeight w:val="2365"/>
        </w:trPr>
        <w:tc>
          <w:tcPr>
            <w:tcW w:w="757" w:type="pct"/>
          </w:tcPr>
          <w:p w14:paraId="33DB9704" w14:textId="77777777" w:rsidR="008F2BC8" w:rsidRPr="009F1304" w:rsidRDefault="008F2BC8" w:rsidP="006532AC">
            <w:pPr>
              <w:tabs>
                <w:tab w:val="left" w:pos="4820"/>
                <w:tab w:val="left" w:pos="10206"/>
              </w:tabs>
              <w:ind w:right="-57"/>
              <w:rPr>
                <w:rFonts w:ascii="Arial" w:hAnsi="Arial" w:cs="Arial"/>
                <w:i/>
              </w:rPr>
            </w:pPr>
            <w:r w:rsidRPr="009F1304">
              <w:rPr>
                <w:rFonts w:ascii="Arial" w:hAnsi="Arial" w:cs="Arial"/>
              </w:rPr>
              <w:t xml:space="preserve">Pyrethrum </w:t>
            </w:r>
          </w:p>
        </w:tc>
        <w:tc>
          <w:tcPr>
            <w:tcW w:w="758" w:type="pct"/>
          </w:tcPr>
          <w:p w14:paraId="0A3D4228" w14:textId="77777777" w:rsidR="008F2BC8" w:rsidRPr="009F1304" w:rsidRDefault="008F2BC8" w:rsidP="006532AC">
            <w:pPr>
              <w:rPr>
                <w:rFonts w:ascii="Arial" w:hAnsi="Arial" w:cs="Arial"/>
                <w:i/>
                <w:iCs/>
                <w:noProof/>
              </w:rPr>
            </w:pPr>
            <w:r w:rsidRPr="009F1304">
              <w:rPr>
                <w:rFonts w:ascii="Arial" w:hAnsi="Arial" w:cs="Arial"/>
              </w:rPr>
              <w:t>Ray Blight</w:t>
            </w:r>
            <w:r w:rsidRPr="009F1304">
              <w:rPr>
                <w:rFonts w:ascii="Arial" w:hAnsi="Arial" w:cs="Arial"/>
                <w:i/>
                <w:iCs/>
                <w:noProof/>
              </w:rPr>
              <w:t xml:space="preserve"> </w:t>
            </w:r>
            <w:r w:rsidRPr="009F1304">
              <w:rPr>
                <w:rFonts w:ascii="Arial" w:hAnsi="Arial" w:cs="Arial"/>
                <w:iCs/>
                <w:noProof/>
              </w:rPr>
              <w:t>Disease</w:t>
            </w:r>
          </w:p>
          <w:p w14:paraId="6B1FB9DE" w14:textId="77777777" w:rsidR="008F2BC8" w:rsidRPr="009F1304" w:rsidRDefault="008F2BC8" w:rsidP="006532AC">
            <w:pPr>
              <w:rPr>
                <w:rFonts w:ascii="Arial" w:hAnsi="Arial" w:cs="Arial"/>
                <w:iCs/>
                <w:noProof/>
              </w:rPr>
            </w:pPr>
            <w:r w:rsidRPr="009F1304">
              <w:rPr>
                <w:rFonts w:ascii="Arial" w:hAnsi="Arial" w:cs="Arial"/>
                <w:i/>
                <w:iCs/>
                <w:noProof/>
              </w:rPr>
              <w:t>(Phoma ligulicola</w:t>
            </w:r>
            <w:r w:rsidRPr="009F1304">
              <w:rPr>
                <w:rFonts w:ascii="Arial" w:hAnsi="Arial" w:cs="Arial"/>
                <w:iCs/>
                <w:noProof/>
              </w:rPr>
              <w:t>)</w:t>
            </w:r>
          </w:p>
        </w:tc>
        <w:tc>
          <w:tcPr>
            <w:tcW w:w="834" w:type="pct"/>
          </w:tcPr>
          <w:p w14:paraId="3B2A6279" w14:textId="52536868" w:rsidR="008F2BC8" w:rsidRPr="009F1304" w:rsidRDefault="008F2BC8" w:rsidP="006532AC">
            <w:pPr>
              <w:rPr>
                <w:rFonts w:ascii="Arial" w:hAnsi="Arial" w:cs="Arial"/>
              </w:rPr>
            </w:pPr>
            <w:r w:rsidRPr="009F1304">
              <w:rPr>
                <w:rFonts w:ascii="Arial" w:hAnsi="Arial" w:cs="Arial"/>
              </w:rPr>
              <w:t>600 mL product / ha</w:t>
            </w:r>
          </w:p>
        </w:tc>
        <w:tc>
          <w:tcPr>
            <w:tcW w:w="606" w:type="pct"/>
          </w:tcPr>
          <w:p w14:paraId="64109A4A" w14:textId="77777777" w:rsidR="008F2BC8" w:rsidRPr="009F1304" w:rsidRDefault="008F2BC8" w:rsidP="006532AC">
            <w:pPr>
              <w:tabs>
                <w:tab w:val="left" w:pos="4820"/>
                <w:tab w:val="left" w:pos="10206"/>
              </w:tabs>
              <w:ind w:right="-57"/>
              <w:rPr>
                <w:rFonts w:ascii="Arial" w:hAnsi="Arial" w:cs="Arial"/>
                <w:b/>
              </w:rPr>
            </w:pPr>
            <w:r w:rsidRPr="009F1304">
              <w:rPr>
                <w:rFonts w:ascii="Arial" w:hAnsi="Arial" w:cs="Arial"/>
              </w:rPr>
              <w:t>DO NOT graze or cut treated area for stock food</w:t>
            </w:r>
          </w:p>
        </w:tc>
        <w:tc>
          <w:tcPr>
            <w:tcW w:w="2045" w:type="pct"/>
          </w:tcPr>
          <w:p w14:paraId="6BFBFD05" w14:textId="77777777" w:rsidR="008F2BC8" w:rsidRPr="009F1304" w:rsidRDefault="008F2BC8" w:rsidP="006532AC">
            <w:pPr>
              <w:rPr>
                <w:rFonts w:ascii="Arial" w:hAnsi="Arial" w:cs="Arial"/>
              </w:rPr>
            </w:pPr>
            <w:r w:rsidRPr="009F1304">
              <w:rPr>
                <w:rFonts w:ascii="Arial" w:hAnsi="Arial" w:cs="Arial"/>
              </w:rPr>
              <w:t>DO NOT apply fungicides from the same chemical group more than 3 times in a season.</w:t>
            </w:r>
          </w:p>
          <w:p w14:paraId="3D26977C" w14:textId="77777777" w:rsidR="008F2BC8" w:rsidRPr="009F1304" w:rsidRDefault="008F2BC8" w:rsidP="006532AC">
            <w:pPr>
              <w:rPr>
                <w:rFonts w:ascii="Arial" w:hAnsi="Arial" w:cs="Arial"/>
              </w:rPr>
            </w:pPr>
            <w:r w:rsidRPr="009F1304">
              <w:rPr>
                <w:rFonts w:ascii="Arial" w:hAnsi="Arial" w:cs="Arial"/>
              </w:rPr>
              <w:t>Apply in sufficient water volume to achieve thorough coverage of all foliage.</w:t>
            </w:r>
          </w:p>
        </w:tc>
      </w:tr>
    </w:tbl>
    <w:p w14:paraId="4B590841" w14:textId="77777777" w:rsidR="008F2BC8" w:rsidRPr="009F1304" w:rsidRDefault="008F2BC8" w:rsidP="008F2BC8">
      <w:pPr>
        <w:rPr>
          <w:rFonts w:ascii="Arial" w:hAnsi="Arial" w:cs="Arial"/>
          <w:b/>
        </w:rPr>
      </w:pPr>
    </w:p>
    <w:p w14:paraId="319E8B24" w14:textId="77777777" w:rsidR="008F2BC8" w:rsidRPr="009F1304" w:rsidRDefault="008F2BC8" w:rsidP="008F2BC8">
      <w:pPr>
        <w:rPr>
          <w:rFonts w:ascii="Arial" w:hAnsi="Arial" w:cs="Arial"/>
          <w:b/>
        </w:rPr>
      </w:pPr>
      <w:r w:rsidRPr="009F1304">
        <w:rPr>
          <w:rFonts w:ascii="Arial" w:hAnsi="Arial" w:cs="Arial"/>
          <w:b/>
        </w:rPr>
        <w:t>Withholding periods:</w:t>
      </w:r>
    </w:p>
    <w:p w14:paraId="2A4CC2A4" w14:textId="77777777" w:rsidR="008F2BC8" w:rsidRPr="009F1304" w:rsidRDefault="008F2BC8" w:rsidP="008F2BC8">
      <w:pPr>
        <w:rPr>
          <w:rFonts w:ascii="Arial" w:hAnsi="Arial" w:cs="Arial"/>
          <w:b/>
        </w:rPr>
      </w:pPr>
      <w:r w:rsidRPr="009F1304">
        <w:rPr>
          <w:rFonts w:ascii="Arial" w:hAnsi="Arial" w:cs="Arial"/>
          <w:b/>
        </w:rPr>
        <w:t>ADD TO HARVEST</w:t>
      </w:r>
    </w:p>
    <w:p w14:paraId="5DD3C9E5" w14:textId="77777777" w:rsidR="008F2BC8" w:rsidRPr="009F1304" w:rsidRDefault="008F2BC8" w:rsidP="008F2BC8">
      <w:pPr>
        <w:rPr>
          <w:rFonts w:ascii="Arial" w:hAnsi="Arial" w:cs="Arial"/>
        </w:rPr>
      </w:pPr>
      <w:r w:rsidRPr="009F1304">
        <w:rPr>
          <w:rFonts w:ascii="Arial" w:hAnsi="Arial" w:cs="Arial"/>
        </w:rPr>
        <w:t>Pyrethrum: Harvest withholding period not required when used as directed.</w:t>
      </w:r>
    </w:p>
    <w:p w14:paraId="20F53880" w14:textId="77777777" w:rsidR="008F2BC8" w:rsidRPr="009F1304" w:rsidRDefault="008F2BC8" w:rsidP="008F2BC8">
      <w:pPr>
        <w:rPr>
          <w:rFonts w:ascii="Arial" w:hAnsi="Arial" w:cs="Arial"/>
          <w:b/>
        </w:rPr>
      </w:pPr>
      <w:r w:rsidRPr="009F1304">
        <w:rPr>
          <w:rFonts w:ascii="Arial" w:hAnsi="Arial" w:cs="Arial"/>
          <w:b/>
        </w:rPr>
        <w:t>ADD TO GRAZING</w:t>
      </w:r>
    </w:p>
    <w:p w14:paraId="73C4D2D1" w14:textId="4ACA779F" w:rsidR="008F2BC8" w:rsidRPr="009F1304" w:rsidRDefault="008F2BC8" w:rsidP="008F2BC8">
      <w:pPr>
        <w:rPr>
          <w:rFonts w:ascii="Arial" w:hAnsi="Arial" w:cs="Arial"/>
          <w:b/>
          <w:caps/>
          <w:sz w:val="24"/>
          <w:szCs w:val="20"/>
        </w:rPr>
      </w:pPr>
      <w:r w:rsidRPr="009F1304">
        <w:rPr>
          <w:rFonts w:ascii="Arial" w:hAnsi="Arial" w:cs="Arial"/>
        </w:rPr>
        <w:t>Pyrethrum: DO NOT graze or cut treated area for stock food</w:t>
      </w:r>
      <w:r w:rsidRPr="009F1304">
        <w:rPr>
          <w:rFonts w:ascii="Arial" w:hAnsi="Arial" w:cs="Arial"/>
        </w:rPr>
        <w:br w:type="page"/>
      </w:r>
    </w:p>
    <w:p w14:paraId="60D88DAA"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14" w:history="1">
        <w:r w:rsidRPr="009F1304">
          <w:rPr>
            <w:rStyle w:val="Hyperlink"/>
            <w:rFonts w:ascii="Arial" w:hAnsi="Arial" w:cs="Arial"/>
          </w:rPr>
          <w:t>14580</w:t>
        </w:r>
      </w:hyperlink>
      <w:r w:rsidRPr="009F1304">
        <w:rPr>
          <w:rFonts w:ascii="Arial" w:hAnsi="Arial" w:cs="Arial"/>
        </w:rPr>
        <w:t xml:space="preserve"> Olives –Anthracnose</w:t>
      </w:r>
    </w:p>
    <w:p w14:paraId="6EBFA8C4" w14:textId="77777777" w:rsidR="008F2BC8" w:rsidRPr="009F1304" w:rsidRDefault="008F2BC8" w:rsidP="008F2BC8">
      <w:pPr>
        <w:pStyle w:val="Heading3"/>
        <w:rPr>
          <w:rFonts w:ascii="Arial" w:hAnsi="Arial" w:cs="Arial"/>
        </w:rPr>
      </w:pPr>
      <w:r w:rsidRPr="009F1304">
        <w:rPr>
          <w:rFonts w:ascii="Arial" w:hAnsi="Arial" w:cs="Arial"/>
        </w:rPr>
        <w:t>Permitted changes to label instructions Azoxystrobin 250 SC products</w:t>
      </w:r>
    </w:p>
    <w:p w14:paraId="49BA6AA1" w14:textId="77777777" w:rsidR="008F2BC8" w:rsidRPr="009F1304" w:rsidRDefault="008F2BC8" w:rsidP="008F2BC8">
      <w:pPr>
        <w:rPr>
          <w:rFonts w:ascii="Arial" w:hAnsi="Arial" w:cs="Arial"/>
          <w:lang w:val="en-GB"/>
        </w:rPr>
      </w:pPr>
      <w:r w:rsidRPr="009F1304">
        <w:rPr>
          <w:rFonts w:ascii="Arial" w:hAnsi="Arial" w:cs="Arial"/>
          <w:lang w:val="en-GB"/>
        </w:rPr>
        <w:t xml:space="preserve">This permit is authorised for All States – therefore there is no need to add a States </w:t>
      </w:r>
      <w:proofErr w:type="gramStart"/>
      <w:r w:rsidRPr="009F1304">
        <w:rPr>
          <w:rFonts w:ascii="Arial" w:hAnsi="Arial" w:cs="Arial"/>
          <w:lang w:val="en-GB"/>
        </w:rPr>
        <w:t>column</w:t>
      </w:r>
      <w:proofErr w:type="gramEnd"/>
    </w:p>
    <w:tbl>
      <w:tblPr>
        <w:tblStyle w:val="TableGrid"/>
        <w:tblW w:w="5000" w:type="pct"/>
        <w:tblLook w:val="04A0" w:firstRow="1" w:lastRow="0" w:firstColumn="1" w:lastColumn="0" w:noHBand="0" w:noVBand="1"/>
      </w:tblPr>
      <w:tblGrid>
        <w:gridCol w:w="903"/>
        <w:gridCol w:w="1396"/>
        <w:gridCol w:w="1832"/>
        <w:gridCol w:w="730"/>
        <w:gridCol w:w="4155"/>
      </w:tblGrid>
      <w:tr w:rsidR="008F2BC8" w:rsidRPr="009F1304" w14:paraId="295C6DDC" w14:textId="77777777" w:rsidTr="00E02ECF">
        <w:trPr>
          <w:trHeight w:val="459"/>
          <w:tblHeader/>
        </w:trPr>
        <w:tc>
          <w:tcPr>
            <w:tcW w:w="507" w:type="pct"/>
          </w:tcPr>
          <w:p w14:paraId="0F996D0C" w14:textId="77777777" w:rsidR="008F2BC8" w:rsidRPr="009F1304" w:rsidRDefault="008F2BC8" w:rsidP="006532AC">
            <w:pPr>
              <w:rPr>
                <w:rFonts w:ascii="Arial" w:hAnsi="Arial" w:cs="Arial"/>
                <w:b/>
              </w:rPr>
            </w:pPr>
            <w:r w:rsidRPr="009F1304">
              <w:rPr>
                <w:rFonts w:ascii="Arial" w:hAnsi="Arial" w:cs="Arial"/>
                <w:b/>
              </w:rPr>
              <w:t>Crop</w:t>
            </w:r>
          </w:p>
        </w:tc>
        <w:tc>
          <w:tcPr>
            <w:tcW w:w="765" w:type="pct"/>
          </w:tcPr>
          <w:p w14:paraId="0BF90E93" w14:textId="77777777" w:rsidR="008F2BC8" w:rsidRPr="009F1304" w:rsidRDefault="008F2BC8" w:rsidP="006532AC">
            <w:pPr>
              <w:rPr>
                <w:rFonts w:ascii="Arial" w:hAnsi="Arial" w:cs="Arial"/>
                <w:b/>
              </w:rPr>
            </w:pPr>
            <w:r w:rsidRPr="009F1304">
              <w:rPr>
                <w:rFonts w:ascii="Arial" w:hAnsi="Arial" w:cs="Arial"/>
                <w:b/>
              </w:rPr>
              <w:t>Disease</w:t>
            </w:r>
          </w:p>
        </w:tc>
        <w:tc>
          <w:tcPr>
            <w:tcW w:w="1022" w:type="pct"/>
          </w:tcPr>
          <w:p w14:paraId="6CB0CD21" w14:textId="77777777" w:rsidR="008F2BC8" w:rsidRPr="009F1304" w:rsidRDefault="008F2BC8" w:rsidP="006532AC">
            <w:pPr>
              <w:rPr>
                <w:rFonts w:ascii="Arial" w:hAnsi="Arial" w:cs="Arial"/>
                <w:b/>
              </w:rPr>
            </w:pPr>
            <w:r w:rsidRPr="009F1304">
              <w:rPr>
                <w:rFonts w:ascii="Arial" w:hAnsi="Arial" w:cs="Arial"/>
                <w:b/>
              </w:rPr>
              <w:t>Rate/Product</w:t>
            </w:r>
          </w:p>
        </w:tc>
        <w:tc>
          <w:tcPr>
            <w:tcW w:w="396" w:type="pct"/>
          </w:tcPr>
          <w:p w14:paraId="55BA5FE0" w14:textId="77777777" w:rsidR="008F2BC8" w:rsidRPr="009F1304" w:rsidRDefault="008F2BC8" w:rsidP="006532AC">
            <w:pPr>
              <w:rPr>
                <w:rFonts w:ascii="Arial" w:hAnsi="Arial" w:cs="Arial"/>
                <w:b/>
              </w:rPr>
            </w:pPr>
            <w:r w:rsidRPr="009F1304">
              <w:rPr>
                <w:rFonts w:ascii="Arial" w:hAnsi="Arial" w:cs="Arial"/>
                <w:b/>
              </w:rPr>
              <w:t>WHP</w:t>
            </w:r>
          </w:p>
        </w:tc>
        <w:tc>
          <w:tcPr>
            <w:tcW w:w="2309" w:type="pct"/>
          </w:tcPr>
          <w:p w14:paraId="69FCFC00" w14:textId="77777777" w:rsidR="008F2BC8" w:rsidRPr="009F1304" w:rsidRDefault="008F2BC8" w:rsidP="006532AC">
            <w:pPr>
              <w:rPr>
                <w:rFonts w:ascii="Arial" w:hAnsi="Arial" w:cs="Arial"/>
                <w:b/>
              </w:rPr>
            </w:pPr>
            <w:r w:rsidRPr="009F1304">
              <w:rPr>
                <w:rFonts w:ascii="Arial" w:hAnsi="Arial" w:cs="Arial"/>
                <w:b/>
              </w:rPr>
              <w:t>Critical Comments</w:t>
            </w:r>
          </w:p>
        </w:tc>
      </w:tr>
      <w:tr w:rsidR="008F2BC8" w:rsidRPr="009F1304" w14:paraId="4C677FFC" w14:textId="77777777" w:rsidTr="006532AC">
        <w:trPr>
          <w:trHeight w:val="434"/>
        </w:trPr>
        <w:tc>
          <w:tcPr>
            <w:tcW w:w="5000" w:type="pct"/>
            <w:gridSpan w:val="5"/>
          </w:tcPr>
          <w:p w14:paraId="59EF4CF0" w14:textId="77777777" w:rsidR="008F2BC8" w:rsidRPr="009F1304" w:rsidRDefault="008F2BC8" w:rsidP="006532AC">
            <w:pPr>
              <w:rPr>
                <w:rFonts w:ascii="Arial" w:hAnsi="Arial" w:cs="Arial"/>
                <w:color w:val="333333"/>
                <w:sz w:val="21"/>
                <w:szCs w:val="21"/>
              </w:rPr>
            </w:pPr>
            <w:r w:rsidRPr="009F1304">
              <w:rPr>
                <w:rFonts w:ascii="Arial" w:hAnsi="Arial" w:cs="Arial"/>
                <w:b/>
                <w:color w:val="333333"/>
                <w:sz w:val="21"/>
                <w:szCs w:val="21"/>
              </w:rPr>
              <w:t xml:space="preserve">ADD </w:t>
            </w:r>
            <w:r w:rsidRPr="009F1304">
              <w:rPr>
                <w:rFonts w:ascii="Arial" w:hAnsi="Arial" w:cs="Arial"/>
                <w:color w:val="333333"/>
                <w:sz w:val="21"/>
                <w:szCs w:val="21"/>
              </w:rPr>
              <w:t>new row for Olives Anthracnose as below</w:t>
            </w:r>
          </w:p>
        </w:tc>
      </w:tr>
      <w:tr w:rsidR="008F2BC8" w:rsidRPr="009F1304" w14:paraId="5F7AAC0D" w14:textId="77777777" w:rsidTr="006532AC">
        <w:trPr>
          <w:trHeight w:val="6265"/>
        </w:trPr>
        <w:tc>
          <w:tcPr>
            <w:tcW w:w="507" w:type="pct"/>
          </w:tcPr>
          <w:p w14:paraId="39A5B67F" w14:textId="77777777" w:rsidR="008F2BC8" w:rsidRPr="009F1304" w:rsidRDefault="008F2BC8" w:rsidP="006532AC">
            <w:pPr>
              <w:rPr>
                <w:rFonts w:ascii="Arial" w:hAnsi="Arial" w:cs="Arial"/>
              </w:rPr>
            </w:pPr>
            <w:r w:rsidRPr="009F1304">
              <w:rPr>
                <w:rFonts w:ascii="Arial" w:hAnsi="Arial" w:cs="Arial"/>
                <w:color w:val="333333"/>
                <w:sz w:val="21"/>
                <w:szCs w:val="21"/>
              </w:rPr>
              <w:t>Olives</w:t>
            </w:r>
          </w:p>
        </w:tc>
        <w:tc>
          <w:tcPr>
            <w:tcW w:w="765" w:type="pct"/>
          </w:tcPr>
          <w:p w14:paraId="2556F8B6" w14:textId="77777777" w:rsidR="008F2BC8" w:rsidRPr="009F1304" w:rsidRDefault="008F2BC8" w:rsidP="006532AC">
            <w:pPr>
              <w:rPr>
                <w:rFonts w:ascii="Arial" w:hAnsi="Arial" w:cs="Arial"/>
              </w:rPr>
            </w:pPr>
            <w:r w:rsidRPr="009F1304">
              <w:rPr>
                <w:rFonts w:ascii="Arial" w:hAnsi="Arial" w:cs="Arial"/>
                <w:color w:val="333333"/>
                <w:sz w:val="21"/>
                <w:szCs w:val="21"/>
              </w:rPr>
              <w:t>Anthracnose</w:t>
            </w:r>
          </w:p>
        </w:tc>
        <w:tc>
          <w:tcPr>
            <w:tcW w:w="1022" w:type="pct"/>
          </w:tcPr>
          <w:p w14:paraId="1490180A" w14:textId="77777777" w:rsidR="008F2BC8" w:rsidRPr="009F1304" w:rsidRDefault="008F2BC8" w:rsidP="006532AC">
            <w:pPr>
              <w:rPr>
                <w:rFonts w:ascii="Arial" w:hAnsi="Arial" w:cs="Arial"/>
              </w:rPr>
            </w:pPr>
            <w:r w:rsidRPr="009F1304">
              <w:rPr>
                <w:rFonts w:ascii="Arial" w:hAnsi="Arial" w:cs="Arial"/>
                <w:color w:val="333333"/>
                <w:sz w:val="21"/>
                <w:szCs w:val="21"/>
              </w:rPr>
              <w:t>80 mL/100L</w:t>
            </w:r>
          </w:p>
        </w:tc>
        <w:tc>
          <w:tcPr>
            <w:tcW w:w="396" w:type="pct"/>
          </w:tcPr>
          <w:p w14:paraId="76F6FAC4"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21 days</w:t>
            </w:r>
          </w:p>
        </w:tc>
        <w:tc>
          <w:tcPr>
            <w:tcW w:w="2309" w:type="pct"/>
          </w:tcPr>
          <w:p w14:paraId="7BFF27D0" w14:textId="77777777" w:rsidR="008F2BC8" w:rsidRPr="009F1304" w:rsidRDefault="008F2BC8" w:rsidP="006532AC">
            <w:pPr>
              <w:rPr>
                <w:rFonts w:ascii="Arial" w:hAnsi="Arial" w:cs="Arial"/>
                <w:color w:val="333333"/>
                <w:sz w:val="21"/>
                <w:szCs w:val="21"/>
              </w:rPr>
            </w:pPr>
            <w:r w:rsidRPr="009F1304">
              <w:rPr>
                <w:rFonts w:ascii="Arial" w:eastAsia="Times New Roman" w:hAnsi="Arial" w:cs="Arial"/>
                <w:color w:val="333333"/>
                <w:sz w:val="21"/>
                <w:szCs w:val="21"/>
                <w:lang w:eastAsia="en-AU"/>
              </w:rPr>
              <w:t>Apply sufficient quantity of the mixed chemical to wet all surfaces of leaves and fruit.</w:t>
            </w:r>
          </w:p>
          <w:p w14:paraId="06A74516" w14:textId="77777777" w:rsidR="008F2BC8" w:rsidRPr="009F1304" w:rsidRDefault="008F2BC8" w:rsidP="006532AC">
            <w:pPr>
              <w:rPr>
                <w:rFonts w:ascii="Arial" w:hAnsi="Arial" w:cs="Arial"/>
                <w:color w:val="333333"/>
                <w:sz w:val="21"/>
                <w:szCs w:val="21"/>
              </w:rPr>
            </w:pPr>
            <w:r w:rsidRPr="009F1304">
              <w:rPr>
                <w:rFonts w:ascii="Arial" w:eastAsia="Times New Roman" w:hAnsi="Arial" w:cs="Arial"/>
                <w:color w:val="333333"/>
                <w:sz w:val="21"/>
                <w:szCs w:val="21"/>
                <w:lang w:eastAsia="en-AU"/>
              </w:rPr>
              <w:t>Apply by air blast or boomspray.</w:t>
            </w:r>
          </w:p>
          <w:p w14:paraId="5A120D78"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 xml:space="preserve">The use of an appropriate wetting agent is recommended to improve the spread of the chemical over the leaves and fruit. </w:t>
            </w:r>
          </w:p>
          <w:p w14:paraId="019BA271"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DO NOT apply more than 2 applications per season.</w:t>
            </w:r>
          </w:p>
          <w:p w14:paraId="4AB38777"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Allow a minimum of 21 days between consecutive applications.</w:t>
            </w:r>
          </w:p>
          <w:p w14:paraId="6460C5D5"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Apply the treatment, preferably before the disease infects the trees. Fungicides are best applied prior to the onset of conditions conducive to this disease (warm, humid rainy weather</w:t>
            </w:r>
          </w:p>
          <w:p w14:paraId="6F926D5E" w14:textId="77777777" w:rsidR="008F2BC8" w:rsidRPr="009F1304" w:rsidRDefault="008F2BC8" w:rsidP="006532AC">
            <w:pPr>
              <w:rPr>
                <w:rFonts w:ascii="Arial" w:hAnsi="Arial" w:cs="Arial"/>
                <w:color w:val="333333"/>
                <w:sz w:val="21"/>
                <w:szCs w:val="21"/>
              </w:rPr>
            </w:pPr>
            <w:r w:rsidRPr="009F1304">
              <w:rPr>
                <w:rFonts w:ascii="Arial" w:eastAsia="Times New Roman" w:hAnsi="Arial" w:cs="Arial"/>
                <w:color w:val="333333"/>
                <w:sz w:val="21"/>
                <w:szCs w:val="21"/>
                <w:lang w:eastAsia="en-AU"/>
              </w:rPr>
              <w:t xml:space="preserve">This will depend upon whether the olive grove is in a susceptible area (e.g. summer rains), and the season (unseasonal humid and moist conditions). Spraying prior to flowering is a good guide, and again just after fruit set. Protect the remaining periods with </w:t>
            </w:r>
            <w:r w:rsidRPr="009F1304">
              <w:rPr>
                <w:rFonts w:ascii="Arial" w:hAnsi="Arial" w:cs="Arial"/>
                <w:color w:val="333333"/>
                <w:sz w:val="21"/>
                <w:szCs w:val="21"/>
              </w:rPr>
              <w:t>other approved fungicide</w:t>
            </w:r>
            <w:r w:rsidRPr="009F1304">
              <w:rPr>
                <w:rFonts w:ascii="Arial" w:eastAsia="Times New Roman" w:hAnsi="Arial" w:cs="Arial"/>
                <w:color w:val="333333"/>
                <w:sz w:val="21"/>
                <w:szCs w:val="21"/>
                <w:lang w:eastAsia="en-AU"/>
              </w:rPr>
              <w:t>s if required.</w:t>
            </w:r>
          </w:p>
        </w:tc>
      </w:tr>
    </w:tbl>
    <w:p w14:paraId="00276723" w14:textId="77777777" w:rsidR="008F2BC8" w:rsidRPr="009F1304" w:rsidRDefault="008F2BC8" w:rsidP="008F2BC8">
      <w:pPr>
        <w:rPr>
          <w:rFonts w:ascii="Arial" w:hAnsi="Arial" w:cs="Arial"/>
        </w:rPr>
      </w:pPr>
    </w:p>
    <w:p w14:paraId="02AC5939" w14:textId="77777777" w:rsidR="008F2BC8" w:rsidRPr="009F1304" w:rsidRDefault="008F2BC8" w:rsidP="008F2BC8">
      <w:pPr>
        <w:rPr>
          <w:rFonts w:ascii="Arial" w:hAnsi="Arial" w:cs="Arial"/>
          <w:b/>
        </w:rPr>
      </w:pPr>
      <w:r w:rsidRPr="009F1304">
        <w:rPr>
          <w:rFonts w:ascii="Arial" w:hAnsi="Arial" w:cs="Arial"/>
          <w:b/>
        </w:rPr>
        <w:t>Withholding Period:</w:t>
      </w:r>
    </w:p>
    <w:p w14:paraId="28E79955" w14:textId="77777777" w:rsidR="008F2BC8" w:rsidRPr="009F1304" w:rsidRDefault="008F2BC8" w:rsidP="008F2BC8">
      <w:pPr>
        <w:rPr>
          <w:rFonts w:ascii="Arial" w:hAnsi="Arial" w:cs="Arial"/>
        </w:rPr>
      </w:pPr>
      <w:r w:rsidRPr="009F1304">
        <w:rPr>
          <w:rFonts w:ascii="Arial" w:hAnsi="Arial" w:cs="Arial"/>
          <w:b/>
        </w:rPr>
        <w:t>ADD</w:t>
      </w:r>
      <w:r w:rsidRPr="009F1304">
        <w:rPr>
          <w:rFonts w:ascii="Arial" w:hAnsi="Arial" w:cs="Arial"/>
        </w:rPr>
        <w:t xml:space="preserve"> to Harvest WHPs: </w:t>
      </w:r>
    </w:p>
    <w:p w14:paraId="57F20784" w14:textId="77777777" w:rsidR="008F2BC8" w:rsidRPr="009F1304" w:rsidRDefault="008F2BC8" w:rsidP="008F2BC8">
      <w:pPr>
        <w:rPr>
          <w:rFonts w:ascii="Arial" w:hAnsi="Arial" w:cs="Arial"/>
        </w:rPr>
      </w:pPr>
      <w:r w:rsidRPr="009F1304">
        <w:rPr>
          <w:rFonts w:ascii="Arial" w:hAnsi="Arial" w:cs="Arial"/>
        </w:rPr>
        <w:t>Olives: DO NOT harvest for 21 days after application.</w:t>
      </w:r>
    </w:p>
    <w:p w14:paraId="7B172F00" w14:textId="77777777" w:rsidR="008F2BC8" w:rsidRPr="009F1304" w:rsidRDefault="008F2BC8" w:rsidP="008F2BC8">
      <w:pPr>
        <w:rPr>
          <w:rFonts w:ascii="Arial" w:hAnsi="Arial" w:cs="Arial"/>
          <w:lang w:val="en-GB"/>
        </w:rPr>
      </w:pPr>
    </w:p>
    <w:p w14:paraId="437305A4" w14:textId="77777777" w:rsidR="008F2BC8" w:rsidRPr="009F1304" w:rsidRDefault="008F2BC8" w:rsidP="008F2BC8">
      <w:pPr>
        <w:rPr>
          <w:rFonts w:ascii="Arial" w:hAnsi="Arial" w:cs="Arial"/>
          <w:b/>
        </w:rPr>
      </w:pPr>
      <w:r w:rsidRPr="009F1304">
        <w:rPr>
          <w:rFonts w:ascii="Arial" w:hAnsi="Arial" w:cs="Arial"/>
          <w:b/>
        </w:rPr>
        <w:t>Either include a general resistance management section or ADD to Critical comments:</w:t>
      </w:r>
    </w:p>
    <w:p w14:paraId="2064E63C" w14:textId="545BEE38" w:rsidR="008F2BC8" w:rsidRPr="009F1304" w:rsidRDefault="008F2BC8" w:rsidP="008F2BC8">
      <w:pPr>
        <w:rPr>
          <w:rFonts w:ascii="Arial" w:hAnsi="Arial" w:cs="Arial"/>
          <w:b/>
          <w:caps/>
          <w:sz w:val="24"/>
          <w:szCs w:val="20"/>
        </w:rPr>
      </w:pPr>
      <w:r w:rsidRPr="009F1304">
        <w:rPr>
          <w:rFonts w:ascii="Arial" w:hAnsi="Arial" w:cs="Arial"/>
          <w:color w:val="333333"/>
          <w:sz w:val="21"/>
          <w:szCs w:val="21"/>
        </w:rPr>
        <w:t>To minimise fungal resistance the use of this product should be supplemented with other approved fungicides from a different chemical group.</w:t>
      </w:r>
      <w:r w:rsidRPr="009F1304">
        <w:rPr>
          <w:rFonts w:ascii="Arial" w:hAnsi="Arial" w:cs="Arial"/>
        </w:rPr>
        <w:br w:type="page"/>
      </w:r>
    </w:p>
    <w:p w14:paraId="59E15AB2"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15" w:history="1">
        <w:r w:rsidRPr="009F1304">
          <w:rPr>
            <w:rStyle w:val="Hyperlink"/>
            <w:rFonts w:ascii="Arial" w:hAnsi="Arial" w:cs="Arial"/>
          </w:rPr>
          <w:t>14643</w:t>
        </w:r>
      </w:hyperlink>
      <w:r w:rsidRPr="009F1304">
        <w:rPr>
          <w:rFonts w:ascii="Arial" w:hAnsi="Arial" w:cs="Arial"/>
        </w:rPr>
        <w:t xml:space="preserve"> </w:t>
      </w:r>
      <w:proofErr w:type="spellStart"/>
      <w:r w:rsidRPr="009F1304">
        <w:rPr>
          <w:rFonts w:ascii="Arial" w:hAnsi="Arial" w:cs="Arial"/>
        </w:rPr>
        <w:t>Riberries</w:t>
      </w:r>
      <w:proofErr w:type="spellEnd"/>
      <w:r w:rsidRPr="009F1304">
        <w:rPr>
          <w:rFonts w:ascii="Arial" w:hAnsi="Arial" w:cs="Arial"/>
        </w:rPr>
        <w:t>, Anise myrtle, Lemon myrtle – Myrtle rust</w:t>
      </w:r>
    </w:p>
    <w:p w14:paraId="356142C5" w14:textId="77777777" w:rsidR="008F2BC8" w:rsidRPr="009F1304" w:rsidRDefault="008F2BC8" w:rsidP="008F2BC8">
      <w:pPr>
        <w:pStyle w:val="Heading3"/>
        <w:rPr>
          <w:rFonts w:ascii="Arial" w:hAnsi="Arial" w:cs="Arial"/>
        </w:rPr>
      </w:pPr>
      <w:r w:rsidRPr="009F1304">
        <w:rPr>
          <w:rFonts w:ascii="Arial" w:hAnsi="Arial" w:cs="Arial"/>
        </w:rPr>
        <w:t>Permitted changes to label instructions Azoxystrobin 250 SC products</w:t>
      </w:r>
    </w:p>
    <w:p w14:paraId="6F4B4CD1" w14:textId="77777777" w:rsidR="008F2BC8" w:rsidRPr="009F1304" w:rsidRDefault="008F2BC8" w:rsidP="008F2BC8">
      <w:pPr>
        <w:rPr>
          <w:rFonts w:ascii="Arial" w:hAnsi="Arial" w:cs="Arial"/>
          <w:lang w:val="en-GB"/>
        </w:rPr>
      </w:pPr>
    </w:p>
    <w:tbl>
      <w:tblPr>
        <w:tblStyle w:val="TableGrid"/>
        <w:tblW w:w="5082" w:type="pct"/>
        <w:tblLook w:val="04A0" w:firstRow="1" w:lastRow="0" w:firstColumn="1" w:lastColumn="0" w:noHBand="0" w:noVBand="1"/>
      </w:tblPr>
      <w:tblGrid>
        <w:gridCol w:w="1372"/>
        <w:gridCol w:w="1048"/>
        <w:gridCol w:w="1586"/>
        <w:gridCol w:w="1010"/>
        <w:gridCol w:w="4148"/>
      </w:tblGrid>
      <w:tr w:rsidR="008F2BC8" w:rsidRPr="009F1304" w14:paraId="5D7ED831" w14:textId="77777777" w:rsidTr="00E02ECF">
        <w:trPr>
          <w:trHeight w:val="387"/>
          <w:tblHeader/>
        </w:trPr>
        <w:tc>
          <w:tcPr>
            <w:tcW w:w="767" w:type="pct"/>
          </w:tcPr>
          <w:p w14:paraId="36CED22E" w14:textId="77777777" w:rsidR="008F2BC8" w:rsidRPr="009F1304" w:rsidRDefault="008F2BC8" w:rsidP="006532AC">
            <w:pPr>
              <w:rPr>
                <w:rFonts w:ascii="Arial" w:hAnsi="Arial" w:cs="Arial"/>
                <w:b/>
              </w:rPr>
            </w:pPr>
            <w:r w:rsidRPr="009F1304">
              <w:rPr>
                <w:rFonts w:ascii="Arial" w:hAnsi="Arial" w:cs="Arial"/>
                <w:b/>
              </w:rPr>
              <w:t>Crop</w:t>
            </w:r>
          </w:p>
        </w:tc>
        <w:tc>
          <w:tcPr>
            <w:tcW w:w="587" w:type="pct"/>
          </w:tcPr>
          <w:p w14:paraId="37620A0D" w14:textId="77777777" w:rsidR="008F2BC8" w:rsidRPr="009F1304" w:rsidRDefault="008F2BC8" w:rsidP="006532AC">
            <w:pPr>
              <w:rPr>
                <w:rFonts w:ascii="Arial" w:hAnsi="Arial" w:cs="Arial"/>
                <w:b/>
              </w:rPr>
            </w:pPr>
            <w:r w:rsidRPr="009F1304">
              <w:rPr>
                <w:rFonts w:ascii="Arial" w:hAnsi="Arial" w:cs="Arial"/>
                <w:b/>
              </w:rPr>
              <w:t>Disease</w:t>
            </w:r>
          </w:p>
        </w:tc>
        <w:tc>
          <w:tcPr>
            <w:tcW w:w="848" w:type="pct"/>
          </w:tcPr>
          <w:p w14:paraId="4728584F" w14:textId="77777777" w:rsidR="008F2BC8" w:rsidRPr="009F1304" w:rsidRDefault="008F2BC8" w:rsidP="006532AC">
            <w:pPr>
              <w:rPr>
                <w:rFonts w:ascii="Arial" w:hAnsi="Arial" w:cs="Arial"/>
                <w:b/>
              </w:rPr>
            </w:pPr>
            <w:r w:rsidRPr="009F1304">
              <w:rPr>
                <w:rFonts w:ascii="Arial" w:hAnsi="Arial" w:cs="Arial"/>
                <w:b/>
              </w:rPr>
              <w:t>Rate/Product</w:t>
            </w:r>
          </w:p>
        </w:tc>
        <w:tc>
          <w:tcPr>
            <w:tcW w:w="499" w:type="pct"/>
          </w:tcPr>
          <w:p w14:paraId="71D0A264" w14:textId="77777777" w:rsidR="008F2BC8" w:rsidRPr="009F1304" w:rsidRDefault="008F2BC8" w:rsidP="006532AC">
            <w:pPr>
              <w:rPr>
                <w:rFonts w:ascii="Arial" w:hAnsi="Arial" w:cs="Arial"/>
                <w:b/>
              </w:rPr>
            </w:pPr>
            <w:r w:rsidRPr="009F1304">
              <w:rPr>
                <w:rFonts w:ascii="Arial" w:hAnsi="Arial" w:cs="Arial"/>
                <w:b/>
              </w:rPr>
              <w:t>WHP</w:t>
            </w:r>
          </w:p>
        </w:tc>
        <w:tc>
          <w:tcPr>
            <w:tcW w:w="2299" w:type="pct"/>
          </w:tcPr>
          <w:p w14:paraId="6BF2D268" w14:textId="77777777" w:rsidR="008F2BC8" w:rsidRPr="009F1304" w:rsidRDefault="008F2BC8" w:rsidP="006532AC">
            <w:pPr>
              <w:rPr>
                <w:rFonts w:ascii="Arial" w:hAnsi="Arial" w:cs="Arial"/>
                <w:b/>
              </w:rPr>
            </w:pPr>
            <w:r w:rsidRPr="009F1304">
              <w:rPr>
                <w:rFonts w:ascii="Arial" w:hAnsi="Arial" w:cs="Arial"/>
                <w:b/>
              </w:rPr>
              <w:t>Critical comments</w:t>
            </w:r>
          </w:p>
        </w:tc>
      </w:tr>
      <w:tr w:rsidR="008F2BC8" w:rsidRPr="009F1304" w14:paraId="263B50FA" w14:textId="77777777" w:rsidTr="006532AC">
        <w:trPr>
          <w:trHeight w:val="434"/>
        </w:trPr>
        <w:tc>
          <w:tcPr>
            <w:tcW w:w="5000" w:type="pct"/>
            <w:gridSpan w:val="5"/>
          </w:tcPr>
          <w:p w14:paraId="6638A5BE"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ADD: new row as below</w:t>
            </w:r>
          </w:p>
        </w:tc>
      </w:tr>
      <w:tr w:rsidR="008F2BC8" w:rsidRPr="009F1304" w14:paraId="2BA02B24" w14:textId="77777777" w:rsidTr="006532AC">
        <w:trPr>
          <w:trHeight w:val="434"/>
        </w:trPr>
        <w:tc>
          <w:tcPr>
            <w:tcW w:w="767" w:type="pct"/>
          </w:tcPr>
          <w:p w14:paraId="4C9E5053" w14:textId="77777777" w:rsidR="008F2BC8" w:rsidRPr="009F1304" w:rsidRDefault="008F2BC8" w:rsidP="006532AC">
            <w:pPr>
              <w:rPr>
                <w:rFonts w:ascii="Arial" w:hAnsi="Arial" w:cs="Arial"/>
                <w:color w:val="333333"/>
                <w:sz w:val="21"/>
                <w:szCs w:val="21"/>
              </w:rPr>
            </w:pPr>
            <w:proofErr w:type="spellStart"/>
            <w:r w:rsidRPr="009F1304">
              <w:rPr>
                <w:rFonts w:ascii="Arial" w:hAnsi="Arial" w:cs="Arial"/>
                <w:color w:val="333333"/>
                <w:sz w:val="21"/>
                <w:szCs w:val="21"/>
              </w:rPr>
              <w:t>Riberries</w:t>
            </w:r>
            <w:proofErr w:type="spellEnd"/>
            <w:r w:rsidRPr="009F1304">
              <w:rPr>
                <w:rFonts w:ascii="Arial" w:hAnsi="Arial" w:cs="Arial"/>
                <w:color w:val="333333"/>
                <w:sz w:val="21"/>
                <w:szCs w:val="21"/>
              </w:rPr>
              <w:br/>
              <w:t>(</w:t>
            </w:r>
            <w:proofErr w:type="spellStart"/>
            <w:r w:rsidRPr="009F1304">
              <w:rPr>
                <w:rFonts w:ascii="Arial" w:hAnsi="Arial" w:cs="Arial"/>
                <w:i/>
                <w:color w:val="333333"/>
                <w:sz w:val="21"/>
                <w:szCs w:val="21"/>
              </w:rPr>
              <w:t>Syzygium</w:t>
            </w:r>
            <w:proofErr w:type="spellEnd"/>
            <w:r w:rsidRPr="009F1304">
              <w:rPr>
                <w:rFonts w:ascii="Arial" w:hAnsi="Arial" w:cs="Arial"/>
                <w:i/>
                <w:color w:val="333333"/>
                <w:sz w:val="21"/>
                <w:szCs w:val="21"/>
              </w:rPr>
              <w:t xml:space="preserve"> </w:t>
            </w:r>
            <w:proofErr w:type="spellStart"/>
            <w:r w:rsidRPr="009F1304">
              <w:rPr>
                <w:rFonts w:ascii="Arial" w:hAnsi="Arial" w:cs="Arial"/>
                <w:i/>
                <w:color w:val="333333"/>
                <w:sz w:val="21"/>
                <w:szCs w:val="21"/>
              </w:rPr>
              <w:t>luehmannii</w:t>
            </w:r>
            <w:proofErr w:type="spellEnd"/>
            <w:r w:rsidRPr="009F1304">
              <w:rPr>
                <w:rFonts w:ascii="Arial" w:hAnsi="Arial" w:cs="Arial"/>
                <w:i/>
                <w:color w:val="333333"/>
                <w:sz w:val="21"/>
                <w:szCs w:val="21"/>
              </w:rPr>
              <w:t xml:space="preserve"> </w:t>
            </w:r>
            <w:r w:rsidRPr="009F1304">
              <w:rPr>
                <w:rFonts w:ascii="Arial" w:hAnsi="Arial" w:cs="Arial"/>
                <w:color w:val="333333"/>
                <w:sz w:val="21"/>
                <w:szCs w:val="21"/>
              </w:rPr>
              <w:t xml:space="preserve">and </w:t>
            </w:r>
            <w:r w:rsidRPr="009F1304">
              <w:rPr>
                <w:rFonts w:ascii="Arial" w:hAnsi="Arial" w:cs="Arial"/>
                <w:i/>
                <w:color w:val="333333"/>
                <w:sz w:val="21"/>
                <w:szCs w:val="21"/>
              </w:rPr>
              <w:t xml:space="preserve">S. </w:t>
            </w:r>
            <w:proofErr w:type="spellStart"/>
            <w:r w:rsidRPr="009F1304">
              <w:rPr>
                <w:rFonts w:ascii="Arial" w:hAnsi="Arial" w:cs="Arial"/>
                <w:i/>
                <w:color w:val="333333"/>
                <w:sz w:val="21"/>
                <w:szCs w:val="21"/>
              </w:rPr>
              <w:t>fibrosum</w:t>
            </w:r>
            <w:proofErr w:type="spellEnd"/>
            <w:r w:rsidRPr="009F1304">
              <w:rPr>
                <w:rFonts w:ascii="Arial" w:hAnsi="Arial" w:cs="Arial"/>
                <w:color w:val="333333"/>
                <w:sz w:val="21"/>
                <w:szCs w:val="21"/>
              </w:rPr>
              <w:t>)</w:t>
            </w:r>
          </w:p>
          <w:p w14:paraId="707C6142" w14:textId="77777777" w:rsidR="008F2BC8" w:rsidRPr="009F1304" w:rsidRDefault="008F2BC8" w:rsidP="006532AC">
            <w:pPr>
              <w:rPr>
                <w:rFonts w:ascii="Arial" w:hAnsi="Arial" w:cs="Arial"/>
              </w:rPr>
            </w:pPr>
            <w:r w:rsidRPr="009F1304">
              <w:rPr>
                <w:rFonts w:ascii="Arial" w:hAnsi="Arial" w:cs="Arial"/>
                <w:color w:val="333333"/>
                <w:sz w:val="21"/>
                <w:szCs w:val="21"/>
              </w:rPr>
              <w:t xml:space="preserve">Anise myrtle </w:t>
            </w:r>
            <w:r w:rsidRPr="009F1304">
              <w:rPr>
                <w:rFonts w:ascii="Arial" w:hAnsi="Arial" w:cs="Arial"/>
                <w:color w:val="333333"/>
                <w:sz w:val="21"/>
                <w:szCs w:val="21"/>
              </w:rPr>
              <w:br/>
              <w:t>(</w:t>
            </w:r>
            <w:r w:rsidRPr="009F1304">
              <w:rPr>
                <w:rFonts w:ascii="Arial" w:hAnsi="Arial" w:cs="Arial"/>
                <w:i/>
                <w:color w:val="333333"/>
                <w:sz w:val="21"/>
                <w:szCs w:val="21"/>
              </w:rPr>
              <w:t>S. anisatum</w:t>
            </w:r>
            <w:r w:rsidRPr="009F1304">
              <w:rPr>
                <w:rFonts w:ascii="Arial" w:hAnsi="Arial" w:cs="Arial"/>
                <w:color w:val="333333"/>
                <w:sz w:val="21"/>
                <w:szCs w:val="21"/>
              </w:rPr>
              <w:t xml:space="preserve">) Lemon myrtle </w:t>
            </w:r>
            <w:r w:rsidRPr="009F1304">
              <w:rPr>
                <w:rFonts w:ascii="Arial" w:hAnsi="Arial" w:cs="Arial"/>
                <w:color w:val="333333"/>
                <w:sz w:val="21"/>
                <w:szCs w:val="21"/>
              </w:rPr>
              <w:br/>
              <w:t>(</w:t>
            </w:r>
            <w:proofErr w:type="spellStart"/>
            <w:r w:rsidRPr="009F1304">
              <w:rPr>
                <w:rFonts w:ascii="Arial" w:hAnsi="Arial" w:cs="Arial"/>
                <w:i/>
                <w:color w:val="333333"/>
                <w:sz w:val="21"/>
                <w:szCs w:val="21"/>
              </w:rPr>
              <w:t>Backhousia</w:t>
            </w:r>
            <w:proofErr w:type="spellEnd"/>
            <w:r w:rsidRPr="009F1304">
              <w:rPr>
                <w:rFonts w:ascii="Arial" w:hAnsi="Arial" w:cs="Arial"/>
                <w:i/>
                <w:color w:val="333333"/>
                <w:sz w:val="21"/>
                <w:szCs w:val="21"/>
              </w:rPr>
              <w:t xml:space="preserve"> citriodora</w:t>
            </w:r>
            <w:r w:rsidRPr="009F1304">
              <w:rPr>
                <w:rFonts w:ascii="Arial" w:hAnsi="Arial" w:cs="Arial"/>
                <w:color w:val="333333"/>
                <w:sz w:val="21"/>
                <w:szCs w:val="21"/>
              </w:rPr>
              <w:t>)</w:t>
            </w:r>
          </w:p>
        </w:tc>
        <w:tc>
          <w:tcPr>
            <w:tcW w:w="587" w:type="pct"/>
          </w:tcPr>
          <w:p w14:paraId="6EAC0A66"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Myrtle rust</w:t>
            </w:r>
          </w:p>
          <w:p w14:paraId="5917DAC6" w14:textId="77777777" w:rsidR="008F2BC8" w:rsidRPr="009F1304" w:rsidRDefault="008F2BC8" w:rsidP="006532AC">
            <w:pPr>
              <w:rPr>
                <w:rFonts w:ascii="Arial" w:hAnsi="Arial" w:cs="Arial"/>
              </w:rPr>
            </w:pPr>
            <w:r w:rsidRPr="009F1304">
              <w:rPr>
                <w:rFonts w:ascii="Arial" w:hAnsi="Arial" w:cs="Arial"/>
                <w:color w:val="333333"/>
                <w:sz w:val="21"/>
                <w:szCs w:val="21"/>
              </w:rPr>
              <w:t>(</w:t>
            </w:r>
            <w:r w:rsidRPr="009F1304">
              <w:rPr>
                <w:rFonts w:ascii="Arial" w:hAnsi="Arial" w:cs="Arial"/>
                <w:i/>
                <w:color w:val="333333"/>
                <w:sz w:val="21"/>
                <w:szCs w:val="21"/>
              </w:rPr>
              <w:t xml:space="preserve">Uredo </w:t>
            </w:r>
            <w:proofErr w:type="spellStart"/>
            <w:r w:rsidRPr="009F1304">
              <w:rPr>
                <w:rFonts w:ascii="Arial" w:hAnsi="Arial" w:cs="Arial"/>
                <w:i/>
                <w:color w:val="333333"/>
                <w:sz w:val="21"/>
                <w:szCs w:val="21"/>
              </w:rPr>
              <w:t>rangelii</w:t>
            </w:r>
            <w:proofErr w:type="spellEnd"/>
            <w:r w:rsidRPr="009F1304">
              <w:rPr>
                <w:rFonts w:ascii="Arial" w:hAnsi="Arial" w:cs="Arial"/>
                <w:i/>
                <w:color w:val="333333"/>
                <w:sz w:val="21"/>
                <w:szCs w:val="21"/>
              </w:rPr>
              <w:t>)</w:t>
            </w:r>
          </w:p>
        </w:tc>
        <w:tc>
          <w:tcPr>
            <w:tcW w:w="848" w:type="pct"/>
          </w:tcPr>
          <w:p w14:paraId="0330B12E" w14:textId="77777777" w:rsidR="008F2BC8" w:rsidRPr="009F1304" w:rsidRDefault="008F2BC8" w:rsidP="006532AC">
            <w:pPr>
              <w:rPr>
                <w:rFonts w:ascii="Arial" w:hAnsi="Arial" w:cs="Arial"/>
              </w:rPr>
            </w:pPr>
            <w:r w:rsidRPr="009F1304">
              <w:rPr>
                <w:rFonts w:ascii="Arial" w:hAnsi="Arial" w:cs="Arial"/>
              </w:rPr>
              <w:t>200-300 mL/ha</w:t>
            </w:r>
          </w:p>
        </w:tc>
        <w:tc>
          <w:tcPr>
            <w:tcW w:w="499" w:type="pct"/>
          </w:tcPr>
          <w:p w14:paraId="7E09DD9E"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Fruit - 14 days</w:t>
            </w:r>
          </w:p>
          <w:p w14:paraId="5B87E12C"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Leaf - 4 months</w:t>
            </w:r>
          </w:p>
          <w:p w14:paraId="06D63F9C"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Grazing: 21 days</w:t>
            </w:r>
          </w:p>
        </w:tc>
        <w:tc>
          <w:tcPr>
            <w:tcW w:w="2299" w:type="pct"/>
          </w:tcPr>
          <w:p w14:paraId="6453095A"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Apply 2 sprays with a minimum re-treatment interval of 14 days.</w:t>
            </w:r>
          </w:p>
          <w:p w14:paraId="609ABF0C"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 xml:space="preserve">Apply via </w:t>
            </w:r>
            <w:proofErr w:type="gramStart"/>
            <w:r w:rsidRPr="009F1304">
              <w:rPr>
                <w:rFonts w:ascii="Arial" w:hAnsi="Arial" w:cs="Arial"/>
                <w:color w:val="333333"/>
                <w:sz w:val="21"/>
                <w:szCs w:val="21"/>
              </w:rPr>
              <w:t>ground based</w:t>
            </w:r>
            <w:proofErr w:type="gramEnd"/>
            <w:r w:rsidRPr="009F1304">
              <w:rPr>
                <w:rFonts w:ascii="Arial" w:hAnsi="Arial" w:cs="Arial"/>
                <w:color w:val="333333"/>
                <w:sz w:val="21"/>
                <w:szCs w:val="21"/>
              </w:rPr>
              <w:t xml:space="preserve"> equipment on appearance of myrtle rust in a plantation or when conditions favour development of the disease. Use a maximum spray volume of 400 L/ha.</w:t>
            </w:r>
          </w:p>
        </w:tc>
      </w:tr>
    </w:tbl>
    <w:p w14:paraId="3AA3E09D" w14:textId="77777777" w:rsidR="008F2BC8" w:rsidRPr="009F1304" w:rsidRDefault="008F2BC8" w:rsidP="008F2BC8">
      <w:pPr>
        <w:rPr>
          <w:rFonts w:ascii="Arial" w:hAnsi="Arial" w:cs="Arial"/>
          <w:b/>
        </w:rPr>
      </w:pPr>
    </w:p>
    <w:p w14:paraId="3BECCD63" w14:textId="77777777" w:rsidR="008F2BC8" w:rsidRPr="009F1304" w:rsidRDefault="008F2BC8" w:rsidP="008F2BC8">
      <w:pPr>
        <w:rPr>
          <w:rFonts w:ascii="Arial" w:hAnsi="Arial" w:cs="Arial"/>
          <w:b/>
        </w:rPr>
      </w:pPr>
      <w:r w:rsidRPr="009F1304">
        <w:rPr>
          <w:rFonts w:ascii="Arial" w:hAnsi="Arial" w:cs="Arial"/>
          <w:b/>
        </w:rPr>
        <w:t>Withholding Periods (WHP):</w:t>
      </w:r>
    </w:p>
    <w:p w14:paraId="06902D74" w14:textId="77777777" w:rsidR="008F2BC8" w:rsidRPr="009F1304" w:rsidRDefault="008F2BC8" w:rsidP="008F2BC8">
      <w:pPr>
        <w:rPr>
          <w:rFonts w:ascii="Arial" w:hAnsi="Arial" w:cs="Arial"/>
          <w:b/>
        </w:rPr>
      </w:pPr>
      <w:r w:rsidRPr="009F1304">
        <w:rPr>
          <w:rFonts w:ascii="Arial" w:hAnsi="Arial" w:cs="Arial"/>
          <w:b/>
        </w:rPr>
        <w:t>ADD:</w:t>
      </w:r>
    </w:p>
    <w:p w14:paraId="642C707D" w14:textId="77777777" w:rsidR="008F2BC8" w:rsidRPr="009F1304" w:rsidRDefault="008F2BC8" w:rsidP="008F2BC8">
      <w:pPr>
        <w:rPr>
          <w:rFonts w:ascii="Arial" w:hAnsi="Arial" w:cs="Arial"/>
        </w:rPr>
      </w:pPr>
      <w:proofErr w:type="spellStart"/>
      <w:r w:rsidRPr="009F1304">
        <w:rPr>
          <w:rFonts w:ascii="Arial" w:hAnsi="Arial" w:cs="Arial"/>
        </w:rPr>
        <w:t>Riberries</w:t>
      </w:r>
      <w:proofErr w:type="spellEnd"/>
      <w:r w:rsidRPr="009F1304">
        <w:rPr>
          <w:rFonts w:ascii="Arial" w:hAnsi="Arial" w:cs="Arial"/>
        </w:rPr>
        <w:t xml:space="preserve"> (</w:t>
      </w:r>
      <w:proofErr w:type="spellStart"/>
      <w:r w:rsidRPr="009F1304">
        <w:rPr>
          <w:rFonts w:ascii="Arial" w:hAnsi="Arial" w:cs="Arial"/>
          <w:i/>
        </w:rPr>
        <w:t>Syzygium</w:t>
      </w:r>
      <w:proofErr w:type="spellEnd"/>
      <w:r w:rsidRPr="009F1304">
        <w:rPr>
          <w:rFonts w:ascii="Arial" w:hAnsi="Arial" w:cs="Arial"/>
        </w:rPr>
        <w:t xml:space="preserve"> spp.): DO NOT harvest fruit until 14 days after the final application.</w:t>
      </w:r>
    </w:p>
    <w:p w14:paraId="17E451D7" w14:textId="77777777" w:rsidR="008F2BC8" w:rsidRPr="009F1304" w:rsidRDefault="008F2BC8" w:rsidP="008F2BC8">
      <w:pPr>
        <w:rPr>
          <w:rFonts w:ascii="Arial" w:hAnsi="Arial" w:cs="Arial"/>
        </w:rPr>
      </w:pPr>
      <w:r w:rsidRPr="009F1304">
        <w:rPr>
          <w:rFonts w:ascii="Arial" w:hAnsi="Arial" w:cs="Arial"/>
        </w:rPr>
        <w:t>Anise myrtle and Lemon myrtle: DO NOT harvest leaves until 4 months after the final application.</w:t>
      </w:r>
    </w:p>
    <w:p w14:paraId="2D246432" w14:textId="77777777" w:rsidR="008F2BC8" w:rsidRPr="009F1304" w:rsidRDefault="008F2BC8" w:rsidP="008F2BC8">
      <w:pPr>
        <w:rPr>
          <w:rFonts w:ascii="Arial" w:hAnsi="Arial" w:cs="Arial"/>
        </w:rPr>
      </w:pPr>
      <w:r w:rsidRPr="009F1304">
        <w:rPr>
          <w:rFonts w:ascii="Arial" w:hAnsi="Arial" w:cs="Arial"/>
        </w:rPr>
        <w:t xml:space="preserve">Anise Myrtle, Lemon Myrtle and </w:t>
      </w:r>
      <w:proofErr w:type="spellStart"/>
      <w:r w:rsidRPr="009F1304">
        <w:rPr>
          <w:rFonts w:ascii="Arial" w:hAnsi="Arial" w:cs="Arial"/>
        </w:rPr>
        <w:t>Riberries</w:t>
      </w:r>
      <w:proofErr w:type="spellEnd"/>
      <w:r w:rsidRPr="009F1304">
        <w:rPr>
          <w:rFonts w:ascii="Arial" w:hAnsi="Arial" w:cs="Arial"/>
        </w:rPr>
        <w:t xml:space="preserve"> (</w:t>
      </w:r>
      <w:proofErr w:type="spellStart"/>
      <w:r w:rsidRPr="009F1304">
        <w:rPr>
          <w:rFonts w:ascii="Arial" w:hAnsi="Arial" w:cs="Arial"/>
          <w:i/>
        </w:rPr>
        <w:t>Syzygium</w:t>
      </w:r>
      <w:proofErr w:type="spellEnd"/>
      <w:r w:rsidRPr="009F1304">
        <w:rPr>
          <w:rFonts w:ascii="Arial" w:hAnsi="Arial" w:cs="Arial"/>
        </w:rPr>
        <w:t xml:space="preserve"> spp.): DO NOT allow livestock to graze treated areas until 21 days after the final application of that chemical.</w:t>
      </w:r>
    </w:p>
    <w:p w14:paraId="6824A9C1" w14:textId="77777777" w:rsidR="008F2BC8" w:rsidRPr="009F1304" w:rsidRDefault="008F2BC8" w:rsidP="008F2BC8">
      <w:pPr>
        <w:rPr>
          <w:rFonts w:ascii="Arial" w:hAnsi="Arial" w:cs="Arial"/>
          <w:b/>
        </w:rPr>
      </w:pPr>
      <w:r w:rsidRPr="009F1304">
        <w:rPr>
          <w:rFonts w:ascii="Arial" w:hAnsi="Arial" w:cs="Arial"/>
          <w:b/>
        </w:rPr>
        <w:t>TO AVOID CROP DAMAGE</w:t>
      </w:r>
    </w:p>
    <w:p w14:paraId="619137EA" w14:textId="77777777" w:rsidR="008F2BC8" w:rsidRPr="009F1304" w:rsidRDefault="008F2BC8" w:rsidP="008F2BC8">
      <w:pPr>
        <w:rPr>
          <w:rFonts w:ascii="Arial" w:hAnsi="Arial" w:cs="Arial"/>
        </w:rPr>
      </w:pPr>
      <w:proofErr w:type="spellStart"/>
      <w:r w:rsidRPr="009F1304">
        <w:rPr>
          <w:rFonts w:ascii="Arial" w:hAnsi="Arial" w:cs="Arial"/>
        </w:rPr>
        <w:t>Riberries</w:t>
      </w:r>
      <w:proofErr w:type="spellEnd"/>
      <w:r w:rsidRPr="009F1304">
        <w:rPr>
          <w:rFonts w:ascii="Arial" w:hAnsi="Arial" w:cs="Arial"/>
        </w:rPr>
        <w:t xml:space="preserve">, Anise myrtle and lemon myrtle are not known to be sensitive to this product when used in accordance with the label directions. The sensitivity of some species/varieties/cultivars, however, has not been fully evaluated under all growing conditions. It is advisable to only treat a small number of plants to ascertain their reaction before treating a larger area. Discontinue applications when any adverse symptoms post-treatment </w:t>
      </w:r>
      <w:proofErr w:type="gramStart"/>
      <w:r w:rsidRPr="009F1304">
        <w:rPr>
          <w:rFonts w:ascii="Arial" w:hAnsi="Arial" w:cs="Arial"/>
        </w:rPr>
        <w:t>are</w:t>
      </w:r>
      <w:proofErr w:type="gramEnd"/>
      <w:r w:rsidRPr="009F1304">
        <w:rPr>
          <w:rFonts w:ascii="Arial" w:hAnsi="Arial" w:cs="Arial"/>
        </w:rPr>
        <w:t xml:space="preserve"> observed.</w:t>
      </w:r>
    </w:p>
    <w:p w14:paraId="1B1AEDF1" w14:textId="77777777" w:rsidR="008F2BC8" w:rsidRPr="009F1304" w:rsidRDefault="008F2BC8" w:rsidP="008F2BC8">
      <w:pPr>
        <w:rPr>
          <w:rFonts w:ascii="Arial" w:hAnsi="Arial" w:cs="Arial"/>
          <w:b/>
        </w:rPr>
      </w:pPr>
      <w:r w:rsidRPr="009F1304">
        <w:rPr>
          <w:rFonts w:ascii="Arial" w:hAnsi="Arial" w:cs="Arial"/>
          <w:b/>
        </w:rPr>
        <w:t>RESISTANCE MANAGEMENT:</w:t>
      </w:r>
    </w:p>
    <w:p w14:paraId="7326F989" w14:textId="77777777" w:rsidR="008F2BC8" w:rsidRPr="009F1304" w:rsidRDefault="008F2BC8" w:rsidP="008F2BC8">
      <w:pPr>
        <w:rPr>
          <w:rFonts w:ascii="Arial" w:hAnsi="Arial" w:cs="Arial"/>
          <w:b/>
        </w:rPr>
      </w:pPr>
      <w:r w:rsidRPr="009F1304">
        <w:rPr>
          <w:rFonts w:ascii="Arial" w:hAnsi="Arial" w:cs="Arial"/>
          <w:b/>
        </w:rPr>
        <w:t>Either include a general resistance management section or ADD to Critical comments:</w:t>
      </w:r>
    </w:p>
    <w:p w14:paraId="5F41FF94" w14:textId="483EE596" w:rsidR="008F2BC8" w:rsidRPr="009F1304" w:rsidRDefault="008F2BC8" w:rsidP="009F1304">
      <w:pPr>
        <w:ind w:left="720"/>
        <w:rPr>
          <w:rFonts w:ascii="Arial" w:hAnsi="Arial" w:cs="Arial"/>
          <w:b/>
          <w:caps/>
          <w:sz w:val="24"/>
          <w:szCs w:val="20"/>
        </w:rPr>
      </w:pPr>
      <w:r w:rsidRPr="009F1304">
        <w:rPr>
          <w:rFonts w:ascii="Arial" w:hAnsi="Arial" w:cs="Arial"/>
        </w:rPr>
        <w:t>DO NOT apply more than 2 consecutive applications of a chemical from the same chemical class (Mode of Action Group). Rotate approved products from different chemical mode of action groups at regular intervals within a structured disease management plan.</w:t>
      </w:r>
      <w:r w:rsidRPr="009F1304">
        <w:rPr>
          <w:rFonts w:ascii="Arial" w:hAnsi="Arial" w:cs="Arial"/>
        </w:rPr>
        <w:br w:type="page"/>
      </w:r>
    </w:p>
    <w:p w14:paraId="01F6BEB1"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16" w:history="1">
        <w:r w:rsidRPr="009F1304">
          <w:rPr>
            <w:rStyle w:val="Hyperlink"/>
            <w:rFonts w:ascii="Arial" w:hAnsi="Arial" w:cs="Arial"/>
          </w:rPr>
          <w:t>14816</w:t>
        </w:r>
      </w:hyperlink>
      <w:r w:rsidRPr="009F1304">
        <w:rPr>
          <w:rFonts w:ascii="Arial" w:hAnsi="Arial" w:cs="Arial"/>
        </w:rPr>
        <w:t xml:space="preserve"> Carrot – Powdery mildew, Sclerotinia rot, Black rot</w:t>
      </w:r>
    </w:p>
    <w:p w14:paraId="71FE2B52" w14:textId="77777777" w:rsidR="008F2BC8" w:rsidRPr="009F1304" w:rsidRDefault="008F2BC8" w:rsidP="008F2BC8">
      <w:pPr>
        <w:pStyle w:val="Heading3"/>
        <w:rPr>
          <w:rFonts w:ascii="Arial" w:hAnsi="Arial" w:cs="Arial"/>
        </w:rPr>
      </w:pPr>
      <w:r w:rsidRPr="009F1304">
        <w:rPr>
          <w:rFonts w:ascii="Arial" w:hAnsi="Arial" w:cs="Arial"/>
        </w:rPr>
        <w:t>Permitted changes to label instructions Azoxystrobin 250 SC products</w:t>
      </w:r>
    </w:p>
    <w:p w14:paraId="3ED0CA46" w14:textId="77777777" w:rsidR="008F2BC8" w:rsidRPr="009F1304" w:rsidRDefault="008F2BC8" w:rsidP="008F2BC8">
      <w:pPr>
        <w:rPr>
          <w:rFonts w:ascii="Arial" w:hAnsi="Arial" w:cs="Arial"/>
          <w:lang w:val="en-GB"/>
        </w:rPr>
      </w:pPr>
    </w:p>
    <w:tbl>
      <w:tblPr>
        <w:tblStyle w:val="TableGrid"/>
        <w:tblW w:w="5395" w:type="pct"/>
        <w:tblLayout w:type="fixed"/>
        <w:tblLook w:val="04A0" w:firstRow="1" w:lastRow="0" w:firstColumn="1" w:lastColumn="0" w:noHBand="0" w:noVBand="1"/>
      </w:tblPr>
      <w:tblGrid>
        <w:gridCol w:w="924"/>
        <w:gridCol w:w="1611"/>
        <w:gridCol w:w="1339"/>
        <w:gridCol w:w="776"/>
        <w:gridCol w:w="5078"/>
      </w:tblGrid>
      <w:tr w:rsidR="008F2BC8" w:rsidRPr="009F1304" w14:paraId="397D4668" w14:textId="77777777" w:rsidTr="00E02ECF">
        <w:trPr>
          <w:trHeight w:val="387"/>
          <w:tblHeader/>
        </w:trPr>
        <w:tc>
          <w:tcPr>
            <w:tcW w:w="475" w:type="pct"/>
          </w:tcPr>
          <w:p w14:paraId="6AECB5F8" w14:textId="77777777" w:rsidR="008F2BC8" w:rsidRPr="009F1304" w:rsidRDefault="008F2BC8" w:rsidP="006532AC">
            <w:pPr>
              <w:rPr>
                <w:rFonts w:ascii="Arial" w:hAnsi="Arial" w:cs="Arial"/>
                <w:b/>
              </w:rPr>
            </w:pPr>
            <w:r w:rsidRPr="009F1304">
              <w:rPr>
                <w:rFonts w:ascii="Arial" w:hAnsi="Arial" w:cs="Arial"/>
                <w:b/>
              </w:rPr>
              <w:t>Crop</w:t>
            </w:r>
          </w:p>
        </w:tc>
        <w:tc>
          <w:tcPr>
            <w:tcW w:w="828" w:type="pct"/>
          </w:tcPr>
          <w:p w14:paraId="160DE36E" w14:textId="77777777" w:rsidR="008F2BC8" w:rsidRPr="009F1304" w:rsidRDefault="008F2BC8" w:rsidP="006532AC">
            <w:pPr>
              <w:rPr>
                <w:rFonts w:ascii="Arial" w:hAnsi="Arial" w:cs="Arial"/>
                <w:b/>
              </w:rPr>
            </w:pPr>
            <w:r w:rsidRPr="009F1304">
              <w:rPr>
                <w:rFonts w:ascii="Arial" w:hAnsi="Arial" w:cs="Arial"/>
                <w:b/>
              </w:rPr>
              <w:t>Disease</w:t>
            </w:r>
          </w:p>
        </w:tc>
        <w:tc>
          <w:tcPr>
            <w:tcW w:w="688" w:type="pct"/>
          </w:tcPr>
          <w:p w14:paraId="2DDAC203" w14:textId="77777777" w:rsidR="008F2BC8" w:rsidRPr="009F1304" w:rsidRDefault="008F2BC8" w:rsidP="006532AC">
            <w:pPr>
              <w:rPr>
                <w:rFonts w:ascii="Arial" w:hAnsi="Arial" w:cs="Arial"/>
                <w:b/>
              </w:rPr>
            </w:pPr>
            <w:r w:rsidRPr="009F1304">
              <w:rPr>
                <w:rFonts w:ascii="Arial" w:hAnsi="Arial" w:cs="Arial"/>
                <w:b/>
              </w:rPr>
              <w:t>Rate/Product</w:t>
            </w:r>
          </w:p>
        </w:tc>
        <w:tc>
          <w:tcPr>
            <w:tcW w:w="399" w:type="pct"/>
          </w:tcPr>
          <w:p w14:paraId="3C51B8C5" w14:textId="77777777" w:rsidR="008F2BC8" w:rsidRPr="009F1304" w:rsidRDefault="008F2BC8" w:rsidP="006532AC">
            <w:pPr>
              <w:rPr>
                <w:rFonts w:ascii="Arial" w:hAnsi="Arial" w:cs="Arial"/>
                <w:b/>
              </w:rPr>
            </w:pPr>
            <w:r w:rsidRPr="009F1304">
              <w:rPr>
                <w:rFonts w:ascii="Arial" w:hAnsi="Arial" w:cs="Arial"/>
                <w:b/>
              </w:rPr>
              <w:t>WHP</w:t>
            </w:r>
          </w:p>
        </w:tc>
        <w:tc>
          <w:tcPr>
            <w:tcW w:w="2610" w:type="pct"/>
          </w:tcPr>
          <w:p w14:paraId="262A2294" w14:textId="77777777" w:rsidR="008F2BC8" w:rsidRPr="009F1304" w:rsidRDefault="008F2BC8" w:rsidP="006532AC">
            <w:pPr>
              <w:rPr>
                <w:rFonts w:ascii="Arial" w:hAnsi="Arial" w:cs="Arial"/>
                <w:b/>
              </w:rPr>
            </w:pPr>
            <w:r w:rsidRPr="009F1304">
              <w:rPr>
                <w:rFonts w:ascii="Arial" w:hAnsi="Arial" w:cs="Arial"/>
                <w:b/>
              </w:rPr>
              <w:t>Critical comments</w:t>
            </w:r>
          </w:p>
        </w:tc>
      </w:tr>
      <w:tr w:rsidR="008F2BC8" w:rsidRPr="009F1304" w14:paraId="06227844" w14:textId="77777777" w:rsidTr="006532AC">
        <w:trPr>
          <w:trHeight w:val="434"/>
        </w:trPr>
        <w:tc>
          <w:tcPr>
            <w:tcW w:w="5000" w:type="pct"/>
            <w:gridSpan w:val="5"/>
          </w:tcPr>
          <w:p w14:paraId="1602D7EE"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ADD: new rows for Carrot with the following pests as listed below</w:t>
            </w:r>
          </w:p>
        </w:tc>
      </w:tr>
      <w:tr w:rsidR="008F2BC8" w:rsidRPr="009F1304" w14:paraId="17449439" w14:textId="77777777" w:rsidTr="006532AC">
        <w:trPr>
          <w:trHeight w:val="434"/>
        </w:trPr>
        <w:tc>
          <w:tcPr>
            <w:tcW w:w="475" w:type="pct"/>
            <w:vMerge w:val="restart"/>
          </w:tcPr>
          <w:p w14:paraId="736C8205" w14:textId="77777777" w:rsidR="008F2BC8" w:rsidRPr="009F1304" w:rsidRDefault="008F2BC8" w:rsidP="006532AC">
            <w:pPr>
              <w:rPr>
                <w:rFonts w:ascii="Arial" w:hAnsi="Arial" w:cs="Arial"/>
              </w:rPr>
            </w:pPr>
            <w:r w:rsidRPr="009F1304">
              <w:rPr>
                <w:rFonts w:ascii="Arial" w:hAnsi="Arial" w:cs="Arial"/>
              </w:rPr>
              <w:t>Carrots</w:t>
            </w:r>
          </w:p>
        </w:tc>
        <w:tc>
          <w:tcPr>
            <w:tcW w:w="828" w:type="pct"/>
          </w:tcPr>
          <w:p w14:paraId="24C4F84C" w14:textId="77777777" w:rsidR="008F2BC8" w:rsidRPr="009F1304" w:rsidRDefault="008F2BC8" w:rsidP="006532AC">
            <w:pPr>
              <w:rPr>
                <w:rFonts w:ascii="Arial" w:hAnsi="Arial" w:cs="Arial"/>
              </w:rPr>
            </w:pPr>
            <w:r w:rsidRPr="009F1304">
              <w:rPr>
                <w:rFonts w:ascii="Arial" w:hAnsi="Arial" w:cs="Arial"/>
                <w:color w:val="333333"/>
                <w:sz w:val="21"/>
                <w:szCs w:val="21"/>
              </w:rPr>
              <w:t>Powdery Mildew (</w:t>
            </w:r>
            <w:r w:rsidRPr="009F1304">
              <w:rPr>
                <w:rFonts w:ascii="Arial" w:hAnsi="Arial" w:cs="Arial"/>
                <w:i/>
                <w:color w:val="333333"/>
                <w:sz w:val="21"/>
                <w:szCs w:val="21"/>
              </w:rPr>
              <w:t xml:space="preserve">Erysiphe </w:t>
            </w:r>
            <w:proofErr w:type="spellStart"/>
            <w:r w:rsidRPr="009F1304">
              <w:rPr>
                <w:rFonts w:ascii="Arial" w:hAnsi="Arial" w:cs="Arial"/>
                <w:i/>
                <w:color w:val="333333"/>
                <w:sz w:val="21"/>
                <w:szCs w:val="21"/>
              </w:rPr>
              <w:t>heraclei</w:t>
            </w:r>
            <w:proofErr w:type="spellEnd"/>
            <w:r w:rsidRPr="009F1304">
              <w:rPr>
                <w:rFonts w:ascii="Arial" w:hAnsi="Arial" w:cs="Arial"/>
                <w:color w:val="333333"/>
                <w:sz w:val="21"/>
                <w:szCs w:val="21"/>
              </w:rPr>
              <w:t>)</w:t>
            </w:r>
          </w:p>
        </w:tc>
        <w:tc>
          <w:tcPr>
            <w:tcW w:w="688" w:type="pct"/>
          </w:tcPr>
          <w:p w14:paraId="33764677" w14:textId="77777777" w:rsidR="008F2BC8" w:rsidRPr="009F1304" w:rsidRDefault="008F2BC8" w:rsidP="006532AC">
            <w:pPr>
              <w:rPr>
                <w:rFonts w:ascii="Arial" w:hAnsi="Arial" w:cs="Arial"/>
              </w:rPr>
            </w:pPr>
            <w:r w:rsidRPr="009F1304">
              <w:rPr>
                <w:rFonts w:ascii="Arial" w:hAnsi="Arial" w:cs="Arial"/>
                <w:color w:val="333333"/>
                <w:sz w:val="21"/>
                <w:szCs w:val="21"/>
              </w:rPr>
              <w:t xml:space="preserve">1 L/ha </w:t>
            </w:r>
          </w:p>
        </w:tc>
        <w:tc>
          <w:tcPr>
            <w:tcW w:w="399" w:type="pct"/>
            <w:vMerge w:val="restart"/>
          </w:tcPr>
          <w:p w14:paraId="5B7A0850"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21 days</w:t>
            </w:r>
          </w:p>
        </w:tc>
        <w:tc>
          <w:tcPr>
            <w:tcW w:w="2610" w:type="pct"/>
            <w:vMerge w:val="restart"/>
          </w:tcPr>
          <w:p w14:paraId="739DD108"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Apply in a preventative program commencing before disease infection occurs, particularly during weather conditions that favour disease development, or (at the latest) when first signs of the disease are observed.</w:t>
            </w:r>
          </w:p>
          <w:p w14:paraId="0869164C"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Apply a maximum of three (3) foliar applications in total per crop per season, with a maximum two (2) consecutive applications.</w:t>
            </w:r>
          </w:p>
          <w:p w14:paraId="428914C9"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 xml:space="preserve">Apply foliar spray at 10 - </w:t>
            </w:r>
            <w:proofErr w:type="gramStart"/>
            <w:r w:rsidRPr="009F1304">
              <w:rPr>
                <w:rFonts w:ascii="Arial" w:hAnsi="Arial" w:cs="Arial"/>
                <w:color w:val="333333"/>
                <w:sz w:val="21"/>
                <w:szCs w:val="21"/>
              </w:rPr>
              <w:t>14 day</w:t>
            </w:r>
            <w:proofErr w:type="gramEnd"/>
            <w:r w:rsidRPr="009F1304">
              <w:rPr>
                <w:rFonts w:ascii="Arial" w:hAnsi="Arial" w:cs="Arial"/>
                <w:color w:val="333333"/>
                <w:sz w:val="21"/>
                <w:szCs w:val="21"/>
              </w:rPr>
              <w:t xml:space="preserve"> interval. Use shorter interval when weather conditions are highly conducive to disease infection.</w:t>
            </w:r>
          </w:p>
          <w:p w14:paraId="1FEF3F2F" w14:textId="77777777" w:rsidR="008F2BC8" w:rsidRPr="009F1304" w:rsidRDefault="008F2BC8" w:rsidP="006532AC">
            <w:pPr>
              <w:rPr>
                <w:rFonts w:ascii="Arial" w:hAnsi="Arial" w:cs="Arial"/>
                <w:color w:val="333333"/>
                <w:sz w:val="21"/>
                <w:szCs w:val="21"/>
              </w:rPr>
            </w:pPr>
            <w:r w:rsidRPr="009F1304">
              <w:rPr>
                <w:rFonts w:ascii="Arial" w:hAnsi="Arial" w:cs="Arial"/>
              </w:rPr>
              <w:t xml:space="preserve">Apply in sufficient water volume to achieve thorough coverage of all foliage </w:t>
            </w:r>
            <w:r w:rsidRPr="009F1304">
              <w:rPr>
                <w:rFonts w:ascii="Arial" w:hAnsi="Arial" w:cs="Arial"/>
                <w:color w:val="333333"/>
                <w:sz w:val="21"/>
                <w:szCs w:val="21"/>
              </w:rPr>
              <w:t>using ground boom spray equipment or equivalent only as a foliar spray. Good coverage of foliage is essential. Apply between 500 - 1,500 L of spray mix to adequately treat a hectare, depending on crop stage and foliage density. Use a higher volume in dense or well grown crops.</w:t>
            </w:r>
          </w:p>
          <w:p w14:paraId="3857B196"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 xml:space="preserve"> If treating for Black Rot, irrigate thoroughly (at least 20,000 L/ha) to water the product into the soil.</w:t>
            </w:r>
          </w:p>
        </w:tc>
      </w:tr>
      <w:tr w:rsidR="008F2BC8" w:rsidRPr="009F1304" w14:paraId="6B6FCA8A" w14:textId="77777777" w:rsidTr="006532AC">
        <w:trPr>
          <w:trHeight w:val="434"/>
        </w:trPr>
        <w:tc>
          <w:tcPr>
            <w:tcW w:w="475" w:type="pct"/>
            <w:vMerge/>
          </w:tcPr>
          <w:p w14:paraId="3CF7022F" w14:textId="77777777" w:rsidR="008F2BC8" w:rsidRPr="009F1304" w:rsidRDefault="008F2BC8" w:rsidP="006532AC">
            <w:pPr>
              <w:rPr>
                <w:rFonts w:ascii="Arial" w:hAnsi="Arial" w:cs="Arial"/>
              </w:rPr>
            </w:pPr>
          </w:p>
        </w:tc>
        <w:tc>
          <w:tcPr>
            <w:tcW w:w="828" w:type="pct"/>
          </w:tcPr>
          <w:p w14:paraId="6B1B96BE"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Sclerotinia rot/ White mould</w:t>
            </w:r>
          </w:p>
          <w:p w14:paraId="1C72F6C7"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w:t>
            </w:r>
            <w:r w:rsidRPr="009F1304">
              <w:rPr>
                <w:rFonts w:ascii="Arial" w:hAnsi="Arial" w:cs="Arial"/>
                <w:i/>
                <w:color w:val="333333"/>
                <w:sz w:val="21"/>
                <w:szCs w:val="21"/>
              </w:rPr>
              <w:t xml:space="preserve">Sclerotinia </w:t>
            </w:r>
            <w:proofErr w:type="spellStart"/>
            <w:r w:rsidRPr="009F1304">
              <w:rPr>
                <w:rFonts w:ascii="Arial" w:hAnsi="Arial" w:cs="Arial"/>
                <w:i/>
                <w:color w:val="333333"/>
                <w:sz w:val="21"/>
                <w:szCs w:val="21"/>
              </w:rPr>
              <w:t>sclerotiorum</w:t>
            </w:r>
            <w:proofErr w:type="spellEnd"/>
            <w:r w:rsidRPr="009F1304">
              <w:rPr>
                <w:rFonts w:ascii="Arial" w:hAnsi="Arial" w:cs="Arial"/>
                <w:color w:val="333333"/>
                <w:sz w:val="21"/>
                <w:szCs w:val="21"/>
              </w:rPr>
              <w:t>)</w:t>
            </w:r>
          </w:p>
        </w:tc>
        <w:tc>
          <w:tcPr>
            <w:tcW w:w="688" w:type="pct"/>
          </w:tcPr>
          <w:p w14:paraId="0171FE99"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400 mL/ha</w:t>
            </w:r>
          </w:p>
        </w:tc>
        <w:tc>
          <w:tcPr>
            <w:tcW w:w="399" w:type="pct"/>
            <w:vMerge/>
          </w:tcPr>
          <w:p w14:paraId="0D40DFF1" w14:textId="77777777" w:rsidR="008F2BC8" w:rsidRPr="009F1304" w:rsidRDefault="008F2BC8" w:rsidP="006532AC">
            <w:pPr>
              <w:rPr>
                <w:rFonts w:ascii="Arial" w:hAnsi="Arial" w:cs="Arial"/>
                <w:color w:val="333333"/>
                <w:sz w:val="21"/>
                <w:szCs w:val="21"/>
              </w:rPr>
            </w:pPr>
          </w:p>
        </w:tc>
        <w:tc>
          <w:tcPr>
            <w:tcW w:w="2610" w:type="pct"/>
            <w:vMerge/>
          </w:tcPr>
          <w:p w14:paraId="0CDBE869" w14:textId="77777777" w:rsidR="008F2BC8" w:rsidRPr="009F1304" w:rsidRDefault="008F2BC8" w:rsidP="006532AC">
            <w:pPr>
              <w:rPr>
                <w:rFonts w:ascii="Arial" w:hAnsi="Arial" w:cs="Arial"/>
                <w:color w:val="333333"/>
                <w:sz w:val="21"/>
                <w:szCs w:val="21"/>
              </w:rPr>
            </w:pPr>
          </w:p>
        </w:tc>
      </w:tr>
      <w:tr w:rsidR="008F2BC8" w:rsidRPr="009F1304" w14:paraId="19C22FC2" w14:textId="77777777" w:rsidTr="006532AC">
        <w:trPr>
          <w:trHeight w:val="434"/>
        </w:trPr>
        <w:tc>
          <w:tcPr>
            <w:tcW w:w="475" w:type="pct"/>
            <w:vMerge/>
          </w:tcPr>
          <w:p w14:paraId="3AB9EFC8" w14:textId="77777777" w:rsidR="008F2BC8" w:rsidRPr="009F1304" w:rsidRDefault="008F2BC8" w:rsidP="006532AC">
            <w:pPr>
              <w:rPr>
                <w:rFonts w:ascii="Arial" w:hAnsi="Arial" w:cs="Arial"/>
              </w:rPr>
            </w:pPr>
          </w:p>
        </w:tc>
        <w:tc>
          <w:tcPr>
            <w:tcW w:w="828" w:type="pct"/>
          </w:tcPr>
          <w:p w14:paraId="0A308D39"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 xml:space="preserve">Black Rot </w:t>
            </w:r>
          </w:p>
          <w:p w14:paraId="03A674B7"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w:t>
            </w:r>
            <w:r w:rsidRPr="009F1304">
              <w:rPr>
                <w:rFonts w:ascii="Arial" w:hAnsi="Arial" w:cs="Arial"/>
                <w:i/>
                <w:color w:val="333333"/>
                <w:sz w:val="21"/>
                <w:szCs w:val="21"/>
              </w:rPr>
              <w:t xml:space="preserve">Alternaria </w:t>
            </w:r>
            <w:proofErr w:type="spellStart"/>
            <w:r w:rsidRPr="009F1304">
              <w:rPr>
                <w:rFonts w:ascii="Arial" w:hAnsi="Arial" w:cs="Arial"/>
                <w:i/>
                <w:color w:val="333333"/>
                <w:sz w:val="21"/>
                <w:szCs w:val="21"/>
              </w:rPr>
              <w:t>radicina</w:t>
            </w:r>
            <w:proofErr w:type="spellEnd"/>
            <w:r w:rsidRPr="009F1304">
              <w:rPr>
                <w:rFonts w:ascii="Arial" w:hAnsi="Arial" w:cs="Arial"/>
                <w:color w:val="333333"/>
                <w:sz w:val="21"/>
                <w:szCs w:val="21"/>
              </w:rPr>
              <w:t>)</w:t>
            </w:r>
          </w:p>
          <w:p w14:paraId="23D83C04"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SUPPRESSION ONLY</w:t>
            </w:r>
          </w:p>
        </w:tc>
        <w:tc>
          <w:tcPr>
            <w:tcW w:w="688" w:type="pct"/>
          </w:tcPr>
          <w:p w14:paraId="39832D63"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400 mL/ha</w:t>
            </w:r>
          </w:p>
        </w:tc>
        <w:tc>
          <w:tcPr>
            <w:tcW w:w="399" w:type="pct"/>
            <w:vMerge/>
          </w:tcPr>
          <w:p w14:paraId="7870F0D3" w14:textId="77777777" w:rsidR="008F2BC8" w:rsidRPr="009F1304" w:rsidRDefault="008F2BC8" w:rsidP="006532AC">
            <w:pPr>
              <w:rPr>
                <w:rFonts w:ascii="Arial" w:hAnsi="Arial" w:cs="Arial"/>
                <w:color w:val="333333"/>
                <w:sz w:val="21"/>
                <w:szCs w:val="21"/>
              </w:rPr>
            </w:pPr>
          </w:p>
        </w:tc>
        <w:tc>
          <w:tcPr>
            <w:tcW w:w="2610" w:type="pct"/>
            <w:vMerge/>
          </w:tcPr>
          <w:p w14:paraId="1FD3C1E5" w14:textId="77777777" w:rsidR="008F2BC8" w:rsidRPr="009F1304" w:rsidRDefault="008F2BC8" w:rsidP="006532AC">
            <w:pPr>
              <w:rPr>
                <w:rFonts w:ascii="Arial" w:hAnsi="Arial" w:cs="Arial"/>
                <w:color w:val="333333"/>
                <w:sz w:val="21"/>
                <w:szCs w:val="21"/>
              </w:rPr>
            </w:pPr>
          </w:p>
        </w:tc>
      </w:tr>
    </w:tbl>
    <w:p w14:paraId="49AED67B" w14:textId="77777777" w:rsidR="008F2BC8" w:rsidRPr="009F1304" w:rsidRDefault="008F2BC8" w:rsidP="008F2BC8">
      <w:pPr>
        <w:rPr>
          <w:rFonts w:ascii="Arial" w:hAnsi="Arial" w:cs="Arial"/>
          <w:b/>
        </w:rPr>
      </w:pPr>
      <w:r w:rsidRPr="009F1304">
        <w:rPr>
          <w:rFonts w:ascii="Arial" w:hAnsi="Arial" w:cs="Arial"/>
          <w:b/>
        </w:rPr>
        <w:t>WITHHOLDING PERIOD:</w:t>
      </w:r>
    </w:p>
    <w:p w14:paraId="5366FE94" w14:textId="77777777" w:rsidR="008F2BC8" w:rsidRPr="009F1304" w:rsidRDefault="008F2BC8" w:rsidP="008F2BC8">
      <w:pPr>
        <w:rPr>
          <w:rFonts w:ascii="Arial" w:hAnsi="Arial" w:cs="Arial"/>
          <w:b/>
        </w:rPr>
      </w:pPr>
      <w:r w:rsidRPr="009F1304">
        <w:rPr>
          <w:rFonts w:ascii="Arial" w:hAnsi="Arial" w:cs="Arial"/>
          <w:b/>
        </w:rPr>
        <w:t xml:space="preserve">ADD: </w:t>
      </w:r>
    </w:p>
    <w:p w14:paraId="3F21D6B9" w14:textId="5DE4FD8E" w:rsidR="008F2BC8" w:rsidRPr="009F1304" w:rsidRDefault="008F2BC8" w:rsidP="008F2BC8">
      <w:pPr>
        <w:rPr>
          <w:rFonts w:ascii="Arial" w:hAnsi="Arial" w:cs="Arial"/>
          <w:b/>
          <w:caps/>
          <w:sz w:val="24"/>
          <w:szCs w:val="20"/>
        </w:rPr>
      </w:pPr>
      <w:r w:rsidRPr="009F1304">
        <w:rPr>
          <w:rFonts w:ascii="Arial" w:hAnsi="Arial" w:cs="Arial"/>
        </w:rPr>
        <w:t>Harvest:</w:t>
      </w:r>
      <w:r w:rsidRPr="009F1304">
        <w:rPr>
          <w:rFonts w:ascii="Arial" w:hAnsi="Arial" w:cs="Arial"/>
        </w:rPr>
        <w:br/>
        <w:t>Carrot: DO NOT harvest for 21 days after final application.</w:t>
      </w:r>
      <w:r w:rsidRPr="009F1304">
        <w:rPr>
          <w:rFonts w:ascii="Arial" w:hAnsi="Arial" w:cs="Arial"/>
        </w:rPr>
        <w:br w:type="page"/>
      </w:r>
    </w:p>
    <w:p w14:paraId="10375EFC"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17" w:history="1">
        <w:r w:rsidRPr="009F1304">
          <w:rPr>
            <w:rStyle w:val="Hyperlink"/>
            <w:rFonts w:ascii="Arial" w:hAnsi="Arial" w:cs="Arial"/>
          </w:rPr>
          <w:t>81491</w:t>
        </w:r>
      </w:hyperlink>
      <w:r w:rsidRPr="009F1304">
        <w:rPr>
          <w:rFonts w:ascii="Arial" w:hAnsi="Arial" w:cs="Arial"/>
        </w:rPr>
        <w:t xml:space="preserve"> and </w:t>
      </w:r>
      <w:hyperlink r:id="rId18" w:history="1">
        <w:r w:rsidRPr="009F1304">
          <w:rPr>
            <w:rStyle w:val="Hyperlink"/>
            <w:rFonts w:ascii="Arial" w:hAnsi="Arial" w:cs="Arial"/>
          </w:rPr>
          <w:t>12156</w:t>
        </w:r>
      </w:hyperlink>
      <w:r w:rsidRPr="009F1304">
        <w:rPr>
          <w:rFonts w:ascii="Arial" w:hAnsi="Arial" w:cs="Arial"/>
        </w:rPr>
        <w:t xml:space="preserve"> Nursery stock - </w:t>
      </w:r>
      <w:proofErr w:type="spellStart"/>
      <w:r w:rsidRPr="009F1304">
        <w:rPr>
          <w:rFonts w:ascii="Arial" w:hAnsi="Arial" w:cs="Arial"/>
        </w:rPr>
        <w:t>non food</w:t>
      </w:r>
      <w:proofErr w:type="spellEnd"/>
      <w:r w:rsidRPr="009F1304">
        <w:rPr>
          <w:rFonts w:ascii="Arial" w:hAnsi="Arial" w:cs="Arial"/>
        </w:rPr>
        <w:t xml:space="preserve"> / Downy mildew, powdery mildew, grey mould, rusts and leaf spots </w:t>
      </w:r>
    </w:p>
    <w:p w14:paraId="3743B2FA" w14:textId="77777777" w:rsidR="008F2BC8" w:rsidRPr="009F1304" w:rsidRDefault="008F2BC8" w:rsidP="008F2BC8">
      <w:pPr>
        <w:rPr>
          <w:rFonts w:ascii="Arial" w:hAnsi="Arial" w:cs="Arial"/>
        </w:rPr>
      </w:pPr>
      <w:r w:rsidRPr="009F1304">
        <w:rPr>
          <w:rFonts w:ascii="Arial" w:hAnsi="Arial" w:cs="Arial"/>
        </w:rPr>
        <w:t>Note PER81491 also includes the azoxystrobin uses listed in PER12156.</w:t>
      </w:r>
    </w:p>
    <w:p w14:paraId="3B35FAF6" w14:textId="77777777" w:rsidR="008F2BC8" w:rsidRPr="009F1304" w:rsidRDefault="008F2BC8" w:rsidP="008F2BC8">
      <w:pPr>
        <w:pStyle w:val="Heading3"/>
        <w:rPr>
          <w:rFonts w:ascii="Arial" w:hAnsi="Arial" w:cs="Arial"/>
        </w:rPr>
      </w:pPr>
      <w:r w:rsidRPr="009F1304">
        <w:rPr>
          <w:rFonts w:ascii="Arial" w:hAnsi="Arial" w:cs="Arial"/>
        </w:rPr>
        <w:t>Permitted changes to label instructions 250 g/l products</w:t>
      </w:r>
    </w:p>
    <w:p w14:paraId="20E9768D" w14:textId="77777777" w:rsidR="008F2BC8" w:rsidRPr="009F1304" w:rsidRDefault="008F2BC8" w:rsidP="008F2BC8">
      <w:pPr>
        <w:rPr>
          <w:rFonts w:ascii="Arial" w:hAnsi="Arial" w:cs="Arial"/>
          <w:lang w:val="en-GB"/>
        </w:rPr>
      </w:pPr>
    </w:p>
    <w:tbl>
      <w:tblPr>
        <w:tblStyle w:val="TableGrid"/>
        <w:tblW w:w="5473" w:type="pct"/>
        <w:tblLayout w:type="fixed"/>
        <w:tblLook w:val="04A0" w:firstRow="1" w:lastRow="0" w:firstColumn="1" w:lastColumn="0" w:noHBand="0" w:noVBand="1"/>
      </w:tblPr>
      <w:tblGrid>
        <w:gridCol w:w="1832"/>
        <w:gridCol w:w="2226"/>
        <w:gridCol w:w="1052"/>
        <w:gridCol w:w="150"/>
        <w:gridCol w:w="604"/>
        <w:gridCol w:w="4005"/>
      </w:tblGrid>
      <w:tr w:rsidR="008F2BC8" w:rsidRPr="009F1304" w14:paraId="6F7697F5" w14:textId="77777777" w:rsidTr="00E02ECF">
        <w:trPr>
          <w:trHeight w:val="195"/>
          <w:tblHeader/>
        </w:trPr>
        <w:tc>
          <w:tcPr>
            <w:tcW w:w="928" w:type="pct"/>
          </w:tcPr>
          <w:p w14:paraId="3775C821" w14:textId="77777777" w:rsidR="008F2BC8" w:rsidRPr="009F1304" w:rsidRDefault="008F2BC8" w:rsidP="006532AC">
            <w:pPr>
              <w:rPr>
                <w:rFonts w:ascii="Arial" w:hAnsi="Arial" w:cs="Arial"/>
                <w:b/>
              </w:rPr>
            </w:pPr>
            <w:r w:rsidRPr="009F1304">
              <w:rPr>
                <w:rFonts w:ascii="Arial" w:hAnsi="Arial" w:cs="Arial"/>
                <w:b/>
              </w:rPr>
              <w:t>Host</w:t>
            </w:r>
          </w:p>
        </w:tc>
        <w:tc>
          <w:tcPr>
            <w:tcW w:w="1128" w:type="pct"/>
          </w:tcPr>
          <w:p w14:paraId="3C8B69B6" w14:textId="77777777" w:rsidR="008F2BC8" w:rsidRPr="009F1304" w:rsidRDefault="008F2BC8" w:rsidP="006532AC">
            <w:pPr>
              <w:rPr>
                <w:rFonts w:ascii="Arial" w:hAnsi="Arial" w:cs="Arial"/>
              </w:rPr>
            </w:pPr>
            <w:r w:rsidRPr="009F1304">
              <w:rPr>
                <w:rFonts w:ascii="Arial" w:hAnsi="Arial" w:cs="Arial"/>
                <w:b/>
              </w:rPr>
              <w:t>Disease</w:t>
            </w:r>
          </w:p>
        </w:tc>
        <w:tc>
          <w:tcPr>
            <w:tcW w:w="609" w:type="pct"/>
            <w:gridSpan w:val="2"/>
          </w:tcPr>
          <w:p w14:paraId="4B634F25" w14:textId="77777777" w:rsidR="008F2BC8" w:rsidRPr="009F1304" w:rsidRDefault="008F2BC8" w:rsidP="006532AC">
            <w:pPr>
              <w:rPr>
                <w:rFonts w:ascii="Arial" w:hAnsi="Arial" w:cs="Arial"/>
              </w:rPr>
            </w:pPr>
            <w:r w:rsidRPr="009F1304">
              <w:rPr>
                <w:rFonts w:ascii="Arial" w:eastAsia="Times New Roman" w:hAnsi="Arial" w:cs="Arial"/>
                <w:b/>
              </w:rPr>
              <w:t>Rate</w:t>
            </w:r>
          </w:p>
        </w:tc>
        <w:tc>
          <w:tcPr>
            <w:tcW w:w="305" w:type="pct"/>
          </w:tcPr>
          <w:p w14:paraId="3BE02B17" w14:textId="77777777" w:rsidR="008F2BC8" w:rsidRPr="009F1304" w:rsidRDefault="008F2BC8" w:rsidP="006532AC">
            <w:pPr>
              <w:rPr>
                <w:rFonts w:ascii="Arial" w:hAnsi="Arial" w:cs="Arial"/>
                <w:b/>
              </w:rPr>
            </w:pPr>
            <w:r w:rsidRPr="009F1304">
              <w:rPr>
                <w:rFonts w:ascii="Arial" w:hAnsi="Arial" w:cs="Arial"/>
                <w:b/>
              </w:rPr>
              <w:t>WHP</w:t>
            </w:r>
          </w:p>
        </w:tc>
        <w:tc>
          <w:tcPr>
            <w:tcW w:w="2029" w:type="pct"/>
          </w:tcPr>
          <w:p w14:paraId="21E1D35F" w14:textId="77777777" w:rsidR="008F2BC8" w:rsidRPr="009F1304" w:rsidRDefault="008F2BC8" w:rsidP="006532AC">
            <w:pPr>
              <w:rPr>
                <w:rFonts w:ascii="Arial" w:hAnsi="Arial" w:cs="Arial"/>
              </w:rPr>
            </w:pPr>
            <w:r w:rsidRPr="009F1304">
              <w:rPr>
                <w:rFonts w:ascii="Arial" w:hAnsi="Arial" w:cs="Arial"/>
                <w:b/>
              </w:rPr>
              <w:t>Critical Use</w:t>
            </w:r>
            <w:r w:rsidRPr="009F1304">
              <w:rPr>
                <w:rFonts w:ascii="Arial" w:hAnsi="Arial" w:cs="Arial"/>
                <w:b/>
                <w:spacing w:val="-8"/>
              </w:rPr>
              <w:t xml:space="preserve"> </w:t>
            </w:r>
            <w:r w:rsidRPr="009F1304">
              <w:rPr>
                <w:rFonts w:ascii="Arial" w:hAnsi="Arial" w:cs="Arial"/>
                <w:b/>
              </w:rPr>
              <w:t>Comments</w:t>
            </w:r>
          </w:p>
        </w:tc>
      </w:tr>
      <w:tr w:rsidR="008F2BC8" w:rsidRPr="009F1304" w14:paraId="22DDC90D" w14:textId="77777777" w:rsidTr="006532AC">
        <w:trPr>
          <w:trHeight w:val="195"/>
        </w:trPr>
        <w:tc>
          <w:tcPr>
            <w:tcW w:w="5000" w:type="pct"/>
            <w:gridSpan w:val="6"/>
          </w:tcPr>
          <w:p w14:paraId="33B097E7"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ADD: New rows for Nursery stock/ornamentals/ cut flowers as below</w:t>
            </w:r>
          </w:p>
          <w:p w14:paraId="18C0432D" w14:textId="77777777" w:rsidR="008F2BC8" w:rsidRPr="009F1304" w:rsidRDefault="008F2BC8" w:rsidP="006532AC">
            <w:pPr>
              <w:autoSpaceDE w:val="0"/>
              <w:autoSpaceDN w:val="0"/>
              <w:adjustRightInd w:val="0"/>
              <w:rPr>
                <w:rFonts w:ascii="Arial" w:hAnsi="Arial" w:cs="Arial"/>
                <w:bCs/>
                <w:szCs w:val="24"/>
              </w:rPr>
            </w:pPr>
          </w:p>
        </w:tc>
      </w:tr>
      <w:tr w:rsidR="008F2BC8" w:rsidRPr="009F1304" w14:paraId="2EF22503" w14:textId="77777777" w:rsidTr="006532AC">
        <w:trPr>
          <w:trHeight w:val="195"/>
        </w:trPr>
        <w:tc>
          <w:tcPr>
            <w:tcW w:w="928" w:type="pct"/>
          </w:tcPr>
          <w:p w14:paraId="3176B7F0" w14:textId="77777777" w:rsidR="008F2BC8" w:rsidRPr="009F1304" w:rsidRDefault="008F2BC8" w:rsidP="006532AC">
            <w:pPr>
              <w:pStyle w:val="TableParagraph"/>
              <w:spacing w:before="60" w:line="252" w:lineRule="exact"/>
              <w:ind w:left="113" w:right="57"/>
              <w:rPr>
                <w:rFonts w:ascii="Arial" w:hAnsi="Arial" w:cs="Arial"/>
                <w:sz w:val="24"/>
                <w:szCs w:val="24"/>
                <w:lang w:val="it-IT"/>
              </w:rPr>
            </w:pPr>
            <w:r w:rsidRPr="009F1304">
              <w:rPr>
                <w:rFonts w:ascii="Arial" w:hAnsi="Arial" w:cs="Arial"/>
                <w:sz w:val="24"/>
                <w:szCs w:val="24"/>
                <w:lang w:val="it-IT"/>
              </w:rPr>
              <w:t>Nursery stock and ornamentals:</w:t>
            </w:r>
          </w:p>
          <w:p w14:paraId="327B3F37" w14:textId="77777777" w:rsidR="008F2BC8" w:rsidRPr="009F1304" w:rsidRDefault="008F2BC8" w:rsidP="006532AC">
            <w:pPr>
              <w:pStyle w:val="TableParagraph"/>
              <w:spacing w:before="60" w:line="252" w:lineRule="exact"/>
              <w:ind w:left="113" w:right="57"/>
              <w:rPr>
                <w:rFonts w:ascii="Arial" w:hAnsi="Arial" w:cs="Arial"/>
                <w:sz w:val="24"/>
                <w:szCs w:val="24"/>
                <w:lang w:val="it-IT"/>
              </w:rPr>
            </w:pPr>
            <w:r w:rsidRPr="009F1304">
              <w:rPr>
                <w:rFonts w:ascii="Arial" w:hAnsi="Arial" w:cs="Arial"/>
                <w:sz w:val="24"/>
                <w:szCs w:val="24"/>
                <w:lang w:val="it-IT"/>
              </w:rPr>
              <w:t>Including (non-food) - seedlings, plugs, potted colour, trees, shrubs, foliage plants, palms, grasses, fruit trees (non-bearing*) and ornamentals</w:t>
            </w:r>
          </w:p>
          <w:p w14:paraId="3D34F054" w14:textId="77777777" w:rsidR="008F2BC8" w:rsidRPr="009F1304" w:rsidRDefault="008F2BC8" w:rsidP="006532AC">
            <w:pPr>
              <w:pStyle w:val="TableParagraph"/>
              <w:spacing w:before="60" w:line="252" w:lineRule="exact"/>
              <w:ind w:left="113" w:right="57"/>
              <w:rPr>
                <w:rFonts w:ascii="Arial" w:hAnsi="Arial" w:cs="Arial"/>
                <w:sz w:val="24"/>
                <w:szCs w:val="24"/>
                <w:lang w:val="it-IT"/>
              </w:rPr>
            </w:pPr>
          </w:p>
          <w:p w14:paraId="32F4AE11" w14:textId="77777777" w:rsidR="008F2BC8" w:rsidRPr="009F1304" w:rsidRDefault="008F2BC8" w:rsidP="006532AC">
            <w:pPr>
              <w:pStyle w:val="TableParagraph"/>
              <w:spacing w:before="60" w:line="252" w:lineRule="exact"/>
              <w:ind w:left="113" w:right="57"/>
              <w:rPr>
                <w:rFonts w:ascii="Arial" w:hAnsi="Arial" w:cs="Arial"/>
                <w:b/>
                <w:sz w:val="24"/>
                <w:szCs w:val="24"/>
                <w:lang w:val="it-IT"/>
              </w:rPr>
            </w:pPr>
            <w:r w:rsidRPr="009F1304">
              <w:rPr>
                <w:rFonts w:ascii="Arial" w:hAnsi="Arial" w:cs="Arial"/>
              </w:rPr>
              <w:t>*At least 6 months prior to first harvest</w:t>
            </w:r>
          </w:p>
        </w:tc>
        <w:tc>
          <w:tcPr>
            <w:tcW w:w="1128" w:type="pct"/>
          </w:tcPr>
          <w:p w14:paraId="6FC69D10" w14:textId="77777777" w:rsidR="008F2BC8" w:rsidRPr="009F1304" w:rsidRDefault="008F2BC8" w:rsidP="006532AC">
            <w:pPr>
              <w:pStyle w:val="TableParagraph"/>
              <w:spacing w:line="252" w:lineRule="exact"/>
              <w:ind w:right="57"/>
              <w:rPr>
                <w:rFonts w:ascii="Arial" w:hAnsi="Arial" w:cs="Arial"/>
                <w:i/>
              </w:rPr>
            </w:pPr>
            <w:r w:rsidRPr="009F1304">
              <w:rPr>
                <w:rFonts w:ascii="Arial" w:hAnsi="Arial" w:cs="Arial"/>
                <w:lang w:val="it-IT"/>
              </w:rPr>
              <w:t xml:space="preserve">Downy mildew </w:t>
            </w:r>
            <w:r w:rsidRPr="009F1304">
              <w:rPr>
                <w:rFonts w:ascii="Arial" w:hAnsi="Arial" w:cs="Arial"/>
                <w:lang w:val="it-IT"/>
              </w:rPr>
              <w:br/>
            </w:r>
            <w:r w:rsidRPr="009F1304">
              <w:rPr>
                <w:rFonts w:ascii="Arial" w:hAnsi="Arial" w:cs="Arial"/>
                <w:i/>
              </w:rPr>
              <w:t xml:space="preserve">(Peronospora spp., </w:t>
            </w:r>
            <w:proofErr w:type="spellStart"/>
            <w:r w:rsidRPr="009F1304">
              <w:rPr>
                <w:rFonts w:ascii="Arial" w:hAnsi="Arial" w:cs="Arial"/>
                <w:i/>
              </w:rPr>
              <w:t>Pseudoperonospora</w:t>
            </w:r>
            <w:proofErr w:type="spellEnd"/>
            <w:r w:rsidRPr="009F1304">
              <w:rPr>
                <w:rFonts w:ascii="Arial" w:hAnsi="Arial" w:cs="Arial"/>
                <w:i/>
              </w:rPr>
              <w:t xml:space="preserve"> spp., Bremia </w:t>
            </w:r>
            <w:proofErr w:type="spellStart"/>
            <w:r w:rsidRPr="009F1304">
              <w:rPr>
                <w:rFonts w:ascii="Arial" w:hAnsi="Arial" w:cs="Arial"/>
                <w:i/>
              </w:rPr>
              <w:t>lactucae</w:t>
            </w:r>
            <w:proofErr w:type="spellEnd"/>
            <w:r w:rsidRPr="009F1304">
              <w:rPr>
                <w:rFonts w:ascii="Arial" w:hAnsi="Arial" w:cs="Arial"/>
                <w:i/>
              </w:rPr>
              <w:t>)</w:t>
            </w:r>
          </w:p>
          <w:p w14:paraId="31845551" w14:textId="77777777" w:rsidR="008F2BC8" w:rsidRPr="009F1304" w:rsidRDefault="008F2BC8" w:rsidP="006532AC">
            <w:pPr>
              <w:pStyle w:val="TableParagraph"/>
              <w:spacing w:line="252" w:lineRule="exact"/>
              <w:rPr>
                <w:rFonts w:ascii="Arial" w:hAnsi="Arial" w:cs="Arial"/>
              </w:rPr>
            </w:pPr>
          </w:p>
          <w:p w14:paraId="3CC9CA7C" w14:textId="77777777" w:rsidR="008F2BC8" w:rsidRPr="009F1304" w:rsidRDefault="008F2BC8" w:rsidP="006532AC">
            <w:pPr>
              <w:pStyle w:val="TableParagraph"/>
              <w:spacing w:line="252" w:lineRule="exact"/>
              <w:rPr>
                <w:rFonts w:ascii="Arial" w:hAnsi="Arial" w:cs="Arial"/>
                <w:i/>
              </w:rPr>
            </w:pPr>
            <w:r w:rsidRPr="009F1304">
              <w:rPr>
                <w:rFonts w:ascii="Arial" w:hAnsi="Arial" w:cs="Arial"/>
              </w:rPr>
              <w:t>Grey mould</w:t>
            </w:r>
            <w:r w:rsidRPr="009F1304">
              <w:rPr>
                <w:rFonts w:ascii="Arial" w:hAnsi="Arial" w:cs="Arial"/>
              </w:rPr>
              <w:br/>
              <w:t>(</w:t>
            </w:r>
            <w:r w:rsidRPr="009F1304">
              <w:rPr>
                <w:rFonts w:ascii="Arial" w:hAnsi="Arial" w:cs="Arial"/>
                <w:i/>
              </w:rPr>
              <w:t>Botrytis spp.)</w:t>
            </w:r>
          </w:p>
          <w:p w14:paraId="2469CA85" w14:textId="77777777" w:rsidR="008F2BC8" w:rsidRPr="009F1304" w:rsidRDefault="008F2BC8" w:rsidP="006532AC">
            <w:pPr>
              <w:pStyle w:val="TableParagraph"/>
              <w:spacing w:line="252" w:lineRule="exact"/>
              <w:rPr>
                <w:rFonts w:ascii="Arial" w:hAnsi="Arial" w:cs="Arial"/>
                <w:i/>
              </w:rPr>
            </w:pPr>
          </w:p>
          <w:p w14:paraId="098B1122" w14:textId="77777777" w:rsidR="008F2BC8" w:rsidRPr="009F1304" w:rsidRDefault="008F2BC8" w:rsidP="006532AC">
            <w:pPr>
              <w:pStyle w:val="TableParagraph"/>
              <w:spacing w:line="252" w:lineRule="exact"/>
              <w:rPr>
                <w:rFonts w:ascii="Arial" w:hAnsi="Arial" w:cs="Arial"/>
                <w:i/>
              </w:rPr>
            </w:pPr>
            <w:r w:rsidRPr="009F1304">
              <w:rPr>
                <w:rFonts w:ascii="Arial" w:hAnsi="Arial" w:cs="Arial"/>
              </w:rPr>
              <w:t>Leaf spots</w:t>
            </w:r>
            <w:r w:rsidRPr="009F1304">
              <w:rPr>
                <w:rFonts w:ascii="Arial" w:hAnsi="Arial" w:cs="Arial"/>
              </w:rPr>
              <w:br/>
              <w:t>(</w:t>
            </w:r>
            <w:r w:rsidRPr="009F1304">
              <w:rPr>
                <w:rFonts w:ascii="Arial" w:hAnsi="Arial" w:cs="Arial"/>
                <w:i/>
              </w:rPr>
              <w:t>Colletotrichum spp. &amp; Alternaria spp.)</w:t>
            </w:r>
          </w:p>
          <w:p w14:paraId="371CFD66" w14:textId="77777777" w:rsidR="008F2BC8" w:rsidRPr="009F1304" w:rsidRDefault="008F2BC8" w:rsidP="006532AC">
            <w:pPr>
              <w:pStyle w:val="TableParagraph"/>
              <w:spacing w:line="252" w:lineRule="exact"/>
              <w:rPr>
                <w:rFonts w:ascii="Arial" w:hAnsi="Arial" w:cs="Arial"/>
              </w:rPr>
            </w:pPr>
          </w:p>
          <w:p w14:paraId="6E3206CC" w14:textId="77777777" w:rsidR="008F2BC8" w:rsidRPr="009F1304" w:rsidRDefault="008F2BC8" w:rsidP="006532AC">
            <w:pPr>
              <w:pStyle w:val="TableParagraph"/>
              <w:spacing w:line="252" w:lineRule="exact"/>
              <w:rPr>
                <w:rFonts w:ascii="Arial" w:hAnsi="Arial" w:cs="Arial"/>
                <w:i/>
              </w:rPr>
            </w:pPr>
            <w:r w:rsidRPr="009F1304">
              <w:rPr>
                <w:rFonts w:ascii="Arial" w:hAnsi="Arial" w:cs="Arial"/>
              </w:rPr>
              <w:t xml:space="preserve">Powdery mildew </w:t>
            </w:r>
            <w:r w:rsidRPr="009F1304">
              <w:rPr>
                <w:rFonts w:ascii="Arial" w:hAnsi="Arial" w:cs="Arial"/>
              </w:rPr>
              <w:br/>
              <w:t>(</w:t>
            </w:r>
            <w:r w:rsidRPr="009F1304">
              <w:rPr>
                <w:rFonts w:ascii="Arial" w:hAnsi="Arial" w:cs="Arial"/>
                <w:i/>
              </w:rPr>
              <w:t xml:space="preserve">Erysiphe spp., </w:t>
            </w:r>
            <w:proofErr w:type="spellStart"/>
            <w:r w:rsidRPr="009F1304">
              <w:rPr>
                <w:rFonts w:ascii="Arial" w:hAnsi="Arial" w:cs="Arial"/>
                <w:i/>
              </w:rPr>
              <w:t>Leveillula</w:t>
            </w:r>
            <w:proofErr w:type="spellEnd"/>
            <w:r w:rsidRPr="009F1304">
              <w:rPr>
                <w:rFonts w:ascii="Arial" w:hAnsi="Arial" w:cs="Arial"/>
                <w:i/>
              </w:rPr>
              <w:t xml:space="preserve"> spp., </w:t>
            </w:r>
            <w:proofErr w:type="spellStart"/>
            <w:r w:rsidRPr="009F1304">
              <w:rPr>
                <w:rFonts w:ascii="Arial" w:hAnsi="Arial" w:cs="Arial"/>
                <w:i/>
              </w:rPr>
              <w:t>Microsphaera</w:t>
            </w:r>
            <w:proofErr w:type="spellEnd"/>
            <w:r w:rsidRPr="009F1304">
              <w:rPr>
                <w:rFonts w:ascii="Arial" w:hAnsi="Arial" w:cs="Arial"/>
                <w:i/>
              </w:rPr>
              <w:t xml:space="preserve"> spp., Oidium spp. &amp; Sphaerotheca spp.)</w:t>
            </w:r>
          </w:p>
          <w:p w14:paraId="103BAAA9" w14:textId="77777777" w:rsidR="008F2BC8" w:rsidRPr="009F1304" w:rsidRDefault="008F2BC8" w:rsidP="006532AC">
            <w:pPr>
              <w:pStyle w:val="TableParagraph"/>
              <w:spacing w:line="252" w:lineRule="exact"/>
              <w:rPr>
                <w:rFonts w:ascii="Arial" w:hAnsi="Arial" w:cs="Arial"/>
              </w:rPr>
            </w:pPr>
          </w:p>
          <w:p w14:paraId="5C0ED442" w14:textId="77777777" w:rsidR="008F2BC8" w:rsidRPr="009F1304" w:rsidRDefault="008F2BC8" w:rsidP="006532AC">
            <w:pPr>
              <w:pStyle w:val="TableParagraph"/>
              <w:spacing w:line="252" w:lineRule="exact"/>
              <w:rPr>
                <w:rFonts w:ascii="Arial" w:hAnsi="Arial" w:cs="Arial"/>
              </w:rPr>
            </w:pPr>
            <w:r w:rsidRPr="009F1304">
              <w:rPr>
                <w:rFonts w:ascii="Arial" w:hAnsi="Arial" w:cs="Arial"/>
              </w:rPr>
              <w:t>Rusts</w:t>
            </w:r>
            <w:r w:rsidRPr="009F1304">
              <w:rPr>
                <w:rFonts w:ascii="Arial" w:hAnsi="Arial" w:cs="Arial"/>
              </w:rPr>
              <w:br/>
              <w:t>(</w:t>
            </w:r>
            <w:r w:rsidRPr="009F1304">
              <w:rPr>
                <w:rFonts w:ascii="Arial" w:hAnsi="Arial" w:cs="Arial"/>
                <w:i/>
              </w:rPr>
              <w:t xml:space="preserve">Puccinia spp., </w:t>
            </w:r>
            <w:proofErr w:type="spellStart"/>
            <w:r w:rsidRPr="009F1304">
              <w:rPr>
                <w:rFonts w:ascii="Arial" w:hAnsi="Arial" w:cs="Arial"/>
                <w:i/>
              </w:rPr>
              <w:t>Phragmidium</w:t>
            </w:r>
            <w:proofErr w:type="spellEnd"/>
            <w:r w:rsidRPr="009F1304">
              <w:rPr>
                <w:rFonts w:ascii="Arial" w:hAnsi="Arial" w:cs="Arial"/>
                <w:i/>
              </w:rPr>
              <w:t xml:space="preserve"> spp., Uromyces spp.)</w:t>
            </w:r>
          </w:p>
        </w:tc>
        <w:tc>
          <w:tcPr>
            <w:tcW w:w="533" w:type="pct"/>
          </w:tcPr>
          <w:p w14:paraId="3FF1D107" w14:textId="77777777" w:rsidR="008F2BC8" w:rsidRPr="009F1304" w:rsidRDefault="008F2BC8" w:rsidP="006532AC">
            <w:pPr>
              <w:rPr>
                <w:rFonts w:ascii="Arial" w:hAnsi="Arial" w:cs="Arial"/>
              </w:rPr>
            </w:pPr>
            <w:r w:rsidRPr="009F1304">
              <w:rPr>
                <w:rFonts w:ascii="Arial" w:eastAsia="Times New Roman" w:hAnsi="Arial" w:cs="Arial"/>
              </w:rPr>
              <w:t>80 - 120 mL/100 L</w:t>
            </w:r>
            <w:r w:rsidRPr="009F1304">
              <w:rPr>
                <w:rFonts w:ascii="Arial" w:hAnsi="Arial" w:cs="Arial"/>
              </w:rPr>
              <w:t xml:space="preserve"> </w:t>
            </w:r>
          </w:p>
        </w:tc>
        <w:tc>
          <w:tcPr>
            <w:tcW w:w="382" w:type="pct"/>
            <w:gridSpan w:val="2"/>
          </w:tcPr>
          <w:p w14:paraId="3AECC658" w14:textId="77777777" w:rsidR="008F2BC8" w:rsidRPr="009F1304" w:rsidRDefault="008F2BC8" w:rsidP="006532AC">
            <w:pPr>
              <w:tabs>
                <w:tab w:val="left" w:pos="113"/>
              </w:tabs>
              <w:jc w:val="center"/>
              <w:rPr>
                <w:rFonts w:ascii="Arial" w:hAnsi="Arial" w:cs="Arial"/>
              </w:rPr>
            </w:pPr>
            <w:r w:rsidRPr="009F1304">
              <w:rPr>
                <w:rFonts w:ascii="Arial" w:hAnsi="Arial" w:cs="Arial"/>
              </w:rPr>
              <w:t>-</w:t>
            </w:r>
          </w:p>
        </w:tc>
        <w:tc>
          <w:tcPr>
            <w:tcW w:w="2029" w:type="pct"/>
          </w:tcPr>
          <w:p w14:paraId="2881FEC7"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Apply in sufficient volume to ensure adequate coverage of all plant surfaces.</w:t>
            </w:r>
          </w:p>
          <w:p w14:paraId="1E17E5D9"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 xml:space="preserve">DO NOT use azoxystrobin curatively. </w:t>
            </w:r>
          </w:p>
          <w:p w14:paraId="15D9693C"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 xml:space="preserve">Apply a maximum of 2 consecutive applications of azoxystrobin with a minimum re-treatment interval of 14 days. </w:t>
            </w:r>
          </w:p>
          <w:p w14:paraId="50A6ED80" w14:textId="77777777" w:rsidR="008F2BC8" w:rsidRPr="009F1304" w:rsidRDefault="008F2BC8" w:rsidP="006532AC">
            <w:pPr>
              <w:autoSpaceDE w:val="0"/>
              <w:autoSpaceDN w:val="0"/>
              <w:adjustRightInd w:val="0"/>
              <w:rPr>
                <w:rFonts w:ascii="Arial" w:hAnsi="Arial" w:cs="Arial"/>
              </w:rPr>
            </w:pPr>
          </w:p>
        </w:tc>
      </w:tr>
      <w:tr w:rsidR="008F2BC8" w:rsidRPr="009F1304" w14:paraId="1FA8B7F1" w14:textId="77777777" w:rsidTr="006532AC">
        <w:trPr>
          <w:trHeight w:val="195"/>
        </w:trPr>
        <w:tc>
          <w:tcPr>
            <w:tcW w:w="928" w:type="pct"/>
          </w:tcPr>
          <w:p w14:paraId="1A82B1F1"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Nursery stock and ornamentals</w:t>
            </w:r>
          </w:p>
          <w:p w14:paraId="22F139D4"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Including nursery stock (non-food and forestry), non-bearing fruit trees*, ornamentals and cut flowers/foliage</w:t>
            </w:r>
          </w:p>
          <w:p w14:paraId="1B44343D" w14:textId="77777777" w:rsidR="008F2BC8" w:rsidRPr="009F1304" w:rsidRDefault="008F2BC8" w:rsidP="006532AC">
            <w:pPr>
              <w:autoSpaceDE w:val="0"/>
              <w:autoSpaceDN w:val="0"/>
              <w:adjustRightInd w:val="0"/>
              <w:rPr>
                <w:rFonts w:ascii="Arial" w:hAnsi="Arial" w:cs="Arial"/>
                <w:b/>
                <w:bCs/>
                <w:szCs w:val="24"/>
              </w:rPr>
            </w:pPr>
            <w:r w:rsidRPr="009F1304">
              <w:rPr>
                <w:rFonts w:ascii="Arial" w:hAnsi="Arial" w:cs="Arial"/>
              </w:rPr>
              <w:t>*At least 6 months prior to first harvest</w:t>
            </w:r>
          </w:p>
        </w:tc>
        <w:tc>
          <w:tcPr>
            <w:tcW w:w="1128" w:type="pct"/>
          </w:tcPr>
          <w:p w14:paraId="2294C0CF" w14:textId="77777777" w:rsidR="008F2BC8" w:rsidRPr="009F1304" w:rsidRDefault="008F2BC8" w:rsidP="006532AC">
            <w:pPr>
              <w:autoSpaceDE w:val="0"/>
              <w:autoSpaceDN w:val="0"/>
              <w:adjustRightInd w:val="0"/>
              <w:rPr>
                <w:rFonts w:ascii="Arial" w:hAnsi="Arial" w:cs="Arial"/>
                <w:bCs/>
              </w:rPr>
            </w:pPr>
            <w:r w:rsidRPr="009F1304">
              <w:rPr>
                <w:rFonts w:ascii="Arial" w:hAnsi="Arial" w:cs="Arial"/>
                <w:bCs/>
              </w:rPr>
              <w:t>Myrtle rust</w:t>
            </w:r>
          </w:p>
          <w:p w14:paraId="3FB584F7" w14:textId="77777777" w:rsidR="008F2BC8" w:rsidRPr="009F1304" w:rsidRDefault="008F2BC8" w:rsidP="006532AC">
            <w:pPr>
              <w:pStyle w:val="TableParagraph"/>
              <w:spacing w:before="60" w:line="252" w:lineRule="exact"/>
              <w:ind w:left="113" w:right="57"/>
              <w:rPr>
                <w:rFonts w:ascii="Arial" w:hAnsi="Arial" w:cs="Arial"/>
                <w:b/>
                <w:sz w:val="24"/>
                <w:szCs w:val="24"/>
                <w:lang w:val="it-IT"/>
              </w:rPr>
            </w:pPr>
            <w:r w:rsidRPr="009F1304">
              <w:rPr>
                <w:rFonts w:ascii="Arial" w:hAnsi="Arial" w:cs="Arial"/>
              </w:rPr>
              <w:t>(</w:t>
            </w:r>
            <w:r w:rsidRPr="009F1304">
              <w:rPr>
                <w:rFonts w:ascii="Arial" w:hAnsi="Arial" w:cs="Arial"/>
                <w:i/>
                <w:iCs/>
              </w:rPr>
              <w:t xml:space="preserve">Uredo </w:t>
            </w:r>
            <w:proofErr w:type="spellStart"/>
            <w:r w:rsidRPr="009F1304">
              <w:rPr>
                <w:rFonts w:ascii="Arial" w:hAnsi="Arial" w:cs="Arial"/>
                <w:i/>
                <w:iCs/>
              </w:rPr>
              <w:t>rangelii</w:t>
            </w:r>
            <w:proofErr w:type="spellEnd"/>
            <w:r w:rsidRPr="009F1304">
              <w:rPr>
                <w:rFonts w:ascii="Arial" w:hAnsi="Arial" w:cs="Arial"/>
                <w:i/>
                <w:iCs/>
              </w:rPr>
              <w:t>.)</w:t>
            </w:r>
          </w:p>
        </w:tc>
        <w:tc>
          <w:tcPr>
            <w:tcW w:w="533" w:type="pct"/>
          </w:tcPr>
          <w:p w14:paraId="31BAC150" w14:textId="77777777" w:rsidR="008F2BC8" w:rsidRPr="009F1304" w:rsidRDefault="008F2BC8" w:rsidP="006532AC">
            <w:pPr>
              <w:rPr>
                <w:rFonts w:ascii="Arial" w:eastAsia="Times New Roman" w:hAnsi="Arial" w:cs="Arial"/>
              </w:rPr>
            </w:pPr>
            <w:r w:rsidRPr="009F1304">
              <w:rPr>
                <w:rFonts w:ascii="Arial" w:eastAsia="Times New Roman" w:hAnsi="Arial" w:cs="Arial"/>
              </w:rPr>
              <w:t>40 mL/100 L</w:t>
            </w:r>
          </w:p>
        </w:tc>
        <w:tc>
          <w:tcPr>
            <w:tcW w:w="382" w:type="pct"/>
            <w:gridSpan w:val="2"/>
          </w:tcPr>
          <w:p w14:paraId="6496DBC6" w14:textId="77777777" w:rsidR="008F2BC8" w:rsidRPr="009F1304" w:rsidRDefault="008F2BC8" w:rsidP="006532AC">
            <w:pPr>
              <w:tabs>
                <w:tab w:val="left" w:pos="113"/>
              </w:tabs>
              <w:jc w:val="center"/>
              <w:rPr>
                <w:rFonts w:ascii="Arial" w:hAnsi="Arial" w:cs="Arial"/>
              </w:rPr>
            </w:pPr>
            <w:r w:rsidRPr="009F1304">
              <w:rPr>
                <w:rFonts w:ascii="Arial" w:hAnsi="Arial" w:cs="Arial"/>
              </w:rPr>
              <w:t>-</w:t>
            </w:r>
          </w:p>
        </w:tc>
        <w:tc>
          <w:tcPr>
            <w:tcW w:w="2029" w:type="pct"/>
          </w:tcPr>
          <w:p w14:paraId="0A7A203D"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 xml:space="preserve">Apply by knapsack, powered </w:t>
            </w:r>
            <w:proofErr w:type="gramStart"/>
            <w:r w:rsidRPr="009F1304">
              <w:rPr>
                <w:rFonts w:ascii="Arial" w:hAnsi="Arial" w:cs="Arial"/>
                <w:bCs/>
                <w:szCs w:val="24"/>
              </w:rPr>
              <w:t>hand-gun</w:t>
            </w:r>
            <w:proofErr w:type="gramEnd"/>
            <w:r w:rsidRPr="009F1304">
              <w:rPr>
                <w:rFonts w:ascii="Arial" w:hAnsi="Arial" w:cs="Arial"/>
                <w:bCs/>
                <w:szCs w:val="24"/>
              </w:rPr>
              <w:t>, boom or air-assisted spray.</w:t>
            </w:r>
          </w:p>
          <w:p w14:paraId="0A336774"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Apply in sufficient volume to ensure thorough coverage of all plant surfaces.</w:t>
            </w:r>
          </w:p>
          <w:p w14:paraId="711495D2"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Treat a sample area and assess appropriately prior to whole crop treatment to help minimise potential for phytotoxic damage. This is particularly important for crops in bloom.</w:t>
            </w:r>
          </w:p>
          <w:p w14:paraId="3DC47A79"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 xml:space="preserve">Apply a maximum of 2 consecutive applications of azoxystrobin with a minimum re-treatment interval of 14 days. </w:t>
            </w:r>
          </w:p>
          <w:p w14:paraId="359B3E10" w14:textId="77777777" w:rsidR="008F2BC8" w:rsidRPr="009F1304" w:rsidRDefault="008F2BC8" w:rsidP="006532AC">
            <w:pPr>
              <w:autoSpaceDE w:val="0"/>
              <w:autoSpaceDN w:val="0"/>
              <w:adjustRightInd w:val="0"/>
              <w:rPr>
                <w:rFonts w:ascii="Arial" w:hAnsi="Arial" w:cs="Arial"/>
              </w:rPr>
            </w:pPr>
          </w:p>
        </w:tc>
      </w:tr>
    </w:tbl>
    <w:p w14:paraId="31875601" w14:textId="77777777" w:rsidR="008F2BC8" w:rsidRPr="009F1304" w:rsidRDefault="008F2BC8" w:rsidP="008F2BC8">
      <w:pPr>
        <w:rPr>
          <w:rFonts w:ascii="Arial" w:hAnsi="Arial" w:cs="Arial"/>
          <w:b/>
        </w:rPr>
      </w:pPr>
      <w:r w:rsidRPr="009F1304">
        <w:rPr>
          <w:rFonts w:ascii="Arial" w:hAnsi="Arial" w:cs="Arial"/>
          <w:b/>
        </w:rPr>
        <w:br w:type="page"/>
      </w:r>
    </w:p>
    <w:p w14:paraId="5409E883" w14:textId="77777777" w:rsidR="008F2BC8" w:rsidRPr="009F1304" w:rsidRDefault="008F2BC8" w:rsidP="008F2BC8">
      <w:pPr>
        <w:rPr>
          <w:rFonts w:ascii="Arial" w:hAnsi="Arial" w:cs="Arial"/>
          <w:b/>
        </w:rPr>
      </w:pPr>
      <w:r w:rsidRPr="009F1304">
        <w:rPr>
          <w:rFonts w:ascii="Arial" w:hAnsi="Arial" w:cs="Arial"/>
          <w:b/>
        </w:rPr>
        <w:lastRenderedPageBreak/>
        <w:t>TO AVOID CROP DAMAGE:</w:t>
      </w:r>
    </w:p>
    <w:p w14:paraId="1B29C0BC" w14:textId="77777777" w:rsidR="008F2BC8" w:rsidRPr="009F1304" w:rsidRDefault="008F2BC8" w:rsidP="008F2BC8">
      <w:pPr>
        <w:rPr>
          <w:rFonts w:ascii="Arial" w:hAnsi="Arial" w:cs="Arial"/>
        </w:rPr>
      </w:pPr>
      <w:r w:rsidRPr="009F1304">
        <w:rPr>
          <w:rFonts w:ascii="Arial" w:hAnsi="Arial" w:cs="Arial"/>
        </w:rPr>
        <w:t>Nursery stock, ornamentals and cut flowers/ foliage (other than certain apple varieties) are not known to be sensitive to azoxystrobin when used in strict accordance with the rate, conditions of use and other warnings. However, due to the large number of species and varieties of ornamentals and nursery stock it is impossible to test every one for tolerance to azoxystrobin. The user should conduct small-scale testing to ensure plant safety prior to large-scale commercial use.</w:t>
      </w:r>
    </w:p>
    <w:p w14:paraId="2BD3A94A" w14:textId="77777777" w:rsidR="008F2BC8" w:rsidRPr="009F1304" w:rsidRDefault="008F2BC8" w:rsidP="008F2BC8">
      <w:pPr>
        <w:pStyle w:val="NoSpacing"/>
        <w:rPr>
          <w:rFonts w:ascii="Arial" w:hAnsi="Arial" w:cs="Arial"/>
        </w:rPr>
      </w:pPr>
    </w:p>
    <w:p w14:paraId="7212502D" w14:textId="77777777" w:rsidR="008F2BC8" w:rsidRPr="009F1304" w:rsidRDefault="008F2BC8" w:rsidP="008F2BC8">
      <w:pPr>
        <w:rPr>
          <w:rFonts w:ascii="Arial" w:hAnsi="Arial" w:cs="Arial"/>
          <w:b/>
          <w:caps/>
          <w:sz w:val="24"/>
          <w:szCs w:val="20"/>
        </w:rPr>
      </w:pPr>
    </w:p>
    <w:p w14:paraId="439AB573" w14:textId="77777777" w:rsidR="008F2BC8" w:rsidRPr="009F1304" w:rsidRDefault="008F2BC8" w:rsidP="008F2BC8">
      <w:pPr>
        <w:pStyle w:val="Heading2"/>
        <w:rPr>
          <w:rFonts w:ascii="Arial" w:hAnsi="Arial" w:cs="Arial"/>
        </w:rPr>
      </w:pPr>
      <w:r w:rsidRPr="009F1304">
        <w:rPr>
          <w:rFonts w:ascii="Arial" w:hAnsi="Arial" w:cs="Arial"/>
        </w:rPr>
        <w:t xml:space="preserve">Permit </w:t>
      </w:r>
      <w:hyperlink r:id="rId19" w:history="1">
        <w:r w:rsidRPr="009F1304">
          <w:rPr>
            <w:rStyle w:val="Hyperlink"/>
            <w:rFonts w:ascii="Arial" w:hAnsi="Arial" w:cs="Arial"/>
          </w:rPr>
          <w:t>84970</w:t>
        </w:r>
      </w:hyperlink>
      <w:r w:rsidRPr="009F1304">
        <w:rPr>
          <w:rFonts w:ascii="Arial" w:hAnsi="Arial" w:cs="Arial"/>
        </w:rPr>
        <w:t xml:space="preserve"> Rubus– Anthracnose, Botrytis &amp; </w:t>
      </w:r>
      <w:proofErr w:type="spellStart"/>
      <w:r w:rsidRPr="009F1304">
        <w:rPr>
          <w:rFonts w:ascii="Arial" w:hAnsi="Arial" w:cs="Arial"/>
        </w:rPr>
        <w:t>Cladosporum</w:t>
      </w:r>
      <w:proofErr w:type="spellEnd"/>
    </w:p>
    <w:p w14:paraId="212FD439" w14:textId="77777777" w:rsidR="008F2BC8" w:rsidRPr="009F1304" w:rsidRDefault="008F2BC8" w:rsidP="008F2BC8">
      <w:pPr>
        <w:pStyle w:val="Heading3"/>
        <w:rPr>
          <w:rFonts w:ascii="Arial" w:hAnsi="Arial" w:cs="Arial"/>
        </w:rPr>
      </w:pPr>
      <w:r w:rsidRPr="009F1304">
        <w:rPr>
          <w:rFonts w:ascii="Arial" w:hAnsi="Arial" w:cs="Arial"/>
        </w:rPr>
        <w:t>Permitted changes to label instructions Azoxystrobin 250 SC products</w:t>
      </w:r>
    </w:p>
    <w:p w14:paraId="42ED4135" w14:textId="77777777" w:rsidR="008F2BC8" w:rsidRPr="009F1304" w:rsidRDefault="008F2BC8" w:rsidP="008F2BC8">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926"/>
        <w:gridCol w:w="1268"/>
        <w:gridCol w:w="846"/>
        <w:gridCol w:w="3379"/>
      </w:tblGrid>
      <w:tr w:rsidR="008F2BC8" w:rsidRPr="009F1304" w14:paraId="1121ECD5" w14:textId="77777777" w:rsidTr="00E02ECF">
        <w:trPr>
          <w:trHeight w:val="922"/>
          <w:tblHeader/>
        </w:trPr>
        <w:tc>
          <w:tcPr>
            <w:tcW w:w="886" w:type="pct"/>
            <w:vAlign w:val="center"/>
          </w:tcPr>
          <w:p w14:paraId="22EB786E"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Crop Type</w:t>
            </w:r>
          </w:p>
        </w:tc>
        <w:tc>
          <w:tcPr>
            <w:tcW w:w="1068" w:type="pct"/>
            <w:vAlign w:val="center"/>
          </w:tcPr>
          <w:p w14:paraId="3E77D633"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Plant Diseases</w:t>
            </w:r>
          </w:p>
        </w:tc>
        <w:tc>
          <w:tcPr>
            <w:tcW w:w="703" w:type="pct"/>
            <w:vAlign w:val="center"/>
          </w:tcPr>
          <w:p w14:paraId="16612BE3"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Rate</w:t>
            </w:r>
          </w:p>
        </w:tc>
        <w:tc>
          <w:tcPr>
            <w:tcW w:w="469" w:type="pct"/>
          </w:tcPr>
          <w:p w14:paraId="28DD5046"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WHP</w:t>
            </w:r>
          </w:p>
        </w:tc>
        <w:tc>
          <w:tcPr>
            <w:tcW w:w="1874" w:type="pct"/>
          </w:tcPr>
          <w:p w14:paraId="4D5D58BB"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8F2BC8" w:rsidRPr="009F1304" w14:paraId="2BB8609D" w14:textId="77777777" w:rsidTr="006532AC">
        <w:trPr>
          <w:trHeight w:val="534"/>
        </w:trPr>
        <w:tc>
          <w:tcPr>
            <w:tcW w:w="5000" w:type="pct"/>
            <w:gridSpan w:val="5"/>
          </w:tcPr>
          <w:p w14:paraId="5D875442"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bCs/>
              </w:rPr>
              <w:t>ADD: New row for Rubus as below</w:t>
            </w:r>
          </w:p>
        </w:tc>
      </w:tr>
      <w:tr w:rsidR="008F2BC8" w:rsidRPr="009F1304" w14:paraId="645CD43C" w14:textId="77777777" w:rsidTr="006532AC">
        <w:trPr>
          <w:trHeight w:val="922"/>
        </w:trPr>
        <w:tc>
          <w:tcPr>
            <w:tcW w:w="886" w:type="pct"/>
          </w:tcPr>
          <w:p w14:paraId="5B5F2B71" w14:textId="77777777" w:rsidR="008F2BC8" w:rsidRPr="009F1304" w:rsidRDefault="008F2BC8" w:rsidP="006532AC">
            <w:pPr>
              <w:rPr>
                <w:rFonts w:ascii="Arial" w:hAnsi="Arial" w:cs="Arial"/>
                <w:noProof/>
              </w:rPr>
            </w:pPr>
            <w:r w:rsidRPr="009F1304">
              <w:rPr>
                <w:rFonts w:ascii="Arial" w:hAnsi="Arial" w:cs="Arial"/>
                <w:i/>
                <w:noProof/>
              </w:rPr>
              <w:t xml:space="preserve">Rubus </w:t>
            </w:r>
            <w:r w:rsidRPr="009F1304">
              <w:rPr>
                <w:rFonts w:ascii="Arial" w:hAnsi="Arial" w:cs="Arial"/>
                <w:i/>
                <w:noProof/>
              </w:rPr>
              <w:br/>
            </w:r>
            <w:r w:rsidRPr="009F1304">
              <w:rPr>
                <w:rFonts w:ascii="Arial" w:hAnsi="Arial" w:cs="Arial"/>
                <w:noProof/>
              </w:rPr>
              <w:t>(including: Raspberries, Blackberries, Boysenberries and Loganberries)</w:t>
            </w:r>
          </w:p>
          <w:p w14:paraId="6D128808" w14:textId="77777777" w:rsidR="008F2BC8" w:rsidRPr="009F1304" w:rsidRDefault="008F2BC8" w:rsidP="006532AC">
            <w:pPr>
              <w:tabs>
                <w:tab w:val="left" w:pos="4820"/>
                <w:tab w:val="left" w:pos="10206"/>
              </w:tabs>
              <w:ind w:right="-57"/>
              <w:rPr>
                <w:rFonts w:ascii="Arial" w:hAnsi="Arial" w:cs="Arial"/>
              </w:rPr>
            </w:pPr>
          </w:p>
        </w:tc>
        <w:tc>
          <w:tcPr>
            <w:tcW w:w="1068" w:type="pct"/>
          </w:tcPr>
          <w:p w14:paraId="7AF99004" w14:textId="77777777" w:rsidR="008F2BC8" w:rsidRPr="009F1304" w:rsidRDefault="008F2BC8" w:rsidP="006532AC">
            <w:pPr>
              <w:rPr>
                <w:rFonts w:ascii="Arial" w:hAnsi="Arial" w:cs="Arial"/>
                <w:noProof/>
              </w:rPr>
            </w:pPr>
            <w:r w:rsidRPr="009F1304">
              <w:rPr>
                <w:rFonts w:ascii="Arial" w:hAnsi="Arial" w:cs="Arial"/>
                <w:noProof/>
              </w:rPr>
              <w:t xml:space="preserve">Anthracnose </w:t>
            </w:r>
            <w:r w:rsidRPr="009F1304">
              <w:rPr>
                <w:rFonts w:ascii="Arial" w:hAnsi="Arial" w:cs="Arial"/>
                <w:noProof/>
              </w:rPr>
              <w:br/>
              <w:t>(</w:t>
            </w:r>
            <w:r w:rsidRPr="009F1304">
              <w:rPr>
                <w:rFonts w:ascii="Arial" w:hAnsi="Arial" w:cs="Arial"/>
                <w:i/>
                <w:noProof/>
              </w:rPr>
              <w:t>Elsinoe veneta</w:t>
            </w:r>
            <w:r w:rsidRPr="009F1304">
              <w:rPr>
                <w:rFonts w:ascii="Arial" w:hAnsi="Arial" w:cs="Arial"/>
                <w:noProof/>
              </w:rPr>
              <w:t xml:space="preserve">) </w:t>
            </w:r>
          </w:p>
          <w:p w14:paraId="5316E60F" w14:textId="77777777" w:rsidR="008F2BC8" w:rsidRPr="009F1304" w:rsidRDefault="008F2BC8" w:rsidP="006532AC">
            <w:pPr>
              <w:rPr>
                <w:rFonts w:ascii="Arial" w:hAnsi="Arial" w:cs="Arial"/>
                <w:noProof/>
              </w:rPr>
            </w:pPr>
            <w:r w:rsidRPr="009F1304">
              <w:rPr>
                <w:rFonts w:ascii="Arial" w:hAnsi="Arial" w:cs="Arial"/>
                <w:noProof/>
              </w:rPr>
              <w:t xml:space="preserve">Botrytis </w:t>
            </w:r>
            <w:r w:rsidRPr="009F1304">
              <w:rPr>
                <w:rFonts w:ascii="Arial" w:hAnsi="Arial" w:cs="Arial"/>
                <w:noProof/>
              </w:rPr>
              <w:br/>
              <w:t>(</w:t>
            </w:r>
            <w:r w:rsidRPr="009F1304">
              <w:rPr>
                <w:rFonts w:ascii="Arial" w:hAnsi="Arial" w:cs="Arial"/>
                <w:i/>
                <w:noProof/>
              </w:rPr>
              <w:t>Botrytis cinerea</w:t>
            </w:r>
            <w:r w:rsidRPr="009F1304">
              <w:rPr>
                <w:rFonts w:ascii="Arial" w:hAnsi="Arial" w:cs="Arial"/>
                <w:noProof/>
              </w:rPr>
              <w:t xml:space="preserve">) and </w:t>
            </w:r>
          </w:p>
          <w:p w14:paraId="3084A9FD" w14:textId="77777777" w:rsidR="008F2BC8" w:rsidRPr="009F1304" w:rsidRDefault="008F2BC8" w:rsidP="006532AC">
            <w:pPr>
              <w:rPr>
                <w:rFonts w:ascii="Arial" w:hAnsi="Arial" w:cs="Arial"/>
                <w:noProof/>
              </w:rPr>
            </w:pPr>
          </w:p>
          <w:p w14:paraId="6C7A0EE6" w14:textId="77777777" w:rsidR="008F2BC8" w:rsidRPr="009F1304" w:rsidRDefault="008F2BC8" w:rsidP="006532AC">
            <w:pPr>
              <w:rPr>
                <w:rFonts w:ascii="Arial" w:hAnsi="Arial" w:cs="Arial"/>
              </w:rPr>
            </w:pPr>
            <w:r w:rsidRPr="009F1304">
              <w:rPr>
                <w:rFonts w:ascii="Arial" w:hAnsi="Arial" w:cs="Arial"/>
                <w:noProof/>
              </w:rPr>
              <w:t>Cladosporium</w:t>
            </w:r>
            <w:r w:rsidRPr="009F1304">
              <w:rPr>
                <w:rFonts w:ascii="Arial" w:hAnsi="Arial" w:cs="Arial"/>
                <w:noProof/>
              </w:rPr>
              <w:br/>
              <w:t>(</w:t>
            </w:r>
            <w:r w:rsidRPr="009F1304">
              <w:rPr>
                <w:rFonts w:ascii="Arial" w:hAnsi="Arial" w:cs="Arial"/>
                <w:i/>
                <w:noProof/>
              </w:rPr>
              <w:t>Cladosporium cladosporoides</w:t>
            </w:r>
            <w:r w:rsidRPr="009F1304">
              <w:rPr>
                <w:rFonts w:ascii="Arial" w:hAnsi="Arial" w:cs="Arial"/>
                <w:noProof/>
              </w:rPr>
              <w:t>)</w:t>
            </w:r>
          </w:p>
        </w:tc>
        <w:tc>
          <w:tcPr>
            <w:tcW w:w="703" w:type="pct"/>
          </w:tcPr>
          <w:p w14:paraId="219A6C0B" w14:textId="77777777" w:rsidR="008F2BC8" w:rsidRPr="009F1304" w:rsidRDefault="008F2BC8" w:rsidP="006532AC">
            <w:pPr>
              <w:rPr>
                <w:rFonts w:ascii="Arial" w:hAnsi="Arial" w:cs="Arial"/>
              </w:rPr>
            </w:pPr>
            <w:r w:rsidRPr="009F1304">
              <w:rPr>
                <w:rFonts w:ascii="Arial" w:hAnsi="Arial" w:cs="Arial"/>
                <w:iCs/>
              </w:rPr>
              <w:t xml:space="preserve">80 mL /100L </w:t>
            </w:r>
          </w:p>
        </w:tc>
        <w:tc>
          <w:tcPr>
            <w:tcW w:w="469" w:type="pct"/>
          </w:tcPr>
          <w:p w14:paraId="3C2F976C"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1 day</w:t>
            </w:r>
          </w:p>
        </w:tc>
        <w:tc>
          <w:tcPr>
            <w:tcW w:w="1874" w:type="pct"/>
          </w:tcPr>
          <w:p w14:paraId="08D0D145"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Begin applications at the onset of the disease. The applicable spray volume should be in the range of 500-1000 L/ha.</w:t>
            </w:r>
          </w:p>
          <w:p w14:paraId="4DF8FF09"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Apply a maximum of 3 applications of azoxystrobin per season with a re-treatment interval of 14 days.</w:t>
            </w:r>
          </w:p>
        </w:tc>
      </w:tr>
    </w:tbl>
    <w:p w14:paraId="5846E513" w14:textId="77777777" w:rsidR="008F2BC8" w:rsidRPr="009F1304" w:rsidRDefault="008F2BC8" w:rsidP="008F2BC8">
      <w:pPr>
        <w:rPr>
          <w:rFonts w:ascii="Arial" w:hAnsi="Arial" w:cs="Arial"/>
          <w:b/>
          <w:color w:val="333333"/>
        </w:rPr>
      </w:pPr>
    </w:p>
    <w:p w14:paraId="32CEFD98" w14:textId="77777777" w:rsidR="008F2BC8" w:rsidRPr="009F1304" w:rsidRDefault="008F2BC8" w:rsidP="008F2BC8">
      <w:pPr>
        <w:rPr>
          <w:rFonts w:ascii="Arial" w:hAnsi="Arial" w:cs="Arial"/>
          <w:b/>
        </w:rPr>
      </w:pPr>
      <w:r w:rsidRPr="009F1304">
        <w:rPr>
          <w:rFonts w:ascii="Arial" w:hAnsi="Arial" w:cs="Arial"/>
          <w:b/>
        </w:rPr>
        <w:t>WITHHOLDING PERIOD:</w:t>
      </w:r>
    </w:p>
    <w:p w14:paraId="49E37514" w14:textId="77777777" w:rsidR="008F2BC8" w:rsidRPr="009F1304" w:rsidRDefault="008F2BC8" w:rsidP="008F2BC8">
      <w:pPr>
        <w:rPr>
          <w:rFonts w:ascii="Arial" w:hAnsi="Arial" w:cs="Arial"/>
          <w:b/>
        </w:rPr>
      </w:pPr>
      <w:r w:rsidRPr="009F1304">
        <w:rPr>
          <w:rFonts w:ascii="Arial" w:hAnsi="Arial" w:cs="Arial"/>
          <w:b/>
        </w:rPr>
        <w:t xml:space="preserve">ADD: </w:t>
      </w:r>
    </w:p>
    <w:p w14:paraId="12830B25" w14:textId="619AF376" w:rsidR="008F2BC8" w:rsidRPr="009F1304" w:rsidRDefault="008F2BC8">
      <w:pPr>
        <w:rPr>
          <w:rFonts w:ascii="Arial" w:hAnsi="Arial" w:cs="Arial"/>
        </w:rPr>
      </w:pPr>
      <w:r w:rsidRPr="009F1304">
        <w:rPr>
          <w:rFonts w:ascii="Arial" w:hAnsi="Arial" w:cs="Arial"/>
        </w:rPr>
        <w:t>Harvest:</w:t>
      </w:r>
      <w:r w:rsidRPr="009F1304">
        <w:rPr>
          <w:rFonts w:ascii="Arial" w:hAnsi="Arial" w:cs="Arial"/>
        </w:rPr>
        <w:br/>
        <w:t>Rubus crops including, Blackberries, Raspberries, Loganberries and Boysenberries:  DO NOT harvest for 1 DAY after application</w:t>
      </w:r>
      <w:r w:rsidRPr="009F1304">
        <w:rPr>
          <w:rFonts w:ascii="Arial" w:hAnsi="Arial" w:cs="Arial"/>
        </w:rPr>
        <w:br w:type="page"/>
      </w:r>
    </w:p>
    <w:p w14:paraId="72D37E02" w14:textId="29635B2D" w:rsidR="008F2BC8" w:rsidRPr="009F1304" w:rsidRDefault="008F2BC8" w:rsidP="00F354C4">
      <w:pPr>
        <w:pStyle w:val="Heading2"/>
        <w:rPr>
          <w:rFonts w:ascii="Arial" w:hAnsi="Arial" w:cs="Arial"/>
        </w:rPr>
      </w:pPr>
      <w:r w:rsidRPr="009F1304">
        <w:rPr>
          <w:rFonts w:ascii="Arial" w:hAnsi="Arial" w:cs="Arial"/>
        </w:rPr>
        <w:lastRenderedPageBreak/>
        <w:t>Azoxystrobin only products 500 g/kg</w:t>
      </w:r>
      <w:r w:rsidR="00B128FA" w:rsidRPr="009F1304">
        <w:rPr>
          <w:rFonts w:ascii="Arial" w:hAnsi="Arial" w:cs="Arial"/>
        </w:rPr>
        <w:t xml:space="preserve"> </w:t>
      </w:r>
    </w:p>
    <w:p w14:paraId="3695F7CE" w14:textId="77777777" w:rsidR="008F2BC8" w:rsidRPr="009F1304" w:rsidRDefault="008F2BC8" w:rsidP="008F2BC8">
      <w:pPr>
        <w:rPr>
          <w:rFonts w:ascii="Arial" w:hAnsi="Arial" w:cs="Arial"/>
          <w:b/>
        </w:rPr>
      </w:pPr>
    </w:p>
    <w:p w14:paraId="32507506" w14:textId="77777777" w:rsidR="008F2BC8" w:rsidRPr="009F1304" w:rsidRDefault="008F2BC8" w:rsidP="008F2BC8">
      <w:pPr>
        <w:rPr>
          <w:rFonts w:ascii="Arial" w:hAnsi="Arial" w:cs="Arial"/>
          <w:b/>
        </w:rPr>
      </w:pPr>
      <w:r w:rsidRPr="009F1304">
        <w:rPr>
          <w:rFonts w:ascii="Arial" w:hAnsi="Arial" w:cs="Arial"/>
          <w:b/>
        </w:rPr>
        <w:t xml:space="preserve">FAISD Azoxystrobin:  </w:t>
      </w:r>
    </w:p>
    <w:p w14:paraId="53A64331" w14:textId="77777777" w:rsidR="008F2BC8" w:rsidRPr="009F1304" w:rsidRDefault="008F2BC8" w:rsidP="008F2BC8">
      <w:pPr>
        <w:rPr>
          <w:rFonts w:ascii="Arial" w:hAnsi="Arial" w:cs="Arial"/>
        </w:rPr>
      </w:pPr>
      <w:r w:rsidRPr="009F1304">
        <w:rPr>
          <w:rFonts w:ascii="Arial" w:hAnsi="Arial" w:cs="Arial"/>
          <w:b/>
        </w:rPr>
        <w:t>First Aid</w:t>
      </w:r>
      <w:r w:rsidRPr="009F1304">
        <w:rPr>
          <w:rFonts w:ascii="Arial" w:hAnsi="Arial" w:cs="Arial"/>
        </w:rPr>
        <w:t xml:space="preserve"> “a”, If poisoning occurs, contact a doctor or Poisons Information Centre. Phone Australia 13 11 26.</w:t>
      </w:r>
    </w:p>
    <w:p w14:paraId="5B1349A1" w14:textId="77777777" w:rsidR="008F2BC8" w:rsidRPr="009F1304" w:rsidRDefault="008F2BC8" w:rsidP="008F2BC8">
      <w:pPr>
        <w:rPr>
          <w:rFonts w:ascii="Arial" w:hAnsi="Arial" w:cs="Arial"/>
          <w:iCs/>
          <w:noProof/>
        </w:rPr>
      </w:pPr>
      <w:r w:rsidRPr="009F1304">
        <w:rPr>
          <w:rFonts w:ascii="Arial" w:hAnsi="Arial" w:cs="Arial"/>
          <w:b/>
          <w:iCs/>
          <w:noProof/>
        </w:rPr>
        <w:t>Safety directions</w:t>
      </w:r>
      <w:r w:rsidRPr="009F1304">
        <w:rPr>
          <w:rFonts w:ascii="Arial" w:hAnsi="Arial" w:cs="Arial"/>
          <w:iCs/>
          <w:noProof/>
        </w:rPr>
        <w:t xml:space="preserve"> Azoxystrobin WG 500 g/kg or less with wetting agents:</w:t>
      </w:r>
    </w:p>
    <w:p w14:paraId="0DFC7E95" w14:textId="77777777" w:rsidR="008F2BC8" w:rsidRPr="009F1304" w:rsidRDefault="008F2BC8" w:rsidP="008F2BC8">
      <w:pPr>
        <w:rPr>
          <w:rFonts w:ascii="Arial" w:hAnsi="Arial" w:cs="Arial"/>
          <w:iCs/>
          <w:noProof/>
        </w:rPr>
      </w:pPr>
      <w:r w:rsidRPr="009F1304">
        <w:rPr>
          <w:rFonts w:ascii="Arial" w:hAnsi="Arial" w:cs="Arial"/>
          <w:iCs/>
          <w:noProof/>
        </w:rPr>
        <w:t>Will irritate the eyes and skin. Avoid contact with eyes and skin. If product in eyes, wash it out immediately with water.When opening the container and preparing spray, wear elbow-length PVC gloves and face shield or goggles. Wash hands after use. After each day’s use, wash gloves and face shield or goggles.</w:t>
      </w:r>
    </w:p>
    <w:p w14:paraId="2A90CC7B" w14:textId="77777777" w:rsidR="008F2BC8" w:rsidRPr="009F1304" w:rsidRDefault="008F2BC8" w:rsidP="008F2BC8">
      <w:pPr>
        <w:rPr>
          <w:rFonts w:ascii="Arial" w:hAnsi="Arial" w:cs="Arial"/>
          <w:iCs/>
          <w:noProof/>
        </w:rPr>
      </w:pPr>
      <w:r w:rsidRPr="009F1304">
        <w:rPr>
          <w:rFonts w:ascii="Arial" w:hAnsi="Arial" w:cs="Arial"/>
          <w:iCs/>
          <w:noProof/>
        </w:rPr>
        <w:t>161 162 164 210 211 279 280 281 290 294 299 340 343 351 360 361 365</w:t>
      </w:r>
    </w:p>
    <w:p w14:paraId="20D63637" w14:textId="77777777" w:rsidR="008F2BC8" w:rsidRPr="009F1304" w:rsidRDefault="008F2BC8" w:rsidP="008F2BC8">
      <w:pPr>
        <w:rPr>
          <w:rFonts w:ascii="Arial" w:hAnsi="Arial" w:cs="Arial"/>
        </w:rPr>
      </w:pPr>
      <w:r w:rsidRPr="009F1304">
        <w:rPr>
          <w:rFonts w:ascii="Arial" w:hAnsi="Arial" w:cs="Arial"/>
          <w:b/>
        </w:rPr>
        <w:t>ADD Re-entry Statement</w:t>
      </w:r>
      <w:r w:rsidRPr="009F1304">
        <w:rPr>
          <w:rFonts w:ascii="Arial" w:hAnsi="Arial" w:cs="Arial"/>
        </w:rPr>
        <w:t xml:space="preserve"> </w:t>
      </w:r>
    </w:p>
    <w:p w14:paraId="54EAA496" w14:textId="77777777" w:rsidR="008F2BC8" w:rsidRPr="009F1304" w:rsidRDefault="008F2BC8" w:rsidP="008F2BC8">
      <w:pPr>
        <w:rPr>
          <w:rFonts w:ascii="Arial" w:hAnsi="Arial" w:cs="Arial"/>
        </w:rPr>
      </w:pPr>
      <w:r w:rsidRPr="009F1304">
        <w:rPr>
          <w:rFonts w:ascii="Arial" w:hAnsi="Arial" w:cs="Arial"/>
        </w:rPr>
        <w:t>Do not enter treated areas until the spray has dried, unless wearing cotton overalls buttoned to the neck and wrist (or equivalent clothing). Clothing must be laundered after each day's use</w:t>
      </w:r>
    </w:p>
    <w:p w14:paraId="78C435E7" w14:textId="77777777" w:rsidR="008F2BC8" w:rsidRPr="009F1304" w:rsidRDefault="008F2BC8" w:rsidP="008F2BC8">
      <w:pPr>
        <w:rPr>
          <w:rFonts w:ascii="Arial" w:hAnsi="Arial" w:cs="Arial"/>
          <w:b/>
        </w:rPr>
      </w:pPr>
      <w:r w:rsidRPr="009F1304">
        <w:rPr>
          <w:rFonts w:ascii="Arial" w:hAnsi="Arial" w:cs="Arial"/>
          <w:b/>
        </w:rPr>
        <w:t>Storage and Disposal</w:t>
      </w:r>
    </w:p>
    <w:p w14:paraId="1C85D42E" w14:textId="52E69FC5" w:rsidR="008F2BC8" w:rsidRPr="009F1304" w:rsidRDefault="008F2BC8">
      <w:pPr>
        <w:rPr>
          <w:rFonts w:ascii="Arial" w:eastAsia="Times New Roman" w:hAnsi="Arial" w:cs="Arial"/>
          <w:b/>
          <w:caps/>
          <w:kern w:val="0"/>
          <w:sz w:val="24"/>
          <w:szCs w:val="20"/>
          <w14:ligatures w14:val="none"/>
        </w:rPr>
      </w:pPr>
      <w:r w:rsidRPr="009F1304">
        <w:rPr>
          <w:rFonts w:ascii="Arial" w:hAnsi="Arial" w:cs="Arial"/>
        </w:rPr>
        <w:t xml:space="preserve">The storage and disposal instructions should be updated if required, as per section 19 of the Ag Labelling Code. </w:t>
      </w:r>
      <w:r w:rsidRPr="009F1304">
        <w:rPr>
          <w:rFonts w:ascii="Arial" w:hAnsi="Arial" w:cs="Arial"/>
        </w:rPr>
        <w:br w:type="page"/>
      </w:r>
    </w:p>
    <w:p w14:paraId="330E23AE" w14:textId="251197EC"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20" w:history="1">
        <w:r w:rsidRPr="009F1304">
          <w:rPr>
            <w:rStyle w:val="Hyperlink"/>
            <w:rFonts w:ascii="Arial" w:hAnsi="Arial" w:cs="Arial"/>
          </w:rPr>
          <w:t>11831</w:t>
        </w:r>
      </w:hyperlink>
      <w:r w:rsidRPr="009F1304">
        <w:rPr>
          <w:rFonts w:ascii="Arial" w:hAnsi="Arial" w:cs="Arial"/>
        </w:rPr>
        <w:t xml:space="preserve"> Pyrethrum </w:t>
      </w:r>
      <w:r w:rsidR="00535C05" w:rsidRPr="009F1304">
        <w:rPr>
          <w:rFonts w:ascii="Arial" w:hAnsi="Arial" w:cs="Arial"/>
        </w:rPr>
        <w:t>-</w:t>
      </w:r>
      <w:r w:rsidRPr="009F1304">
        <w:rPr>
          <w:rFonts w:ascii="Arial" w:hAnsi="Arial" w:cs="Arial"/>
        </w:rPr>
        <w:t xml:space="preserve"> Use on ray blight disease</w:t>
      </w:r>
    </w:p>
    <w:p w14:paraId="407B9A03" w14:textId="77777777" w:rsidR="008F2BC8" w:rsidRPr="009F1304" w:rsidRDefault="008F2BC8" w:rsidP="008F2BC8">
      <w:pPr>
        <w:pStyle w:val="Heading3"/>
        <w:rPr>
          <w:rFonts w:ascii="Arial" w:hAnsi="Arial" w:cs="Arial"/>
        </w:rPr>
      </w:pPr>
      <w:r w:rsidRPr="009F1304">
        <w:rPr>
          <w:rFonts w:ascii="Arial" w:hAnsi="Arial" w:cs="Arial"/>
        </w:rPr>
        <w:t>Proposed changes to label instructions 500 g/l products</w:t>
      </w:r>
    </w:p>
    <w:p w14:paraId="60D029B9" w14:textId="77777777" w:rsidR="008F2BC8" w:rsidRPr="009F1304" w:rsidRDefault="008F2BC8" w:rsidP="008F2BC8">
      <w:pPr>
        <w:rPr>
          <w:rFonts w:ascii="Arial" w:hAnsi="Arial" w:cs="Arial"/>
          <w:lang w:val="en-GB"/>
        </w:rPr>
      </w:pPr>
      <w:r w:rsidRPr="009F1304">
        <w:rPr>
          <w:rFonts w:ascii="Arial" w:hAnsi="Arial" w:cs="Arial"/>
          <w:lang w:val="en-GB"/>
        </w:rPr>
        <w:t xml:space="preserve">This permit is authorised for All States – therefore there is no need to add a States </w:t>
      </w:r>
      <w:proofErr w:type="gramStart"/>
      <w:r w:rsidRPr="009F1304">
        <w:rPr>
          <w:rFonts w:ascii="Arial" w:hAnsi="Arial" w:cs="Arial"/>
          <w:lang w:val="en-GB"/>
        </w:rPr>
        <w:t>column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67"/>
        <w:gridCol w:w="1504"/>
        <w:gridCol w:w="1093"/>
        <w:gridCol w:w="3688"/>
      </w:tblGrid>
      <w:tr w:rsidR="008F2BC8" w:rsidRPr="009F1304" w14:paraId="1D0021C7" w14:textId="77777777" w:rsidTr="00E02ECF">
        <w:trPr>
          <w:trHeight w:val="922"/>
          <w:tblHeader/>
        </w:trPr>
        <w:tc>
          <w:tcPr>
            <w:tcW w:w="757" w:type="pct"/>
            <w:vAlign w:val="center"/>
          </w:tcPr>
          <w:p w14:paraId="2CDD86BC"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Crop Type</w:t>
            </w:r>
          </w:p>
        </w:tc>
        <w:tc>
          <w:tcPr>
            <w:tcW w:w="758" w:type="pct"/>
            <w:vAlign w:val="center"/>
          </w:tcPr>
          <w:p w14:paraId="49869CAF"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Plant Diseases</w:t>
            </w:r>
          </w:p>
        </w:tc>
        <w:tc>
          <w:tcPr>
            <w:tcW w:w="834" w:type="pct"/>
            <w:vAlign w:val="center"/>
          </w:tcPr>
          <w:p w14:paraId="4C35BCDE"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606" w:type="pct"/>
          </w:tcPr>
          <w:p w14:paraId="449B5B94"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WHP</w:t>
            </w:r>
          </w:p>
        </w:tc>
        <w:tc>
          <w:tcPr>
            <w:tcW w:w="2045" w:type="pct"/>
          </w:tcPr>
          <w:p w14:paraId="171508D2"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8F2BC8" w:rsidRPr="009F1304" w14:paraId="22C46EF6" w14:textId="77777777" w:rsidTr="006532AC">
        <w:trPr>
          <w:trHeight w:val="3338"/>
        </w:trPr>
        <w:tc>
          <w:tcPr>
            <w:tcW w:w="757" w:type="pct"/>
          </w:tcPr>
          <w:p w14:paraId="291C9FB1" w14:textId="77777777" w:rsidR="008F2BC8" w:rsidRPr="009F1304" w:rsidRDefault="008F2BC8" w:rsidP="006532AC">
            <w:pPr>
              <w:tabs>
                <w:tab w:val="left" w:pos="4820"/>
                <w:tab w:val="left" w:pos="10206"/>
              </w:tabs>
              <w:ind w:right="-57"/>
              <w:rPr>
                <w:rFonts w:ascii="Arial" w:hAnsi="Arial" w:cs="Arial"/>
                <w:i/>
              </w:rPr>
            </w:pPr>
            <w:r w:rsidRPr="009F1304">
              <w:rPr>
                <w:rFonts w:ascii="Arial" w:hAnsi="Arial" w:cs="Arial"/>
              </w:rPr>
              <w:t xml:space="preserve">Pyrethrum </w:t>
            </w:r>
          </w:p>
        </w:tc>
        <w:tc>
          <w:tcPr>
            <w:tcW w:w="758" w:type="pct"/>
          </w:tcPr>
          <w:p w14:paraId="4A271F51" w14:textId="77777777" w:rsidR="008F2BC8" w:rsidRPr="009F1304" w:rsidRDefault="008F2BC8" w:rsidP="006532AC">
            <w:pPr>
              <w:rPr>
                <w:rFonts w:ascii="Arial" w:hAnsi="Arial" w:cs="Arial"/>
                <w:i/>
                <w:iCs/>
                <w:noProof/>
              </w:rPr>
            </w:pPr>
            <w:r w:rsidRPr="009F1304">
              <w:rPr>
                <w:rFonts w:ascii="Arial" w:hAnsi="Arial" w:cs="Arial"/>
              </w:rPr>
              <w:t>Ray Blight</w:t>
            </w:r>
            <w:r w:rsidRPr="009F1304">
              <w:rPr>
                <w:rFonts w:ascii="Arial" w:hAnsi="Arial" w:cs="Arial"/>
                <w:i/>
                <w:iCs/>
                <w:noProof/>
              </w:rPr>
              <w:t xml:space="preserve"> </w:t>
            </w:r>
            <w:r w:rsidRPr="009F1304">
              <w:rPr>
                <w:rFonts w:ascii="Arial" w:hAnsi="Arial" w:cs="Arial"/>
                <w:iCs/>
                <w:noProof/>
              </w:rPr>
              <w:t>Disease</w:t>
            </w:r>
          </w:p>
          <w:p w14:paraId="59E95458" w14:textId="77777777" w:rsidR="008F2BC8" w:rsidRPr="009F1304" w:rsidRDefault="008F2BC8" w:rsidP="006532AC">
            <w:pPr>
              <w:rPr>
                <w:rFonts w:ascii="Arial" w:hAnsi="Arial" w:cs="Arial"/>
                <w:iCs/>
                <w:noProof/>
              </w:rPr>
            </w:pPr>
            <w:r w:rsidRPr="009F1304">
              <w:rPr>
                <w:rFonts w:ascii="Arial" w:hAnsi="Arial" w:cs="Arial"/>
                <w:i/>
                <w:iCs/>
                <w:noProof/>
              </w:rPr>
              <w:t>(Phoma ligulicola</w:t>
            </w:r>
            <w:r w:rsidRPr="009F1304">
              <w:rPr>
                <w:rFonts w:ascii="Arial" w:hAnsi="Arial" w:cs="Arial"/>
                <w:iCs/>
                <w:noProof/>
              </w:rPr>
              <w:t>)</w:t>
            </w:r>
          </w:p>
        </w:tc>
        <w:tc>
          <w:tcPr>
            <w:tcW w:w="834" w:type="pct"/>
          </w:tcPr>
          <w:p w14:paraId="67559FB7" w14:textId="77777777" w:rsidR="008F2BC8" w:rsidRPr="009F1304" w:rsidRDefault="008F2BC8" w:rsidP="006532AC">
            <w:pPr>
              <w:rPr>
                <w:rFonts w:ascii="Arial" w:hAnsi="Arial" w:cs="Arial"/>
              </w:rPr>
            </w:pPr>
            <w:r w:rsidRPr="009F1304">
              <w:rPr>
                <w:rFonts w:ascii="Arial" w:hAnsi="Arial" w:cs="Arial"/>
              </w:rPr>
              <w:t>300 g product / ha</w:t>
            </w:r>
          </w:p>
        </w:tc>
        <w:tc>
          <w:tcPr>
            <w:tcW w:w="606" w:type="pct"/>
          </w:tcPr>
          <w:p w14:paraId="5ADD10F6"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rPr>
              <w:t>DO NOT graze or cut treated area for stock food</w:t>
            </w:r>
          </w:p>
        </w:tc>
        <w:tc>
          <w:tcPr>
            <w:tcW w:w="2045" w:type="pct"/>
          </w:tcPr>
          <w:p w14:paraId="6DE09344" w14:textId="77777777" w:rsidR="008F2BC8" w:rsidRPr="009F1304" w:rsidRDefault="008F2BC8" w:rsidP="006532AC">
            <w:pPr>
              <w:rPr>
                <w:rFonts w:ascii="Arial" w:hAnsi="Arial" w:cs="Arial"/>
              </w:rPr>
            </w:pPr>
            <w:r w:rsidRPr="009F1304">
              <w:rPr>
                <w:rFonts w:ascii="Arial" w:hAnsi="Arial" w:cs="Arial"/>
              </w:rPr>
              <w:t>DO NOT apply fungicides from the same chemical group more than 3 times in a season.</w:t>
            </w:r>
          </w:p>
          <w:p w14:paraId="5B7E991A" w14:textId="77777777" w:rsidR="008F2BC8" w:rsidRPr="009F1304" w:rsidRDefault="008F2BC8" w:rsidP="006532AC">
            <w:pPr>
              <w:rPr>
                <w:rFonts w:ascii="Arial" w:hAnsi="Arial" w:cs="Arial"/>
              </w:rPr>
            </w:pPr>
            <w:r w:rsidRPr="009F1304">
              <w:rPr>
                <w:rFonts w:ascii="Arial" w:hAnsi="Arial" w:cs="Arial"/>
              </w:rPr>
              <w:t>Apply in sufficient water volume to achieve thorough coverage of all foliage.</w:t>
            </w:r>
          </w:p>
        </w:tc>
      </w:tr>
    </w:tbl>
    <w:p w14:paraId="64E19826" w14:textId="77777777" w:rsidR="008F2BC8" w:rsidRPr="009F1304" w:rsidRDefault="008F2BC8" w:rsidP="008F2BC8">
      <w:pPr>
        <w:rPr>
          <w:rFonts w:ascii="Arial" w:hAnsi="Arial" w:cs="Arial"/>
          <w:b/>
        </w:rPr>
      </w:pPr>
      <w:r w:rsidRPr="009F1304">
        <w:rPr>
          <w:rFonts w:ascii="Arial" w:hAnsi="Arial" w:cs="Arial"/>
          <w:b/>
        </w:rPr>
        <w:t>Withholding periods:</w:t>
      </w:r>
    </w:p>
    <w:p w14:paraId="3D96E044" w14:textId="77777777" w:rsidR="008F2BC8" w:rsidRPr="009F1304" w:rsidRDefault="008F2BC8" w:rsidP="008F2BC8">
      <w:pPr>
        <w:rPr>
          <w:rFonts w:ascii="Arial" w:hAnsi="Arial" w:cs="Arial"/>
          <w:b/>
        </w:rPr>
      </w:pPr>
      <w:r w:rsidRPr="009F1304">
        <w:rPr>
          <w:rFonts w:ascii="Arial" w:hAnsi="Arial" w:cs="Arial"/>
          <w:b/>
        </w:rPr>
        <w:t>ADD TO HARVEST</w:t>
      </w:r>
    </w:p>
    <w:p w14:paraId="60267136" w14:textId="77777777" w:rsidR="008F2BC8" w:rsidRPr="009F1304" w:rsidRDefault="008F2BC8" w:rsidP="008F2BC8">
      <w:pPr>
        <w:rPr>
          <w:rFonts w:ascii="Arial" w:hAnsi="Arial" w:cs="Arial"/>
        </w:rPr>
      </w:pPr>
      <w:r w:rsidRPr="009F1304">
        <w:rPr>
          <w:rFonts w:ascii="Arial" w:hAnsi="Arial" w:cs="Arial"/>
        </w:rPr>
        <w:t>Pyrethrum: Harvest withholding period not required when used as directed.</w:t>
      </w:r>
    </w:p>
    <w:p w14:paraId="3DD1FCA9" w14:textId="77777777" w:rsidR="008F2BC8" w:rsidRPr="009F1304" w:rsidRDefault="008F2BC8" w:rsidP="008F2BC8">
      <w:pPr>
        <w:rPr>
          <w:rFonts w:ascii="Arial" w:hAnsi="Arial" w:cs="Arial"/>
          <w:b/>
        </w:rPr>
      </w:pPr>
      <w:r w:rsidRPr="009F1304">
        <w:rPr>
          <w:rFonts w:ascii="Arial" w:hAnsi="Arial" w:cs="Arial"/>
          <w:b/>
        </w:rPr>
        <w:t>ADD TO GRAZING</w:t>
      </w:r>
    </w:p>
    <w:p w14:paraId="3A287A4A" w14:textId="3FC2F96F" w:rsidR="008F2BC8" w:rsidRPr="009F1304" w:rsidRDefault="008F2BC8">
      <w:pPr>
        <w:rPr>
          <w:rFonts w:ascii="Arial" w:eastAsia="Times New Roman" w:hAnsi="Arial" w:cs="Arial"/>
          <w:b/>
          <w:caps/>
          <w:kern w:val="0"/>
          <w:sz w:val="24"/>
          <w:szCs w:val="20"/>
          <w14:ligatures w14:val="none"/>
        </w:rPr>
      </w:pPr>
      <w:r w:rsidRPr="009F1304">
        <w:rPr>
          <w:rFonts w:ascii="Arial" w:hAnsi="Arial" w:cs="Arial"/>
        </w:rPr>
        <w:t>Pyrethrum: DO NOT graze or cut treated area for stock food</w:t>
      </w:r>
      <w:r w:rsidRPr="009F1304">
        <w:rPr>
          <w:rFonts w:ascii="Arial" w:hAnsi="Arial" w:cs="Arial"/>
        </w:rPr>
        <w:br w:type="page"/>
      </w:r>
    </w:p>
    <w:p w14:paraId="015A1706" w14:textId="5529A840"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21" w:history="1">
        <w:r w:rsidRPr="009F1304">
          <w:rPr>
            <w:rStyle w:val="Hyperlink"/>
            <w:rFonts w:ascii="Arial" w:hAnsi="Arial" w:cs="Arial"/>
          </w:rPr>
          <w:t>14580</w:t>
        </w:r>
      </w:hyperlink>
      <w:r w:rsidRPr="009F1304">
        <w:rPr>
          <w:rFonts w:ascii="Arial" w:hAnsi="Arial" w:cs="Arial"/>
        </w:rPr>
        <w:t xml:space="preserve"> Olives –Anthracnose</w:t>
      </w:r>
    </w:p>
    <w:p w14:paraId="7831EE5C" w14:textId="77777777" w:rsidR="008F2BC8" w:rsidRPr="009F1304" w:rsidRDefault="008F2BC8" w:rsidP="008F2BC8">
      <w:pPr>
        <w:pStyle w:val="Heading3"/>
        <w:rPr>
          <w:rFonts w:ascii="Arial" w:hAnsi="Arial" w:cs="Arial"/>
        </w:rPr>
      </w:pPr>
      <w:r w:rsidRPr="009F1304">
        <w:rPr>
          <w:rFonts w:ascii="Arial" w:hAnsi="Arial" w:cs="Arial"/>
        </w:rPr>
        <w:t>Proposed changes to label instructions 500 g/l products</w:t>
      </w:r>
    </w:p>
    <w:p w14:paraId="2E922D92" w14:textId="77777777" w:rsidR="008F2BC8" w:rsidRPr="009F1304" w:rsidRDefault="008F2BC8" w:rsidP="008F2BC8">
      <w:pPr>
        <w:rPr>
          <w:rFonts w:ascii="Arial" w:hAnsi="Arial" w:cs="Arial"/>
          <w:lang w:val="en-GB"/>
        </w:rPr>
      </w:pPr>
      <w:r w:rsidRPr="009F1304">
        <w:rPr>
          <w:rFonts w:ascii="Arial" w:hAnsi="Arial" w:cs="Arial"/>
          <w:lang w:val="en-GB"/>
        </w:rPr>
        <w:t xml:space="preserve">This permit is authorised for All States – therefore there is no need to add a States </w:t>
      </w:r>
      <w:proofErr w:type="gramStart"/>
      <w:r w:rsidRPr="009F1304">
        <w:rPr>
          <w:rFonts w:ascii="Arial" w:hAnsi="Arial" w:cs="Arial"/>
          <w:lang w:val="en-GB"/>
        </w:rPr>
        <w:t>column</w:t>
      </w:r>
      <w:proofErr w:type="gramEnd"/>
    </w:p>
    <w:tbl>
      <w:tblPr>
        <w:tblStyle w:val="TableGrid"/>
        <w:tblW w:w="5000" w:type="pct"/>
        <w:tblLook w:val="04A0" w:firstRow="1" w:lastRow="0" w:firstColumn="1" w:lastColumn="0" w:noHBand="0" w:noVBand="1"/>
      </w:tblPr>
      <w:tblGrid>
        <w:gridCol w:w="903"/>
        <w:gridCol w:w="1396"/>
        <w:gridCol w:w="1832"/>
        <w:gridCol w:w="730"/>
        <w:gridCol w:w="4155"/>
      </w:tblGrid>
      <w:tr w:rsidR="008F2BC8" w:rsidRPr="009F1304" w14:paraId="48E89950" w14:textId="77777777" w:rsidTr="00E02ECF">
        <w:trPr>
          <w:trHeight w:val="459"/>
          <w:tblHeader/>
        </w:trPr>
        <w:tc>
          <w:tcPr>
            <w:tcW w:w="507" w:type="pct"/>
          </w:tcPr>
          <w:p w14:paraId="38EAF981" w14:textId="77777777" w:rsidR="008F2BC8" w:rsidRPr="009F1304" w:rsidRDefault="008F2BC8" w:rsidP="006532AC">
            <w:pPr>
              <w:rPr>
                <w:rFonts w:ascii="Arial" w:hAnsi="Arial" w:cs="Arial"/>
                <w:b/>
              </w:rPr>
            </w:pPr>
            <w:r w:rsidRPr="009F1304">
              <w:rPr>
                <w:rFonts w:ascii="Arial" w:hAnsi="Arial" w:cs="Arial"/>
                <w:b/>
              </w:rPr>
              <w:t>Crop</w:t>
            </w:r>
          </w:p>
        </w:tc>
        <w:tc>
          <w:tcPr>
            <w:tcW w:w="765" w:type="pct"/>
          </w:tcPr>
          <w:p w14:paraId="29729DEF" w14:textId="77777777" w:rsidR="008F2BC8" w:rsidRPr="009F1304" w:rsidRDefault="008F2BC8" w:rsidP="006532AC">
            <w:pPr>
              <w:rPr>
                <w:rFonts w:ascii="Arial" w:hAnsi="Arial" w:cs="Arial"/>
                <w:b/>
              </w:rPr>
            </w:pPr>
            <w:r w:rsidRPr="009F1304">
              <w:rPr>
                <w:rFonts w:ascii="Arial" w:hAnsi="Arial" w:cs="Arial"/>
                <w:b/>
              </w:rPr>
              <w:t>Disease</w:t>
            </w:r>
          </w:p>
        </w:tc>
        <w:tc>
          <w:tcPr>
            <w:tcW w:w="1022" w:type="pct"/>
          </w:tcPr>
          <w:p w14:paraId="2D21AC06" w14:textId="77777777" w:rsidR="008F2BC8" w:rsidRPr="009F1304" w:rsidRDefault="008F2BC8" w:rsidP="006532AC">
            <w:pPr>
              <w:rPr>
                <w:rFonts w:ascii="Arial" w:hAnsi="Arial" w:cs="Arial"/>
                <w:b/>
              </w:rPr>
            </w:pPr>
            <w:r w:rsidRPr="009F1304">
              <w:rPr>
                <w:rFonts w:ascii="Arial" w:hAnsi="Arial" w:cs="Arial"/>
                <w:b/>
              </w:rPr>
              <w:t>Rate/Product</w:t>
            </w:r>
          </w:p>
        </w:tc>
        <w:tc>
          <w:tcPr>
            <w:tcW w:w="396" w:type="pct"/>
          </w:tcPr>
          <w:p w14:paraId="7FD11F9E" w14:textId="77777777" w:rsidR="008F2BC8" w:rsidRPr="009F1304" w:rsidRDefault="008F2BC8" w:rsidP="006532AC">
            <w:pPr>
              <w:rPr>
                <w:rFonts w:ascii="Arial" w:hAnsi="Arial" w:cs="Arial"/>
                <w:b/>
              </w:rPr>
            </w:pPr>
            <w:r w:rsidRPr="009F1304">
              <w:rPr>
                <w:rFonts w:ascii="Arial" w:hAnsi="Arial" w:cs="Arial"/>
                <w:b/>
              </w:rPr>
              <w:t>WHP</w:t>
            </w:r>
          </w:p>
        </w:tc>
        <w:tc>
          <w:tcPr>
            <w:tcW w:w="2309" w:type="pct"/>
          </w:tcPr>
          <w:p w14:paraId="14B6EE81" w14:textId="77777777" w:rsidR="008F2BC8" w:rsidRPr="009F1304" w:rsidRDefault="008F2BC8" w:rsidP="006532AC">
            <w:pPr>
              <w:rPr>
                <w:rFonts w:ascii="Arial" w:hAnsi="Arial" w:cs="Arial"/>
                <w:b/>
              </w:rPr>
            </w:pPr>
            <w:r w:rsidRPr="009F1304">
              <w:rPr>
                <w:rFonts w:ascii="Arial" w:hAnsi="Arial" w:cs="Arial"/>
                <w:b/>
              </w:rPr>
              <w:t>Critical Comments</w:t>
            </w:r>
          </w:p>
        </w:tc>
      </w:tr>
      <w:tr w:rsidR="008F2BC8" w:rsidRPr="009F1304" w14:paraId="4293E2D2" w14:textId="77777777" w:rsidTr="006532AC">
        <w:trPr>
          <w:trHeight w:val="434"/>
        </w:trPr>
        <w:tc>
          <w:tcPr>
            <w:tcW w:w="5000" w:type="pct"/>
            <w:gridSpan w:val="5"/>
          </w:tcPr>
          <w:p w14:paraId="1E4E72B9" w14:textId="77777777" w:rsidR="008F2BC8" w:rsidRPr="009F1304" w:rsidRDefault="008F2BC8" w:rsidP="006532AC">
            <w:pPr>
              <w:rPr>
                <w:rFonts w:ascii="Arial" w:hAnsi="Arial" w:cs="Arial"/>
                <w:color w:val="333333"/>
                <w:sz w:val="21"/>
                <w:szCs w:val="21"/>
              </w:rPr>
            </w:pPr>
            <w:r w:rsidRPr="009F1304">
              <w:rPr>
                <w:rFonts w:ascii="Arial" w:hAnsi="Arial" w:cs="Arial"/>
                <w:b/>
                <w:color w:val="333333"/>
                <w:sz w:val="21"/>
                <w:szCs w:val="21"/>
              </w:rPr>
              <w:t xml:space="preserve">ADD </w:t>
            </w:r>
            <w:r w:rsidRPr="009F1304">
              <w:rPr>
                <w:rFonts w:ascii="Arial" w:hAnsi="Arial" w:cs="Arial"/>
                <w:color w:val="333333"/>
                <w:sz w:val="21"/>
                <w:szCs w:val="21"/>
              </w:rPr>
              <w:t>new row for Olives Anthracnose as below</w:t>
            </w:r>
          </w:p>
        </w:tc>
      </w:tr>
      <w:tr w:rsidR="008F2BC8" w:rsidRPr="009F1304" w14:paraId="396CB6B4" w14:textId="77777777" w:rsidTr="006532AC">
        <w:trPr>
          <w:trHeight w:val="6407"/>
        </w:trPr>
        <w:tc>
          <w:tcPr>
            <w:tcW w:w="507" w:type="pct"/>
          </w:tcPr>
          <w:p w14:paraId="3E71744C" w14:textId="77777777" w:rsidR="008F2BC8" w:rsidRPr="009F1304" w:rsidRDefault="008F2BC8" w:rsidP="006532AC">
            <w:pPr>
              <w:rPr>
                <w:rFonts w:ascii="Arial" w:hAnsi="Arial" w:cs="Arial"/>
              </w:rPr>
            </w:pPr>
            <w:r w:rsidRPr="009F1304">
              <w:rPr>
                <w:rFonts w:ascii="Arial" w:hAnsi="Arial" w:cs="Arial"/>
                <w:color w:val="333333"/>
                <w:sz w:val="21"/>
                <w:szCs w:val="21"/>
              </w:rPr>
              <w:t>Olives</w:t>
            </w:r>
          </w:p>
        </w:tc>
        <w:tc>
          <w:tcPr>
            <w:tcW w:w="765" w:type="pct"/>
          </w:tcPr>
          <w:p w14:paraId="21875191" w14:textId="77777777" w:rsidR="008F2BC8" w:rsidRPr="009F1304" w:rsidRDefault="008F2BC8" w:rsidP="006532AC">
            <w:pPr>
              <w:rPr>
                <w:rFonts w:ascii="Arial" w:hAnsi="Arial" w:cs="Arial"/>
              </w:rPr>
            </w:pPr>
            <w:r w:rsidRPr="009F1304">
              <w:rPr>
                <w:rFonts w:ascii="Arial" w:hAnsi="Arial" w:cs="Arial"/>
                <w:color w:val="333333"/>
                <w:sz w:val="21"/>
                <w:szCs w:val="21"/>
              </w:rPr>
              <w:t>Anthracnose</w:t>
            </w:r>
          </w:p>
        </w:tc>
        <w:tc>
          <w:tcPr>
            <w:tcW w:w="1022" w:type="pct"/>
          </w:tcPr>
          <w:p w14:paraId="5F50E5DD" w14:textId="77777777" w:rsidR="008F2BC8" w:rsidRPr="009F1304" w:rsidRDefault="008F2BC8" w:rsidP="006532AC">
            <w:pPr>
              <w:rPr>
                <w:rFonts w:ascii="Arial" w:hAnsi="Arial" w:cs="Arial"/>
              </w:rPr>
            </w:pPr>
            <w:r w:rsidRPr="009F1304">
              <w:rPr>
                <w:rFonts w:ascii="Arial" w:hAnsi="Arial" w:cs="Arial"/>
                <w:color w:val="333333"/>
                <w:sz w:val="21"/>
                <w:szCs w:val="21"/>
              </w:rPr>
              <w:t>40g/100L</w:t>
            </w:r>
          </w:p>
        </w:tc>
        <w:tc>
          <w:tcPr>
            <w:tcW w:w="396" w:type="pct"/>
          </w:tcPr>
          <w:p w14:paraId="3D8F4659"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21 days</w:t>
            </w:r>
          </w:p>
        </w:tc>
        <w:tc>
          <w:tcPr>
            <w:tcW w:w="2309" w:type="pct"/>
          </w:tcPr>
          <w:p w14:paraId="3C8A8FDC" w14:textId="77777777" w:rsidR="008F2BC8" w:rsidRPr="009F1304" w:rsidRDefault="008F2BC8" w:rsidP="006532AC">
            <w:pPr>
              <w:rPr>
                <w:rFonts w:ascii="Arial" w:hAnsi="Arial" w:cs="Arial"/>
                <w:color w:val="333333"/>
                <w:sz w:val="21"/>
                <w:szCs w:val="21"/>
              </w:rPr>
            </w:pPr>
            <w:r w:rsidRPr="009F1304">
              <w:rPr>
                <w:rFonts w:ascii="Arial" w:eastAsia="Times New Roman" w:hAnsi="Arial" w:cs="Arial"/>
                <w:color w:val="333333"/>
                <w:sz w:val="21"/>
                <w:szCs w:val="21"/>
                <w:lang w:eastAsia="en-AU"/>
              </w:rPr>
              <w:t>Apply sufficient quantity of the mixed chemical to wet all surfaces of leaves and fruit.</w:t>
            </w:r>
          </w:p>
          <w:p w14:paraId="2ABDC85C" w14:textId="77777777" w:rsidR="008F2BC8" w:rsidRPr="009F1304" w:rsidRDefault="008F2BC8" w:rsidP="006532AC">
            <w:pPr>
              <w:rPr>
                <w:rFonts w:ascii="Arial" w:hAnsi="Arial" w:cs="Arial"/>
                <w:color w:val="333333"/>
                <w:sz w:val="21"/>
                <w:szCs w:val="21"/>
              </w:rPr>
            </w:pPr>
            <w:r w:rsidRPr="009F1304">
              <w:rPr>
                <w:rFonts w:ascii="Arial" w:eastAsia="Times New Roman" w:hAnsi="Arial" w:cs="Arial"/>
                <w:color w:val="333333"/>
                <w:sz w:val="21"/>
                <w:szCs w:val="21"/>
                <w:lang w:eastAsia="en-AU"/>
              </w:rPr>
              <w:t>Apply by air blast or boomspray.</w:t>
            </w:r>
          </w:p>
          <w:p w14:paraId="4DBC384E"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 xml:space="preserve">The use of an appropriate wetting agent is recommended to improve the spread of the chemical over the leaves and fruit. </w:t>
            </w:r>
          </w:p>
          <w:p w14:paraId="48C8DBBB"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DO NOT apply more than 2 applications per season.</w:t>
            </w:r>
          </w:p>
          <w:p w14:paraId="5CA27524"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Allow a minimum of 21 days between consecutive applications.</w:t>
            </w:r>
          </w:p>
          <w:p w14:paraId="5F74C89B" w14:textId="77777777" w:rsidR="008F2BC8" w:rsidRPr="009F1304" w:rsidRDefault="008F2BC8" w:rsidP="006532AC">
            <w:pPr>
              <w:rPr>
                <w:rFonts w:ascii="Arial" w:hAnsi="Arial" w:cs="Arial"/>
                <w:color w:val="333333"/>
                <w:sz w:val="21"/>
                <w:szCs w:val="21"/>
              </w:rPr>
            </w:pPr>
            <w:r w:rsidRPr="009F1304">
              <w:rPr>
                <w:rFonts w:ascii="Arial" w:hAnsi="Arial" w:cs="Arial"/>
                <w:color w:val="333333"/>
                <w:sz w:val="21"/>
                <w:szCs w:val="21"/>
              </w:rPr>
              <w:t>Apply the treatment, preferably before the disease infects the trees. Fungicides are best applied prior to the onset of conditions conducive to this disease (warm, humid rainy weather</w:t>
            </w:r>
          </w:p>
          <w:p w14:paraId="1E40DD0B" w14:textId="77777777" w:rsidR="008F2BC8" w:rsidRPr="009F1304" w:rsidRDefault="008F2BC8" w:rsidP="006532AC">
            <w:pPr>
              <w:rPr>
                <w:rFonts w:ascii="Arial" w:hAnsi="Arial" w:cs="Arial"/>
                <w:color w:val="333333"/>
                <w:sz w:val="21"/>
                <w:szCs w:val="21"/>
              </w:rPr>
            </w:pPr>
            <w:r w:rsidRPr="009F1304">
              <w:rPr>
                <w:rFonts w:ascii="Arial" w:eastAsia="Times New Roman" w:hAnsi="Arial" w:cs="Arial"/>
                <w:color w:val="333333"/>
                <w:sz w:val="21"/>
                <w:szCs w:val="21"/>
                <w:lang w:eastAsia="en-AU"/>
              </w:rPr>
              <w:t xml:space="preserve">This will depend upon whether the olive grove is in a susceptible area (e.g. summer rains), and the season (unseasonal humid and moist conditions). Spraying prior to flowering is a good guide, and again just after fruit set. Protect the remaining periods with </w:t>
            </w:r>
            <w:r w:rsidRPr="009F1304">
              <w:rPr>
                <w:rFonts w:ascii="Arial" w:hAnsi="Arial" w:cs="Arial"/>
                <w:color w:val="333333"/>
                <w:sz w:val="21"/>
                <w:szCs w:val="21"/>
              </w:rPr>
              <w:t>other approved fungicide</w:t>
            </w:r>
            <w:r w:rsidRPr="009F1304">
              <w:rPr>
                <w:rFonts w:ascii="Arial" w:eastAsia="Times New Roman" w:hAnsi="Arial" w:cs="Arial"/>
                <w:color w:val="333333"/>
                <w:sz w:val="21"/>
                <w:szCs w:val="21"/>
                <w:lang w:eastAsia="en-AU"/>
              </w:rPr>
              <w:t>s if required.</w:t>
            </w:r>
          </w:p>
        </w:tc>
      </w:tr>
    </w:tbl>
    <w:p w14:paraId="1AA9EAB7" w14:textId="77777777" w:rsidR="008F2BC8" w:rsidRPr="009F1304" w:rsidRDefault="008F2BC8" w:rsidP="008F2BC8">
      <w:pPr>
        <w:rPr>
          <w:rFonts w:ascii="Arial" w:hAnsi="Arial" w:cs="Arial"/>
        </w:rPr>
      </w:pPr>
    </w:p>
    <w:p w14:paraId="039E215C" w14:textId="77777777" w:rsidR="008F2BC8" w:rsidRPr="009F1304" w:rsidRDefault="008F2BC8" w:rsidP="008F2BC8">
      <w:pPr>
        <w:rPr>
          <w:rFonts w:ascii="Arial" w:hAnsi="Arial" w:cs="Arial"/>
          <w:b/>
        </w:rPr>
      </w:pPr>
      <w:r w:rsidRPr="009F1304">
        <w:rPr>
          <w:rFonts w:ascii="Arial" w:hAnsi="Arial" w:cs="Arial"/>
          <w:b/>
        </w:rPr>
        <w:t>Withholding Period:</w:t>
      </w:r>
    </w:p>
    <w:p w14:paraId="647286B5" w14:textId="77777777" w:rsidR="008F2BC8" w:rsidRPr="009F1304" w:rsidRDefault="008F2BC8" w:rsidP="008F2BC8">
      <w:pPr>
        <w:rPr>
          <w:rFonts w:ascii="Arial" w:hAnsi="Arial" w:cs="Arial"/>
        </w:rPr>
      </w:pPr>
      <w:r w:rsidRPr="009F1304">
        <w:rPr>
          <w:rFonts w:ascii="Arial" w:hAnsi="Arial" w:cs="Arial"/>
          <w:b/>
        </w:rPr>
        <w:t>ADD</w:t>
      </w:r>
      <w:r w:rsidRPr="009F1304">
        <w:rPr>
          <w:rFonts w:ascii="Arial" w:hAnsi="Arial" w:cs="Arial"/>
        </w:rPr>
        <w:t xml:space="preserve"> to Harvest WHPs: </w:t>
      </w:r>
    </w:p>
    <w:p w14:paraId="18A6C81D" w14:textId="77777777" w:rsidR="008F2BC8" w:rsidRPr="009F1304" w:rsidRDefault="008F2BC8" w:rsidP="008F2BC8">
      <w:pPr>
        <w:rPr>
          <w:rFonts w:ascii="Arial" w:hAnsi="Arial" w:cs="Arial"/>
        </w:rPr>
      </w:pPr>
      <w:r w:rsidRPr="009F1304">
        <w:rPr>
          <w:rFonts w:ascii="Arial" w:hAnsi="Arial" w:cs="Arial"/>
        </w:rPr>
        <w:t>Olives: DO NOT harvest for 21 days after application.</w:t>
      </w:r>
    </w:p>
    <w:p w14:paraId="5157CBC3" w14:textId="77777777" w:rsidR="008F2BC8" w:rsidRPr="009F1304" w:rsidRDefault="008F2BC8" w:rsidP="008F2BC8">
      <w:pPr>
        <w:rPr>
          <w:rFonts w:ascii="Arial" w:hAnsi="Arial" w:cs="Arial"/>
        </w:rPr>
      </w:pPr>
    </w:p>
    <w:p w14:paraId="3030DFC4" w14:textId="77777777" w:rsidR="008F2BC8" w:rsidRPr="009F1304" w:rsidRDefault="008F2BC8" w:rsidP="008F2BC8">
      <w:pPr>
        <w:rPr>
          <w:rFonts w:ascii="Arial" w:hAnsi="Arial" w:cs="Arial"/>
          <w:b/>
        </w:rPr>
      </w:pPr>
      <w:r w:rsidRPr="009F1304">
        <w:rPr>
          <w:rFonts w:ascii="Arial" w:hAnsi="Arial" w:cs="Arial"/>
          <w:b/>
        </w:rPr>
        <w:t>Either include a general resistance management section or ADD to Critical comments:</w:t>
      </w:r>
    </w:p>
    <w:p w14:paraId="097E67F0" w14:textId="35E7FDC1" w:rsidR="008F2BC8" w:rsidRPr="009F1304" w:rsidRDefault="008F2BC8" w:rsidP="008F2BC8">
      <w:pPr>
        <w:rPr>
          <w:rFonts w:ascii="Arial" w:hAnsi="Arial" w:cs="Arial"/>
        </w:rPr>
      </w:pPr>
      <w:r w:rsidRPr="009F1304">
        <w:rPr>
          <w:rFonts w:ascii="Arial" w:hAnsi="Arial" w:cs="Arial"/>
          <w:color w:val="333333"/>
          <w:sz w:val="21"/>
          <w:szCs w:val="21"/>
        </w:rPr>
        <w:t>To minimise fungal resistance the use of this product should be supplemented with other approved fungicides from a different chemical group.</w:t>
      </w:r>
      <w:r w:rsidRPr="009F1304">
        <w:rPr>
          <w:rFonts w:ascii="Arial" w:hAnsi="Arial" w:cs="Arial"/>
        </w:rPr>
        <w:br w:type="page"/>
      </w:r>
    </w:p>
    <w:p w14:paraId="576AA91F"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22" w:history="1">
        <w:r w:rsidRPr="009F1304">
          <w:rPr>
            <w:rStyle w:val="Hyperlink"/>
            <w:rFonts w:ascii="Arial" w:hAnsi="Arial" w:cs="Arial"/>
          </w:rPr>
          <w:t>81491</w:t>
        </w:r>
      </w:hyperlink>
      <w:r w:rsidRPr="009F1304">
        <w:rPr>
          <w:rFonts w:ascii="Arial" w:hAnsi="Arial" w:cs="Arial"/>
        </w:rPr>
        <w:t xml:space="preserve"> and </w:t>
      </w:r>
      <w:hyperlink r:id="rId23" w:history="1">
        <w:r w:rsidRPr="009F1304">
          <w:rPr>
            <w:rStyle w:val="Hyperlink"/>
            <w:rFonts w:ascii="Arial" w:hAnsi="Arial" w:cs="Arial"/>
          </w:rPr>
          <w:t>12156</w:t>
        </w:r>
      </w:hyperlink>
      <w:r w:rsidRPr="009F1304">
        <w:rPr>
          <w:rFonts w:ascii="Arial" w:hAnsi="Arial" w:cs="Arial"/>
        </w:rPr>
        <w:t xml:space="preserve"> Nursery stock - </w:t>
      </w:r>
      <w:proofErr w:type="spellStart"/>
      <w:r w:rsidRPr="009F1304">
        <w:rPr>
          <w:rFonts w:ascii="Arial" w:hAnsi="Arial" w:cs="Arial"/>
        </w:rPr>
        <w:t>non food</w:t>
      </w:r>
      <w:proofErr w:type="spellEnd"/>
      <w:r w:rsidRPr="009F1304">
        <w:rPr>
          <w:rFonts w:ascii="Arial" w:hAnsi="Arial" w:cs="Arial"/>
        </w:rPr>
        <w:t xml:space="preserve"> / Downy mildew, powdery mildew, grey mould, rusts and leaf spots </w:t>
      </w:r>
    </w:p>
    <w:p w14:paraId="31E6FD81" w14:textId="77777777" w:rsidR="008F2BC8" w:rsidRPr="009F1304" w:rsidRDefault="008F2BC8" w:rsidP="008F2BC8">
      <w:pPr>
        <w:pStyle w:val="Heading3"/>
        <w:rPr>
          <w:rFonts w:ascii="Arial" w:hAnsi="Arial" w:cs="Arial"/>
        </w:rPr>
      </w:pPr>
      <w:r w:rsidRPr="009F1304">
        <w:rPr>
          <w:rFonts w:ascii="Arial" w:hAnsi="Arial" w:cs="Arial"/>
        </w:rPr>
        <w:t>Proposed changes to label instructions 500 g/l products</w:t>
      </w:r>
    </w:p>
    <w:p w14:paraId="0597FF48" w14:textId="77777777" w:rsidR="008F2BC8" w:rsidRPr="009F1304" w:rsidRDefault="008F2BC8" w:rsidP="008F2BC8">
      <w:pPr>
        <w:rPr>
          <w:rFonts w:ascii="Arial" w:hAnsi="Arial" w:cs="Arial"/>
          <w:lang w:val="en-GB"/>
        </w:rPr>
      </w:pPr>
      <w:r w:rsidRPr="009F1304">
        <w:rPr>
          <w:rFonts w:ascii="Arial" w:hAnsi="Arial" w:cs="Arial"/>
          <w:lang w:val="en-GB"/>
        </w:rPr>
        <w:t xml:space="preserve">This permit is authorised for All States – therefore there is no need to add a States </w:t>
      </w:r>
      <w:proofErr w:type="gramStart"/>
      <w:r w:rsidRPr="009F1304">
        <w:rPr>
          <w:rFonts w:ascii="Arial" w:hAnsi="Arial" w:cs="Arial"/>
          <w:lang w:val="en-GB"/>
        </w:rPr>
        <w:t>column</w:t>
      </w:r>
      <w:proofErr w:type="gramEnd"/>
    </w:p>
    <w:tbl>
      <w:tblPr>
        <w:tblStyle w:val="TableGrid"/>
        <w:tblW w:w="5316" w:type="pct"/>
        <w:tblLook w:val="04A0" w:firstRow="1" w:lastRow="0" w:firstColumn="1" w:lastColumn="0" w:noHBand="0" w:noVBand="1"/>
      </w:tblPr>
      <w:tblGrid>
        <w:gridCol w:w="1860"/>
        <w:gridCol w:w="2255"/>
        <w:gridCol w:w="968"/>
        <w:gridCol w:w="730"/>
        <w:gridCol w:w="3773"/>
      </w:tblGrid>
      <w:tr w:rsidR="008F2BC8" w:rsidRPr="009F1304" w14:paraId="4F06E678" w14:textId="77777777" w:rsidTr="00E02ECF">
        <w:trPr>
          <w:trHeight w:val="195"/>
          <w:tblHeader/>
        </w:trPr>
        <w:tc>
          <w:tcPr>
            <w:tcW w:w="980" w:type="pct"/>
          </w:tcPr>
          <w:p w14:paraId="33291039" w14:textId="77777777" w:rsidR="008F2BC8" w:rsidRPr="009F1304" w:rsidRDefault="008F2BC8" w:rsidP="006532AC">
            <w:pPr>
              <w:rPr>
                <w:rFonts w:ascii="Arial" w:hAnsi="Arial" w:cs="Arial"/>
                <w:b/>
              </w:rPr>
            </w:pPr>
            <w:r w:rsidRPr="009F1304">
              <w:rPr>
                <w:rFonts w:ascii="Arial" w:hAnsi="Arial" w:cs="Arial"/>
                <w:b/>
              </w:rPr>
              <w:t>Host</w:t>
            </w:r>
          </w:p>
        </w:tc>
        <w:tc>
          <w:tcPr>
            <w:tcW w:w="1137" w:type="pct"/>
          </w:tcPr>
          <w:p w14:paraId="496034D8" w14:textId="77777777" w:rsidR="008F2BC8" w:rsidRPr="009F1304" w:rsidRDefault="008F2BC8" w:rsidP="006532AC">
            <w:pPr>
              <w:rPr>
                <w:rFonts w:ascii="Arial" w:hAnsi="Arial" w:cs="Arial"/>
              </w:rPr>
            </w:pPr>
            <w:r w:rsidRPr="009F1304">
              <w:rPr>
                <w:rFonts w:ascii="Arial" w:hAnsi="Arial" w:cs="Arial"/>
                <w:b/>
              </w:rPr>
              <w:t>Disease</w:t>
            </w:r>
          </w:p>
        </w:tc>
        <w:tc>
          <w:tcPr>
            <w:tcW w:w="515" w:type="pct"/>
          </w:tcPr>
          <w:p w14:paraId="0AD83004" w14:textId="77777777" w:rsidR="008F2BC8" w:rsidRPr="009F1304" w:rsidRDefault="008F2BC8" w:rsidP="006532AC">
            <w:pPr>
              <w:rPr>
                <w:rFonts w:ascii="Arial" w:hAnsi="Arial" w:cs="Arial"/>
              </w:rPr>
            </w:pPr>
            <w:r w:rsidRPr="009F1304">
              <w:rPr>
                <w:rFonts w:ascii="Arial" w:eastAsia="Times New Roman" w:hAnsi="Arial" w:cs="Arial"/>
                <w:b/>
              </w:rPr>
              <w:t xml:space="preserve">Rate </w:t>
            </w:r>
          </w:p>
        </w:tc>
        <w:tc>
          <w:tcPr>
            <w:tcW w:w="387" w:type="pct"/>
          </w:tcPr>
          <w:p w14:paraId="22B6D25C" w14:textId="77777777" w:rsidR="008F2BC8" w:rsidRPr="009F1304" w:rsidRDefault="008F2BC8" w:rsidP="006532AC">
            <w:pPr>
              <w:rPr>
                <w:rFonts w:ascii="Arial" w:hAnsi="Arial" w:cs="Arial"/>
                <w:b/>
              </w:rPr>
            </w:pPr>
            <w:r w:rsidRPr="009F1304">
              <w:rPr>
                <w:rFonts w:ascii="Arial" w:hAnsi="Arial" w:cs="Arial"/>
                <w:b/>
              </w:rPr>
              <w:t>WHP</w:t>
            </w:r>
          </w:p>
        </w:tc>
        <w:tc>
          <w:tcPr>
            <w:tcW w:w="1981" w:type="pct"/>
          </w:tcPr>
          <w:p w14:paraId="5AB0E325" w14:textId="77777777" w:rsidR="008F2BC8" w:rsidRPr="009F1304" w:rsidRDefault="008F2BC8" w:rsidP="006532AC">
            <w:pPr>
              <w:rPr>
                <w:rFonts w:ascii="Arial" w:hAnsi="Arial" w:cs="Arial"/>
              </w:rPr>
            </w:pPr>
            <w:r w:rsidRPr="009F1304">
              <w:rPr>
                <w:rFonts w:ascii="Arial" w:hAnsi="Arial" w:cs="Arial"/>
                <w:b/>
              </w:rPr>
              <w:t>Critical Use</w:t>
            </w:r>
            <w:r w:rsidRPr="009F1304">
              <w:rPr>
                <w:rFonts w:ascii="Arial" w:hAnsi="Arial" w:cs="Arial"/>
                <w:b/>
                <w:spacing w:val="-8"/>
              </w:rPr>
              <w:t xml:space="preserve"> </w:t>
            </w:r>
            <w:r w:rsidRPr="009F1304">
              <w:rPr>
                <w:rFonts w:ascii="Arial" w:hAnsi="Arial" w:cs="Arial"/>
                <w:b/>
              </w:rPr>
              <w:t>Comments</w:t>
            </w:r>
          </w:p>
        </w:tc>
      </w:tr>
      <w:tr w:rsidR="008F2BC8" w:rsidRPr="009F1304" w14:paraId="49F8EA89" w14:textId="77777777" w:rsidTr="006532AC">
        <w:trPr>
          <w:trHeight w:val="195"/>
        </w:trPr>
        <w:tc>
          <w:tcPr>
            <w:tcW w:w="5000" w:type="pct"/>
            <w:gridSpan w:val="5"/>
          </w:tcPr>
          <w:p w14:paraId="56C4763D" w14:textId="77777777" w:rsidR="008F2BC8" w:rsidRPr="009F1304" w:rsidRDefault="008F2BC8" w:rsidP="006532AC">
            <w:pPr>
              <w:tabs>
                <w:tab w:val="left" w:pos="113"/>
              </w:tabs>
              <w:rPr>
                <w:rFonts w:ascii="Arial" w:hAnsi="Arial" w:cs="Arial"/>
              </w:rPr>
            </w:pPr>
            <w:r w:rsidRPr="009F1304">
              <w:rPr>
                <w:rFonts w:ascii="Arial" w:hAnsi="Arial" w:cs="Arial"/>
                <w:bCs/>
                <w:szCs w:val="24"/>
              </w:rPr>
              <w:t>ADD: New row for Nursery stock/ornamentals as below</w:t>
            </w:r>
          </w:p>
        </w:tc>
      </w:tr>
      <w:tr w:rsidR="008F2BC8" w:rsidRPr="009F1304" w14:paraId="1CF9964A" w14:textId="77777777" w:rsidTr="006532AC">
        <w:trPr>
          <w:trHeight w:val="195"/>
        </w:trPr>
        <w:tc>
          <w:tcPr>
            <w:tcW w:w="980" w:type="pct"/>
          </w:tcPr>
          <w:p w14:paraId="6D4A6495" w14:textId="77777777" w:rsidR="008F2BC8" w:rsidRPr="009F1304" w:rsidRDefault="008F2BC8" w:rsidP="006532AC">
            <w:pPr>
              <w:pStyle w:val="TableParagraph"/>
              <w:spacing w:before="60" w:line="252" w:lineRule="exact"/>
              <w:ind w:left="113" w:right="57"/>
              <w:rPr>
                <w:rFonts w:ascii="Arial" w:hAnsi="Arial" w:cs="Arial"/>
                <w:sz w:val="24"/>
                <w:szCs w:val="24"/>
                <w:lang w:val="it-IT"/>
              </w:rPr>
            </w:pPr>
            <w:r w:rsidRPr="009F1304">
              <w:rPr>
                <w:rFonts w:ascii="Arial" w:hAnsi="Arial" w:cs="Arial"/>
                <w:sz w:val="24"/>
                <w:szCs w:val="24"/>
                <w:lang w:val="it-IT"/>
              </w:rPr>
              <w:t>Nursery stock and ornamentals:</w:t>
            </w:r>
          </w:p>
          <w:p w14:paraId="5A0187A9" w14:textId="77777777" w:rsidR="008F2BC8" w:rsidRPr="009F1304" w:rsidRDefault="008F2BC8" w:rsidP="006532AC">
            <w:pPr>
              <w:pStyle w:val="TableParagraph"/>
              <w:spacing w:before="60" w:line="252" w:lineRule="exact"/>
              <w:ind w:left="113" w:right="57"/>
              <w:rPr>
                <w:rFonts w:ascii="Arial" w:hAnsi="Arial" w:cs="Arial"/>
                <w:sz w:val="24"/>
                <w:szCs w:val="24"/>
                <w:lang w:val="it-IT"/>
              </w:rPr>
            </w:pPr>
            <w:r w:rsidRPr="009F1304">
              <w:rPr>
                <w:rFonts w:ascii="Arial" w:hAnsi="Arial" w:cs="Arial"/>
                <w:sz w:val="24"/>
                <w:szCs w:val="24"/>
                <w:lang w:val="it-IT"/>
              </w:rPr>
              <w:t>Including (non-food) - seedlings, plugs, potted colour, trees, shrubs, foliage plants, palms, grasses, fruit trees (non-bearing*) and ornamentals</w:t>
            </w:r>
          </w:p>
          <w:p w14:paraId="07BE4F04" w14:textId="77777777" w:rsidR="008F2BC8" w:rsidRPr="009F1304" w:rsidRDefault="008F2BC8" w:rsidP="006532AC">
            <w:pPr>
              <w:pStyle w:val="TableParagraph"/>
              <w:spacing w:before="60" w:line="252" w:lineRule="exact"/>
              <w:ind w:left="113" w:right="57"/>
              <w:rPr>
                <w:rFonts w:ascii="Arial" w:hAnsi="Arial" w:cs="Arial"/>
                <w:sz w:val="24"/>
                <w:szCs w:val="24"/>
                <w:lang w:val="it-IT"/>
              </w:rPr>
            </w:pPr>
            <w:r w:rsidRPr="009F1304">
              <w:rPr>
                <w:rFonts w:ascii="Arial" w:hAnsi="Arial" w:cs="Arial"/>
              </w:rPr>
              <w:t>*At least 6 months prior to first harvest</w:t>
            </w:r>
          </w:p>
        </w:tc>
        <w:tc>
          <w:tcPr>
            <w:tcW w:w="1137" w:type="pct"/>
          </w:tcPr>
          <w:p w14:paraId="2AEA0028" w14:textId="77777777" w:rsidR="008F2BC8" w:rsidRPr="009F1304" w:rsidRDefault="008F2BC8" w:rsidP="006532AC">
            <w:pPr>
              <w:pStyle w:val="TableParagraph"/>
              <w:spacing w:line="252" w:lineRule="exact"/>
              <w:ind w:right="57"/>
              <w:rPr>
                <w:rFonts w:ascii="Arial" w:hAnsi="Arial" w:cs="Arial"/>
                <w:i/>
              </w:rPr>
            </w:pPr>
            <w:r w:rsidRPr="009F1304">
              <w:rPr>
                <w:rFonts w:ascii="Arial" w:hAnsi="Arial" w:cs="Arial"/>
                <w:lang w:val="it-IT"/>
              </w:rPr>
              <w:t xml:space="preserve">Downy mildew </w:t>
            </w:r>
            <w:r w:rsidRPr="009F1304">
              <w:rPr>
                <w:rFonts w:ascii="Arial" w:hAnsi="Arial" w:cs="Arial"/>
                <w:lang w:val="it-IT"/>
              </w:rPr>
              <w:br/>
            </w:r>
            <w:r w:rsidRPr="009F1304">
              <w:rPr>
                <w:rFonts w:ascii="Arial" w:hAnsi="Arial" w:cs="Arial"/>
                <w:i/>
              </w:rPr>
              <w:t xml:space="preserve">(Peronospora spp., </w:t>
            </w:r>
            <w:proofErr w:type="spellStart"/>
            <w:r w:rsidRPr="009F1304">
              <w:rPr>
                <w:rFonts w:ascii="Arial" w:hAnsi="Arial" w:cs="Arial"/>
                <w:i/>
              </w:rPr>
              <w:t>Pseudoperonospora</w:t>
            </w:r>
            <w:proofErr w:type="spellEnd"/>
            <w:r w:rsidRPr="009F1304">
              <w:rPr>
                <w:rFonts w:ascii="Arial" w:hAnsi="Arial" w:cs="Arial"/>
                <w:i/>
              </w:rPr>
              <w:t xml:space="preserve"> spp., Bremia </w:t>
            </w:r>
            <w:proofErr w:type="spellStart"/>
            <w:r w:rsidRPr="009F1304">
              <w:rPr>
                <w:rFonts w:ascii="Arial" w:hAnsi="Arial" w:cs="Arial"/>
                <w:i/>
              </w:rPr>
              <w:t>lactucae</w:t>
            </w:r>
            <w:proofErr w:type="spellEnd"/>
            <w:r w:rsidRPr="009F1304">
              <w:rPr>
                <w:rFonts w:ascii="Arial" w:hAnsi="Arial" w:cs="Arial"/>
                <w:i/>
              </w:rPr>
              <w:t>)</w:t>
            </w:r>
          </w:p>
          <w:p w14:paraId="6E14BEBE" w14:textId="77777777" w:rsidR="008F2BC8" w:rsidRPr="009F1304" w:rsidRDefault="008F2BC8" w:rsidP="006532AC">
            <w:pPr>
              <w:pStyle w:val="TableParagraph"/>
              <w:spacing w:line="252" w:lineRule="exact"/>
              <w:rPr>
                <w:rFonts w:ascii="Arial" w:hAnsi="Arial" w:cs="Arial"/>
              </w:rPr>
            </w:pPr>
          </w:p>
          <w:p w14:paraId="2CE6726A" w14:textId="77777777" w:rsidR="008F2BC8" w:rsidRPr="009F1304" w:rsidRDefault="008F2BC8" w:rsidP="006532AC">
            <w:pPr>
              <w:pStyle w:val="TableParagraph"/>
              <w:spacing w:line="252" w:lineRule="exact"/>
              <w:rPr>
                <w:rFonts w:ascii="Arial" w:hAnsi="Arial" w:cs="Arial"/>
                <w:i/>
              </w:rPr>
            </w:pPr>
            <w:r w:rsidRPr="009F1304">
              <w:rPr>
                <w:rFonts w:ascii="Arial" w:hAnsi="Arial" w:cs="Arial"/>
              </w:rPr>
              <w:t>Grey mould</w:t>
            </w:r>
            <w:r w:rsidRPr="009F1304">
              <w:rPr>
                <w:rFonts w:ascii="Arial" w:hAnsi="Arial" w:cs="Arial"/>
              </w:rPr>
              <w:br/>
              <w:t>(</w:t>
            </w:r>
            <w:r w:rsidRPr="009F1304">
              <w:rPr>
                <w:rFonts w:ascii="Arial" w:hAnsi="Arial" w:cs="Arial"/>
                <w:i/>
              </w:rPr>
              <w:t>Botrytis spp.)</w:t>
            </w:r>
          </w:p>
          <w:p w14:paraId="1FC01BDC" w14:textId="77777777" w:rsidR="008F2BC8" w:rsidRPr="009F1304" w:rsidRDefault="008F2BC8" w:rsidP="006532AC">
            <w:pPr>
              <w:pStyle w:val="TableParagraph"/>
              <w:spacing w:line="252" w:lineRule="exact"/>
              <w:rPr>
                <w:rFonts w:ascii="Arial" w:hAnsi="Arial" w:cs="Arial"/>
                <w:i/>
              </w:rPr>
            </w:pPr>
          </w:p>
          <w:p w14:paraId="27F9881C" w14:textId="77777777" w:rsidR="008F2BC8" w:rsidRPr="009F1304" w:rsidRDefault="008F2BC8" w:rsidP="006532AC">
            <w:pPr>
              <w:pStyle w:val="TableParagraph"/>
              <w:spacing w:line="252" w:lineRule="exact"/>
              <w:rPr>
                <w:rFonts w:ascii="Arial" w:hAnsi="Arial" w:cs="Arial"/>
                <w:i/>
              </w:rPr>
            </w:pPr>
            <w:r w:rsidRPr="009F1304">
              <w:rPr>
                <w:rFonts w:ascii="Arial" w:hAnsi="Arial" w:cs="Arial"/>
              </w:rPr>
              <w:t>Leaf spots</w:t>
            </w:r>
            <w:r w:rsidRPr="009F1304">
              <w:rPr>
                <w:rFonts w:ascii="Arial" w:hAnsi="Arial" w:cs="Arial"/>
              </w:rPr>
              <w:br/>
              <w:t>(</w:t>
            </w:r>
            <w:r w:rsidRPr="009F1304">
              <w:rPr>
                <w:rFonts w:ascii="Arial" w:hAnsi="Arial" w:cs="Arial"/>
                <w:i/>
              </w:rPr>
              <w:t>Colletotrichum spp. &amp; Alternaria spp.)</w:t>
            </w:r>
          </w:p>
          <w:p w14:paraId="2AE77510" w14:textId="77777777" w:rsidR="008F2BC8" w:rsidRPr="009F1304" w:rsidRDefault="008F2BC8" w:rsidP="006532AC">
            <w:pPr>
              <w:pStyle w:val="TableParagraph"/>
              <w:spacing w:line="252" w:lineRule="exact"/>
              <w:rPr>
                <w:rFonts w:ascii="Arial" w:hAnsi="Arial" w:cs="Arial"/>
              </w:rPr>
            </w:pPr>
          </w:p>
          <w:p w14:paraId="0C82A6F4" w14:textId="77777777" w:rsidR="008F2BC8" w:rsidRPr="009F1304" w:rsidRDefault="008F2BC8" w:rsidP="006532AC">
            <w:pPr>
              <w:pStyle w:val="TableParagraph"/>
              <w:spacing w:line="252" w:lineRule="exact"/>
              <w:rPr>
                <w:rFonts w:ascii="Arial" w:hAnsi="Arial" w:cs="Arial"/>
                <w:i/>
              </w:rPr>
            </w:pPr>
            <w:r w:rsidRPr="009F1304">
              <w:rPr>
                <w:rFonts w:ascii="Arial" w:hAnsi="Arial" w:cs="Arial"/>
              </w:rPr>
              <w:t xml:space="preserve">Powdery mildew </w:t>
            </w:r>
            <w:r w:rsidRPr="009F1304">
              <w:rPr>
                <w:rFonts w:ascii="Arial" w:hAnsi="Arial" w:cs="Arial"/>
              </w:rPr>
              <w:br/>
              <w:t>(</w:t>
            </w:r>
            <w:r w:rsidRPr="009F1304">
              <w:rPr>
                <w:rFonts w:ascii="Arial" w:hAnsi="Arial" w:cs="Arial"/>
                <w:i/>
              </w:rPr>
              <w:t xml:space="preserve">Erysiphe spp., </w:t>
            </w:r>
            <w:proofErr w:type="spellStart"/>
            <w:r w:rsidRPr="009F1304">
              <w:rPr>
                <w:rFonts w:ascii="Arial" w:hAnsi="Arial" w:cs="Arial"/>
                <w:i/>
              </w:rPr>
              <w:t>Leveillula</w:t>
            </w:r>
            <w:proofErr w:type="spellEnd"/>
            <w:r w:rsidRPr="009F1304">
              <w:rPr>
                <w:rFonts w:ascii="Arial" w:hAnsi="Arial" w:cs="Arial"/>
                <w:i/>
              </w:rPr>
              <w:t xml:space="preserve"> spp., </w:t>
            </w:r>
            <w:proofErr w:type="spellStart"/>
            <w:r w:rsidRPr="009F1304">
              <w:rPr>
                <w:rFonts w:ascii="Arial" w:hAnsi="Arial" w:cs="Arial"/>
                <w:i/>
              </w:rPr>
              <w:t>Microsphaera</w:t>
            </w:r>
            <w:proofErr w:type="spellEnd"/>
            <w:r w:rsidRPr="009F1304">
              <w:rPr>
                <w:rFonts w:ascii="Arial" w:hAnsi="Arial" w:cs="Arial"/>
                <w:i/>
              </w:rPr>
              <w:t xml:space="preserve"> spp., Oidium spp. &amp; Sphaerotheca spp.)</w:t>
            </w:r>
          </w:p>
          <w:p w14:paraId="0B4BA4B4" w14:textId="77777777" w:rsidR="008F2BC8" w:rsidRPr="009F1304" w:rsidRDefault="008F2BC8" w:rsidP="006532AC">
            <w:pPr>
              <w:pStyle w:val="TableParagraph"/>
              <w:spacing w:line="252" w:lineRule="exact"/>
              <w:rPr>
                <w:rFonts w:ascii="Arial" w:hAnsi="Arial" w:cs="Arial"/>
              </w:rPr>
            </w:pPr>
          </w:p>
          <w:p w14:paraId="6FFA3A7F" w14:textId="77777777" w:rsidR="008F2BC8" w:rsidRPr="009F1304" w:rsidRDefault="008F2BC8" w:rsidP="006532AC">
            <w:pPr>
              <w:pStyle w:val="TableParagraph"/>
              <w:spacing w:line="252" w:lineRule="exact"/>
              <w:ind w:right="57"/>
              <w:rPr>
                <w:rFonts w:ascii="Arial" w:hAnsi="Arial" w:cs="Arial"/>
                <w:b/>
                <w:sz w:val="24"/>
                <w:szCs w:val="24"/>
                <w:lang w:val="it-IT"/>
              </w:rPr>
            </w:pPr>
            <w:r w:rsidRPr="009F1304">
              <w:rPr>
                <w:rFonts w:ascii="Arial" w:hAnsi="Arial" w:cs="Arial"/>
              </w:rPr>
              <w:t>Rusts</w:t>
            </w:r>
            <w:r w:rsidRPr="009F1304">
              <w:rPr>
                <w:rFonts w:ascii="Arial" w:hAnsi="Arial" w:cs="Arial"/>
              </w:rPr>
              <w:br/>
              <w:t>(</w:t>
            </w:r>
            <w:r w:rsidRPr="009F1304">
              <w:rPr>
                <w:rFonts w:ascii="Arial" w:hAnsi="Arial" w:cs="Arial"/>
                <w:i/>
              </w:rPr>
              <w:t xml:space="preserve">Puccinia spp., </w:t>
            </w:r>
            <w:proofErr w:type="spellStart"/>
            <w:r w:rsidRPr="009F1304">
              <w:rPr>
                <w:rFonts w:ascii="Arial" w:hAnsi="Arial" w:cs="Arial"/>
                <w:i/>
              </w:rPr>
              <w:t>Phragmidium</w:t>
            </w:r>
            <w:proofErr w:type="spellEnd"/>
            <w:r w:rsidRPr="009F1304">
              <w:rPr>
                <w:rFonts w:ascii="Arial" w:hAnsi="Arial" w:cs="Arial"/>
                <w:i/>
              </w:rPr>
              <w:t xml:space="preserve"> spp., Uromyces spp.)</w:t>
            </w:r>
          </w:p>
        </w:tc>
        <w:tc>
          <w:tcPr>
            <w:tcW w:w="515" w:type="pct"/>
          </w:tcPr>
          <w:p w14:paraId="6DA3014F" w14:textId="77777777" w:rsidR="008F2BC8" w:rsidRPr="009F1304" w:rsidRDefault="008F2BC8" w:rsidP="006532AC">
            <w:pPr>
              <w:rPr>
                <w:rFonts w:ascii="Arial" w:eastAsia="Times New Roman" w:hAnsi="Arial" w:cs="Arial"/>
              </w:rPr>
            </w:pPr>
            <w:r w:rsidRPr="009F1304">
              <w:rPr>
                <w:rFonts w:ascii="Arial" w:eastAsia="Times New Roman" w:hAnsi="Arial" w:cs="Arial"/>
              </w:rPr>
              <w:t>40 - 60 g/100 L</w:t>
            </w:r>
          </w:p>
          <w:p w14:paraId="2176388D" w14:textId="77777777" w:rsidR="008F2BC8" w:rsidRPr="009F1304" w:rsidRDefault="008F2BC8" w:rsidP="006532AC">
            <w:pPr>
              <w:rPr>
                <w:rFonts w:ascii="Arial" w:eastAsia="Times New Roman" w:hAnsi="Arial" w:cs="Arial"/>
              </w:rPr>
            </w:pPr>
          </w:p>
        </w:tc>
        <w:tc>
          <w:tcPr>
            <w:tcW w:w="387" w:type="pct"/>
          </w:tcPr>
          <w:p w14:paraId="4F642EA5" w14:textId="77777777" w:rsidR="008F2BC8" w:rsidRPr="009F1304" w:rsidRDefault="008F2BC8" w:rsidP="006532AC">
            <w:pPr>
              <w:tabs>
                <w:tab w:val="left" w:pos="113"/>
              </w:tabs>
              <w:jc w:val="center"/>
              <w:rPr>
                <w:rFonts w:ascii="Arial" w:hAnsi="Arial" w:cs="Arial"/>
              </w:rPr>
            </w:pPr>
            <w:r w:rsidRPr="009F1304">
              <w:rPr>
                <w:rFonts w:ascii="Arial" w:hAnsi="Arial" w:cs="Arial"/>
              </w:rPr>
              <w:t>-</w:t>
            </w:r>
          </w:p>
        </w:tc>
        <w:tc>
          <w:tcPr>
            <w:tcW w:w="1981" w:type="pct"/>
          </w:tcPr>
          <w:p w14:paraId="515E5D56"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Apply in sufficient volume to ensure adequate coverage of all plant surfaces.</w:t>
            </w:r>
          </w:p>
          <w:p w14:paraId="2C2F8D93" w14:textId="77777777" w:rsidR="008F2BC8" w:rsidRPr="009F1304" w:rsidRDefault="008F2BC8" w:rsidP="006532AC">
            <w:pPr>
              <w:autoSpaceDE w:val="0"/>
              <w:autoSpaceDN w:val="0"/>
              <w:adjustRightInd w:val="0"/>
              <w:rPr>
                <w:rFonts w:ascii="Arial" w:hAnsi="Arial" w:cs="Arial"/>
                <w:bCs/>
                <w:szCs w:val="24"/>
              </w:rPr>
            </w:pPr>
            <w:r w:rsidRPr="009F1304">
              <w:rPr>
                <w:rFonts w:ascii="Arial" w:hAnsi="Arial" w:cs="Arial"/>
                <w:bCs/>
                <w:szCs w:val="24"/>
              </w:rPr>
              <w:t xml:space="preserve">DO NOT use azoxystrobin curatively. </w:t>
            </w:r>
          </w:p>
          <w:p w14:paraId="3757185E"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 xml:space="preserve">Apply a maximum of 2 consecutive applications of azoxystrobin with a minimum re-treatment interval of 14 days. </w:t>
            </w:r>
          </w:p>
          <w:p w14:paraId="234EB16E" w14:textId="77777777" w:rsidR="008F2BC8" w:rsidRPr="009F1304" w:rsidRDefault="008F2BC8" w:rsidP="006532AC">
            <w:pPr>
              <w:tabs>
                <w:tab w:val="left" w:pos="113"/>
              </w:tabs>
              <w:ind w:left="113"/>
              <w:rPr>
                <w:rFonts w:ascii="Arial" w:hAnsi="Arial" w:cs="Arial"/>
              </w:rPr>
            </w:pPr>
          </w:p>
        </w:tc>
      </w:tr>
    </w:tbl>
    <w:p w14:paraId="6B0AA516" w14:textId="77777777" w:rsidR="008F2BC8" w:rsidRPr="009F1304" w:rsidRDefault="008F2BC8" w:rsidP="008F2BC8">
      <w:pPr>
        <w:rPr>
          <w:rFonts w:ascii="Arial" w:hAnsi="Arial" w:cs="Arial"/>
          <w:b/>
        </w:rPr>
      </w:pPr>
      <w:r w:rsidRPr="009F1304">
        <w:rPr>
          <w:rFonts w:ascii="Arial" w:hAnsi="Arial" w:cs="Arial"/>
          <w:b/>
        </w:rPr>
        <w:t>RESISTANCE MANAGEMENT:</w:t>
      </w:r>
    </w:p>
    <w:p w14:paraId="126C3FBF" w14:textId="77777777" w:rsidR="008F2BC8" w:rsidRPr="009F1304" w:rsidRDefault="008F2BC8" w:rsidP="008F2BC8">
      <w:pPr>
        <w:rPr>
          <w:rFonts w:ascii="Arial" w:hAnsi="Arial" w:cs="Arial"/>
          <w:b/>
        </w:rPr>
      </w:pPr>
      <w:r w:rsidRPr="009F1304">
        <w:rPr>
          <w:rFonts w:ascii="Arial" w:hAnsi="Arial" w:cs="Arial"/>
          <w:b/>
        </w:rPr>
        <w:t>If not already on product label ADD:</w:t>
      </w:r>
    </w:p>
    <w:p w14:paraId="5DD63483" w14:textId="77777777" w:rsidR="008F2BC8" w:rsidRPr="009F1304" w:rsidRDefault="008F2BC8" w:rsidP="008F2BC8">
      <w:pPr>
        <w:rPr>
          <w:rFonts w:ascii="Arial" w:hAnsi="Arial" w:cs="Arial"/>
        </w:rPr>
      </w:pPr>
      <w:r w:rsidRPr="009F1304">
        <w:rPr>
          <w:rFonts w:ascii="Arial" w:hAnsi="Arial" w:cs="Arial"/>
        </w:rPr>
        <w:t xml:space="preserve">DO NOT apply more than two (2) consecutive applications. Where an azoxystrobin product is used in consecutive applications, they must be followed by at least the same number of applications of fungicide(s) from a different </w:t>
      </w:r>
      <w:proofErr w:type="spellStart"/>
      <w:r w:rsidRPr="009F1304">
        <w:rPr>
          <w:rFonts w:ascii="Arial" w:hAnsi="Arial" w:cs="Arial"/>
        </w:rPr>
        <w:t>MoA</w:t>
      </w:r>
      <w:proofErr w:type="spellEnd"/>
      <w:r w:rsidRPr="009F1304">
        <w:rPr>
          <w:rFonts w:ascii="Arial" w:hAnsi="Arial" w:cs="Arial"/>
        </w:rPr>
        <w:t xml:space="preserve"> group(s) before azoxystrobin is used again in that crop. For important information on disease management, refer to Resistance Management on the product label.</w:t>
      </w:r>
    </w:p>
    <w:p w14:paraId="68B88E5C" w14:textId="77777777" w:rsidR="008F2BC8" w:rsidRPr="009F1304" w:rsidRDefault="008F2BC8" w:rsidP="008F2BC8">
      <w:pPr>
        <w:rPr>
          <w:rFonts w:ascii="Arial" w:hAnsi="Arial" w:cs="Arial"/>
          <w:b/>
        </w:rPr>
      </w:pPr>
      <w:r w:rsidRPr="009F1304">
        <w:rPr>
          <w:rFonts w:ascii="Arial" w:hAnsi="Arial" w:cs="Arial"/>
          <w:b/>
        </w:rPr>
        <w:t>TO AVOID CROP DAMAGE:</w:t>
      </w:r>
    </w:p>
    <w:p w14:paraId="0167ED1D" w14:textId="1FFE9435" w:rsidR="008F2BC8" w:rsidRPr="009F1304" w:rsidRDefault="008F2BC8">
      <w:pPr>
        <w:rPr>
          <w:rFonts w:ascii="Arial" w:hAnsi="Arial" w:cs="Arial"/>
        </w:rPr>
      </w:pPr>
      <w:r w:rsidRPr="009F1304">
        <w:rPr>
          <w:rFonts w:ascii="Arial" w:hAnsi="Arial" w:cs="Arial"/>
        </w:rPr>
        <w:t>Nursery stock, ornamentals and cut flowers/ foliage (other than certain apple varieties) are not known to be sensitive to azoxystrobin when used in strict accordance with the rate, conditions of use and other warnings. However, due to the large number of species and varieties of ornamentals and nursery stock it is impossible to test every one for tolerance to azoxystrobin. The user should conduct small-scale testing to ensure plant safety prior to large-scale commercial use.</w:t>
      </w:r>
      <w:r w:rsidRPr="009F1304">
        <w:rPr>
          <w:rFonts w:ascii="Arial" w:hAnsi="Arial" w:cs="Arial"/>
        </w:rPr>
        <w:br w:type="page"/>
      </w:r>
    </w:p>
    <w:p w14:paraId="43832221" w14:textId="416FF999" w:rsidR="008F2BC8" w:rsidRPr="009F1304" w:rsidRDefault="008F2BC8" w:rsidP="00F354C4">
      <w:pPr>
        <w:pStyle w:val="Heading2"/>
        <w:rPr>
          <w:rFonts w:ascii="Arial" w:hAnsi="Arial" w:cs="Arial"/>
        </w:rPr>
      </w:pPr>
      <w:r w:rsidRPr="009F1304">
        <w:rPr>
          <w:rFonts w:ascii="Arial" w:hAnsi="Arial" w:cs="Arial"/>
        </w:rPr>
        <w:lastRenderedPageBreak/>
        <w:t>Azoxystrobin 200 g/L &amp; Cyproconazole 80 g/L products</w:t>
      </w:r>
      <w:r w:rsidR="00B128FA" w:rsidRPr="009F1304">
        <w:rPr>
          <w:rFonts w:ascii="Arial" w:hAnsi="Arial" w:cs="Arial"/>
        </w:rPr>
        <w:t xml:space="preserve"> </w:t>
      </w:r>
    </w:p>
    <w:p w14:paraId="78F8A871" w14:textId="77777777" w:rsidR="008F2BC8" w:rsidRPr="009F1304" w:rsidRDefault="008F2BC8" w:rsidP="008F2BC8">
      <w:pPr>
        <w:rPr>
          <w:rFonts w:ascii="Arial" w:hAnsi="Arial" w:cs="Arial"/>
          <w:b/>
        </w:rPr>
      </w:pPr>
      <w:r w:rsidRPr="009F1304">
        <w:rPr>
          <w:rFonts w:ascii="Arial" w:hAnsi="Arial" w:cs="Arial"/>
          <w:b/>
        </w:rPr>
        <w:t xml:space="preserve">Current FAISD:  </w:t>
      </w:r>
    </w:p>
    <w:p w14:paraId="7662F36E" w14:textId="77777777" w:rsidR="008F2BC8" w:rsidRPr="009F1304" w:rsidRDefault="008F2BC8" w:rsidP="008F2BC8">
      <w:pPr>
        <w:rPr>
          <w:rFonts w:ascii="Arial" w:hAnsi="Arial" w:cs="Arial"/>
        </w:rPr>
      </w:pPr>
      <w:r w:rsidRPr="009F1304">
        <w:rPr>
          <w:rFonts w:ascii="Arial" w:hAnsi="Arial" w:cs="Arial"/>
        </w:rPr>
        <w:t xml:space="preserve">First Aid Azoxystrobin, </w:t>
      </w:r>
      <w:proofErr w:type="spellStart"/>
      <w:r w:rsidRPr="009F1304">
        <w:rPr>
          <w:rFonts w:ascii="Arial" w:hAnsi="Arial" w:cs="Arial"/>
        </w:rPr>
        <w:t>Cyproconazole“a</w:t>
      </w:r>
      <w:proofErr w:type="spellEnd"/>
      <w:r w:rsidRPr="009F1304">
        <w:rPr>
          <w:rFonts w:ascii="Arial" w:hAnsi="Arial" w:cs="Arial"/>
        </w:rPr>
        <w:t>”, If poisoning occurs, contact a doctor or Poisons Information Centre. Phone Australia 13 11 26</w:t>
      </w:r>
    </w:p>
    <w:p w14:paraId="4D21B0E1" w14:textId="77777777" w:rsidR="008F2BC8" w:rsidRPr="009F1304" w:rsidRDefault="008F2BC8" w:rsidP="008F2BC8">
      <w:pPr>
        <w:rPr>
          <w:rFonts w:ascii="Arial" w:hAnsi="Arial" w:cs="Arial"/>
        </w:rPr>
      </w:pPr>
    </w:p>
    <w:p w14:paraId="208B9390" w14:textId="77777777" w:rsidR="008F2BC8" w:rsidRPr="009F1304" w:rsidRDefault="008F2BC8" w:rsidP="008F2BC8">
      <w:pPr>
        <w:rPr>
          <w:rFonts w:ascii="Arial" w:hAnsi="Arial" w:cs="Arial"/>
        </w:rPr>
      </w:pPr>
      <w:r w:rsidRPr="009F1304">
        <w:rPr>
          <w:rFonts w:ascii="Arial" w:hAnsi="Arial" w:cs="Arial"/>
        </w:rPr>
        <w:t>Safety directions Azoxystrobin SC 200 g/L or less with cyproconazole 80 g/L or less with wetting agents:</w:t>
      </w:r>
    </w:p>
    <w:p w14:paraId="25A8BD67" w14:textId="77777777" w:rsidR="008F2BC8" w:rsidRPr="009F1304" w:rsidRDefault="008F2BC8" w:rsidP="008F2BC8">
      <w:pPr>
        <w:rPr>
          <w:rFonts w:ascii="Arial" w:hAnsi="Arial" w:cs="Arial"/>
        </w:rPr>
      </w:pPr>
      <w:r w:rsidRPr="009F1304">
        <w:rPr>
          <w:rFonts w:ascii="Arial" w:hAnsi="Arial" w:cs="Arial"/>
        </w:rPr>
        <w:t>Harmful if swallowed. Will irritate the eyes. Avoid contact with eyes. When opening the container and preparing spray, wear cotton overalls buttoned to the neck and wrist [or equivalent clothing] and a washable hat and elbow-length PVC gloves and goggles. Wash hands after use. After each day’s use, wash gloves and goggles and contaminated clothing.</w:t>
      </w:r>
    </w:p>
    <w:p w14:paraId="5576D3D6" w14:textId="77777777" w:rsidR="008F2BC8" w:rsidRPr="009F1304" w:rsidRDefault="008F2BC8" w:rsidP="008F2BC8">
      <w:pPr>
        <w:rPr>
          <w:rFonts w:ascii="Arial" w:hAnsi="Arial" w:cs="Arial"/>
        </w:rPr>
      </w:pPr>
    </w:p>
    <w:p w14:paraId="4AA99428" w14:textId="77777777" w:rsidR="008F2BC8" w:rsidRPr="009F1304" w:rsidRDefault="008F2BC8" w:rsidP="008F2BC8">
      <w:pPr>
        <w:rPr>
          <w:rFonts w:ascii="Arial" w:hAnsi="Arial" w:cs="Arial"/>
        </w:rPr>
      </w:pPr>
      <w:r w:rsidRPr="009F1304">
        <w:rPr>
          <w:rFonts w:ascii="Arial" w:hAnsi="Arial" w:cs="Arial"/>
        </w:rPr>
        <w:t>Current re-entry statements on labels:</w:t>
      </w:r>
    </w:p>
    <w:p w14:paraId="66A58D15" w14:textId="77777777" w:rsidR="008F2BC8" w:rsidRPr="009F1304" w:rsidRDefault="008F2BC8" w:rsidP="008F2BC8">
      <w:pPr>
        <w:rPr>
          <w:rFonts w:ascii="Arial" w:hAnsi="Arial" w:cs="Arial"/>
        </w:rPr>
      </w:pPr>
      <w:r w:rsidRPr="009F1304">
        <w:rPr>
          <w:rFonts w:ascii="Arial" w:hAnsi="Arial" w:cs="Arial"/>
        </w:rPr>
        <w:t>DO NOT allow entry into treated areas until the spray has dried unless wearing cotton overalls (or equivalent clothing) and chemical resistant gloves. Clothing must be laundered after each day's use.</w:t>
      </w:r>
    </w:p>
    <w:p w14:paraId="78225490" w14:textId="77777777" w:rsidR="008F2BC8" w:rsidRPr="009F1304" w:rsidRDefault="008F2BC8" w:rsidP="008F2BC8">
      <w:pPr>
        <w:rPr>
          <w:rFonts w:ascii="Arial" w:hAnsi="Arial" w:cs="Arial"/>
        </w:rPr>
      </w:pPr>
    </w:p>
    <w:p w14:paraId="581314C4" w14:textId="77777777" w:rsidR="008F2BC8" w:rsidRPr="009F1304" w:rsidRDefault="008F2BC8" w:rsidP="008F2BC8">
      <w:pPr>
        <w:rPr>
          <w:rFonts w:ascii="Arial" w:hAnsi="Arial" w:cs="Arial"/>
          <w:b/>
        </w:rPr>
      </w:pPr>
      <w:r w:rsidRPr="009F1304">
        <w:rPr>
          <w:rFonts w:ascii="Arial" w:hAnsi="Arial" w:cs="Arial"/>
          <w:b/>
        </w:rPr>
        <w:t xml:space="preserve">Mode of Action indicator </w:t>
      </w:r>
    </w:p>
    <w:p w14:paraId="6F10982A" w14:textId="77777777" w:rsidR="008F2BC8" w:rsidRPr="009F1304" w:rsidRDefault="008F2BC8" w:rsidP="008F2BC8">
      <w:pPr>
        <w:rPr>
          <w:rFonts w:ascii="Arial" w:hAnsi="Arial" w:cs="Arial"/>
        </w:rPr>
      </w:pPr>
      <w:r w:rsidRPr="009F1304">
        <w:rPr>
          <w:rFonts w:ascii="Arial" w:hAnsi="Arial" w:cs="Arial"/>
        </w:rPr>
        <w:t>Azoxystrobin - FRAC code 11 Quinone outside Inhibitors (</w:t>
      </w:r>
      <w:proofErr w:type="spellStart"/>
      <w:r w:rsidRPr="009F1304">
        <w:rPr>
          <w:rFonts w:ascii="Arial" w:hAnsi="Arial" w:cs="Arial"/>
        </w:rPr>
        <w:t>QoIs</w:t>
      </w:r>
      <w:proofErr w:type="spellEnd"/>
      <w:r w:rsidRPr="009F1304">
        <w:rPr>
          <w:rFonts w:ascii="Arial" w:hAnsi="Arial" w:cs="Arial"/>
        </w:rPr>
        <w:t xml:space="preserve">) </w:t>
      </w:r>
    </w:p>
    <w:p w14:paraId="27DE95EF" w14:textId="0488667C" w:rsidR="008F2BC8" w:rsidRPr="009F1304" w:rsidRDefault="008F2BC8" w:rsidP="008F2BC8">
      <w:pPr>
        <w:rPr>
          <w:rFonts w:ascii="Arial" w:hAnsi="Arial" w:cs="Arial"/>
        </w:rPr>
      </w:pPr>
      <w:r w:rsidRPr="009F1304">
        <w:rPr>
          <w:rFonts w:ascii="Arial" w:hAnsi="Arial" w:cs="Arial"/>
        </w:rPr>
        <w:t>Cyproconazole – FRAC code 3 DMI, Triazole</w:t>
      </w:r>
      <w:r w:rsidRPr="009F1304">
        <w:rPr>
          <w:rFonts w:ascii="Arial" w:hAnsi="Arial" w:cs="Arial"/>
        </w:rPr>
        <w:br w:type="page"/>
      </w:r>
    </w:p>
    <w:p w14:paraId="7D6A5D40" w14:textId="77777777" w:rsidR="008F2BC8" w:rsidRPr="009F1304" w:rsidRDefault="008F2BC8" w:rsidP="008F2BC8">
      <w:pPr>
        <w:pStyle w:val="Heading2"/>
        <w:rPr>
          <w:rFonts w:ascii="Arial" w:hAnsi="Arial" w:cs="Arial"/>
        </w:rPr>
      </w:pPr>
      <w:r w:rsidRPr="009F1304">
        <w:rPr>
          <w:rFonts w:ascii="Arial" w:hAnsi="Arial" w:cs="Arial"/>
        </w:rPr>
        <w:lastRenderedPageBreak/>
        <w:t xml:space="preserve">Permit </w:t>
      </w:r>
      <w:hyperlink r:id="rId24" w:history="1">
        <w:r w:rsidRPr="009F1304">
          <w:rPr>
            <w:rStyle w:val="Hyperlink"/>
            <w:rFonts w:ascii="Arial" w:hAnsi="Arial" w:cs="Arial"/>
          </w:rPr>
          <w:t>82008</w:t>
        </w:r>
      </w:hyperlink>
      <w:r w:rsidRPr="009F1304">
        <w:rPr>
          <w:rFonts w:ascii="Arial" w:hAnsi="Arial" w:cs="Arial"/>
        </w:rPr>
        <w:t xml:space="preserve">  Non-food producing plants and vegetation – Myrtle rust</w:t>
      </w:r>
    </w:p>
    <w:p w14:paraId="74886851" w14:textId="77777777" w:rsidR="008F2BC8" w:rsidRPr="009F1304" w:rsidRDefault="008F2BC8" w:rsidP="008F2BC8">
      <w:pPr>
        <w:rPr>
          <w:rFonts w:ascii="Arial" w:hAnsi="Arial" w:cs="Arial"/>
          <w:b/>
        </w:rPr>
      </w:pPr>
      <w:r w:rsidRPr="009F1304">
        <w:rPr>
          <w:rFonts w:ascii="Arial" w:hAnsi="Arial" w:cs="Arial"/>
        </w:rPr>
        <w:t xml:space="preserve">AMISTAR XTRA FUNGICIDE </w:t>
      </w:r>
      <w:r w:rsidRPr="009F1304">
        <w:rPr>
          <w:rFonts w:ascii="Arial" w:hAnsi="Arial" w:cs="Arial"/>
          <w:b/>
        </w:rPr>
        <w:t>PLUS OTHER REGISTERED PRODUCTS</w:t>
      </w:r>
      <w:r w:rsidRPr="009F1304">
        <w:rPr>
          <w:rFonts w:ascii="Arial" w:hAnsi="Arial" w:cs="Arial"/>
        </w:rPr>
        <w:t xml:space="preserve"> Containing: 200 g/L AZOXYSTROBIN + 80 g/L CYPROCONAZOLE as their only active constituent</w:t>
      </w:r>
      <w:r w:rsidRPr="009F1304">
        <w:rPr>
          <w:rFonts w:ascii="Arial" w:hAnsi="Arial" w:cs="Arial"/>
          <w:b/>
        </w:rPr>
        <w:t>.</w:t>
      </w:r>
    </w:p>
    <w:p w14:paraId="798B5A8B" w14:textId="77777777" w:rsidR="008F2BC8" w:rsidRPr="009F1304" w:rsidRDefault="008F2BC8" w:rsidP="008F2BC8">
      <w:pPr>
        <w:pStyle w:val="Heading3"/>
        <w:rPr>
          <w:rFonts w:ascii="Arial" w:hAnsi="Arial" w:cs="Arial"/>
        </w:rPr>
      </w:pPr>
      <w:r w:rsidRPr="009F1304">
        <w:rPr>
          <w:rFonts w:ascii="Arial" w:hAnsi="Arial" w:cs="Arial"/>
        </w:rPr>
        <w:t>Proposed changes to label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1778"/>
        <w:gridCol w:w="1779"/>
        <w:gridCol w:w="953"/>
        <w:gridCol w:w="730"/>
        <w:gridCol w:w="2276"/>
      </w:tblGrid>
      <w:tr w:rsidR="008F2BC8" w:rsidRPr="009F1304" w14:paraId="78E6858A" w14:textId="77777777" w:rsidTr="00E02ECF">
        <w:trPr>
          <w:trHeight w:val="922"/>
          <w:tblHeader/>
        </w:trPr>
        <w:tc>
          <w:tcPr>
            <w:tcW w:w="834" w:type="pct"/>
            <w:vAlign w:val="center"/>
          </w:tcPr>
          <w:p w14:paraId="721D8306"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Crop Type</w:t>
            </w:r>
          </w:p>
        </w:tc>
        <w:tc>
          <w:tcPr>
            <w:tcW w:w="988" w:type="pct"/>
            <w:vAlign w:val="center"/>
          </w:tcPr>
          <w:p w14:paraId="7138792F"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Plant Diseases</w:t>
            </w:r>
          </w:p>
        </w:tc>
        <w:tc>
          <w:tcPr>
            <w:tcW w:w="989" w:type="pct"/>
            <w:vAlign w:val="center"/>
          </w:tcPr>
          <w:p w14:paraId="1E8DF198" w14:textId="77777777" w:rsidR="008F2BC8" w:rsidRPr="009F1304" w:rsidRDefault="008F2BC8"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531" w:type="pct"/>
          </w:tcPr>
          <w:p w14:paraId="467A0EE3"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States</w:t>
            </w:r>
          </w:p>
        </w:tc>
        <w:tc>
          <w:tcPr>
            <w:tcW w:w="393" w:type="pct"/>
          </w:tcPr>
          <w:p w14:paraId="5399FCEB"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WHP</w:t>
            </w:r>
          </w:p>
        </w:tc>
        <w:tc>
          <w:tcPr>
            <w:tcW w:w="1264" w:type="pct"/>
          </w:tcPr>
          <w:p w14:paraId="5588B722" w14:textId="77777777" w:rsidR="008F2BC8" w:rsidRPr="009F1304" w:rsidRDefault="008F2BC8"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8F2BC8" w:rsidRPr="009F1304" w14:paraId="65707BBA" w14:textId="77777777" w:rsidTr="006532AC">
        <w:trPr>
          <w:trHeight w:val="922"/>
        </w:trPr>
        <w:tc>
          <w:tcPr>
            <w:tcW w:w="834" w:type="pct"/>
          </w:tcPr>
          <w:p w14:paraId="3E9DF871"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Non-food producing plants in commercial forests and native vegetation.</w:t>
            </w:r>
          </w:p>
        </w:tc>
        <w:tc>
          <w:tcPr>
            <w:tcW w:w="988" w:type="pct"/>
          </w:tcPr>
          <w:p w14:paraId="4D50E3E3"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Myrtle rust</w:t>
            </w:r>
          </w:p>
          <w:p w14:paraId="33435754" w14:textId="77777777" w:rsidR="008F2BC8" w:rsidRPr="009F1304" w:rsidRDefault="008F2BC8" w:rsidP="006532AC">
            <w:pPr>
              <w:tabs>
                <w:tab w:val="left" w:pos="4820"/>
                <w:tab w:val="left" w:pos="10206"/>
              </w:tabs>
              <w:ind w:right="-57"/>
              <w:rPr>
                <w:rFonts w:ascii="Arial" w:hAnsi="Arial" w:cs="Arial"/>
                <w:i/>
              </w:rPr>
            </w:pPr>
            <w:r w:rsidRPr="009F1304">
              <w:rPr>
                <w:rFonts w:ascii="Arial" w:hAnsi="Arial" w:cs="Arial"/>
                <w:i/>
              </w:rPr>
              <w:t xml:space="preserve">(Puccinia </w:t>
            </w:r>
            <w:proofErr w:type="spellStart"/>
            <w:r w:rsidRPr="009F1304">
              <w:rPr>
                <w:rFonts w:ascii="Arial" w:hAnsi="Arial" w:cs="Arial"/>
                <w:i/>
              </w:rPr>
              <w:t>psidii</w:t>
            </w:r>
            <w:proofErr w:type="spellEnd"/>
            <w:r w:rsidRPr="009F1304">
              <w:rPr>
                <w:rFonts w:ascii="Arial" w:hAnsi="Arial" w:cs="Arial"/>
                <w:i/>
              </w:rPr>
              <w:t xml:space="preserve"> (=Uredo </w:t>
            </w:r>
            <w:proofErr w:type="spellStart"/>
            <w:r w:rsidRPr="009F1304">
              <w:rPr>
                <w:rFonts w:ascii="Arial" w:hAnsi="Arial" w:cs="Arial"/>
                <w:i/>
              </w:rPr>
              <w:t>rangelii</w:t>
            </w:r>
            <w:proofErr w:type="spellEnd"/>
            <w:r w:rsidRPr="009F1304">
              <w:rPr>
                <w:rFonts w:ascii="Arial" w:hAnsi="Arial" w:cs="Arial"/>
                <w:i/>
              </w:rPr>
              <w:t>)</w:t>
            </w:r>
          </w:p>
        </w:tc>
        <w:tc>
          <w:tcPr>
            <w:tcW w:w="989" w:type="pct"/>
          </w:tcPr>
          <w:p w14:paraId="3979FF84"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40ml/100L</w:t>
            </w:r>
          </w:p>
        </w:tc>
        <w:tc>
          <w:tcPr>
            <w:tcW w:w="531" w:type="pct"/>
          </w:tcPr>
          <w:p w14:paraId="184C482B"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All States</w:t>
            </w:r>
          </w:p>
        </w:tc>
        <w:tc>
          <w:tcPr>
            <w:tcW w:w="393" w:type="pct"/>
          </w:tcPr>
          <w:p w14:paraId="41794B99"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N/A</w:t>
            </w:r>
          </w:p>
        </w:tc>
        <w:tc>
          <w:tcPr>
            <w:tcW w:w="1264" w:type="pct"/>
          </w:tcPr>
          <w:p w14:paraId="65560C57"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Apply at first signs of disease or when conditions favour disease development. The applicable spray volume should be in the range of 200-1000 L/ha.</w:t>
            </w:r>
          </w:p>
          <w:p w14:paraId="312444B1"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Allow at least 14 days between applications.</w:t>
            </w:r>
          </w:p>
          <w:p w14:paraId="576C0108" w14:textId="77777777" w:rsidR="008F2BC8" w:rsidRPr="009F1304" w:rsidRDefault="008F2BC8" w:rsidP="006532AC">
            <w:pPr>
              <w:tabs>
                <w:tab w:val="left" w:pos="4820"/>
                <w:tab w:val="left" w:pos="10206"/>
              </w:tabs>
              <w:ind w:right="-57"/>
              <w:rPr>
                <w:rFonts w:ascii="Arial" w:hAnsi="Arial" w:cs="Arial"/>
              </w:rPr>
            </w:pPr>
            <w:r w:rsidRPr="009F1304">
              <w:rPr>
                <w:rFonts w:ascii="Arial" w:hAnsi="Arial" w:cs="Arial"/>
              </w:rPr>
              <w:t>Spray to run-off ensuring thorough coverage of all foliage including the underside of leaves. Young foliage is most at risk of infection therefore focus on these parts when inspecting for disease or treating disease</w:t>
            </w:r>
          </w:p>
        </w:tc>
      </w:tr>
    </w:tbl>
    <w:p w14:paraId="23693D8D" w14:textId="74A440A3" w:rsidR="0068079B" w:rsidRPr="009F1304" w:rsidRDefault="0068079B">
      <w:pPr>
        <w:rPr>
          <w:rFonts w:ascii="Arial" w:hAnsi="Arial" w:cs="Arial"/>
        </w:rPr>
      </w:pPr>
      <w:r w:rsidRPr="009F1304">
        <w:rPr>
          <w:rFonts w:ascii="Arial" w:hAnsi="Arial" w:cs="Arial"/>
        </w:rPr>
        <w:br w:type="page"/>
      </w:r>
    </w:p>
    <w:p w14:paraId="692E4683" w14:textId="420811BA" w:rsidR="00B262EB" w:rsidRPr="009F1304" w:rsidRDefault="00B262EB" w:rsidP="00B262EB">
      <w:pPr>
        <w:pStyle w:val="Heading1"/>
        <w:rPr>
          <w:rFonts w:ascii="Arial" w:hAnsi="Arial" w:cs="Arial"/>
        </w:rPr>
      </w:pPr>
      <w:bookmarkStart w:id="2" w:name="_Toc156211995"/>
      <w:r w:rsidRPr="009F1304">
        <w:rPr>
          <w:rFonts w:ascii="Arial" w:hAnsi="Arial" w:cs="Arial"/>
        </w:rPr>
        <w:lastRenderedPageBreak/>
        <w:t>Dicamba permit use patterns approved for transfer to labels</w:t>
      </w:r>
      <w:bookmarkEnd w:id="2"/>
    </w:p>
    <w:p w14:paraId="7EE16B97" w14:textId="74D51554" w:rsidR="00D13FB1" w:rsidRPr="009F1304" w:rsidRDefault="00D13FB1" w:rsidP="00D13FB1">
      <w:pPr>
        <w:pStyle w:val="Heading2"/>
        <w:rPr>
          <w:rFonts w:ascii="Arial" w:hAnsi="Arial" w:cs="Arial"/>
        </w:rPr>
      </w:pPr>
      <w:r w:rsidRPr="009F1304">
        <w:rPr>
          <w:rFonts w:ascii="Arial" w:hAnsi="Arial" w:cs="Arial"/>
        </w:rPr>
        <w:t>Dicamba 500 g/L products</w:t>
      </w:r>
    </w:p>
    <w:p w14:paraId="4450EE8D" w14:textId="77777777" w:rsidR="00B262EB" w:rsidRPr="009F1304" w:rsidRDefault="00B262EB" w:rsidP="00B262EB">
      <w:pPr>
        <w:pStyle w:val="Heading3"/>
        <w:rPr>
          <w:rStyle w:val="Emphasis"/>
          <w:rFonts w:ascii="Arial" w:hAnsi="Arial" w:cs="Arial"/>
          <w:smallCaps w:val="0"/>
        </w:rPr>
      </w:pPr>
      <w:r w:rsidRPr="009F1304">
        <w:rPr>
          <w:rStyle w:val="Emphasis"/>
          <w:rFonts w:ascii="Arial" w:hAnsi="Arial" w:cs="Arial"/>
          <w:smallCaps w:val="0"/>
        </w:rPr>
        <w:t xml:space="preserve">PER14526 – Dicamba (Kamba) / pine trees / Stress trees to invite attack by Sirex </w:t>
      </w:r>
      <w:proofErr w:type="gramStart"/>
      <w:r w:rsidRPr="009F1304">
        <w:rPr>
          <w:rStyle w:val="Emphasis"/>
          <w:rFonts w:ascii="Arial" w:hAnsi="Arial" w:cs="Arial"/>
          <w:smallCaps w:val="0"/>
        </w:rPr>
        <w:t>wasps</w:t>
      </w:r>
      <w:proofErr w:type="gramEnd"/>
    </w:p>
    <w:p w14:paraId="6FDC71BC" w14:textId="77777777" w:rsidR="00B262EB" w:rsidRPr="009F1304" w:rsidRDefault="00B262EB" w:rsidP="00B262EB">
      <w:pPr>
        <w:tabs>
          <w:tab w:val="left" w:pos="1134"/>
        </w:tabs>
        <w:rPr>
          <w:rFonts w:ascii="Arial" w:hAnsi="Arial" w:cs="Arial"/>
          <w:b/>
        </w:rPr>
      </w:pPr>
    </w:p>
    <w:p w14:paraId="77042351" w14:textId="77777777" w:rsidR="00B262EB" w:rsidRPr="009F1304" w:rsidRDefault="00B262EB" w:rsidP="00B262EB">
      <w:pPr>
        <w:tabs>
          <w:tab w:val="left" w:pos="1134"/>
        </w:tabs>
        <w:rPr>
          <w:rFonts w:ascii="Arial" w:hAnsi="Arial" w:cs="Arial"/>
          <w:bCs/>
          <w:iCs/>
          <w:sz w:val="24"/>
        </w:rPr>
      </w:pPr>
      <w:r w:rsidRPr="009F1304">
        <w:rPr>
          <w:rFonts w:ascii="Arial" w:hAnsi="Arial" w:cs="Arial"/>
          <w:b/>
          <w:color w:val="FF0000"/>
        </w:rPr>
        <w:t xml:space="preserve">ADD situation to directions for use table: </w:t>
      </w:r>
      <w:r w:rsidRPr="009F1304">
        <w:rPr>
          <w:rFonts w:ascii="Arial" w:hAnsi="Arial" w:cs="Arial"/>
        </w:rPr>
        <w:t>Pine plantations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B262EB" w:rsidRPr="009F1304" w14:paraId="7D7565CF" w14:textId="77777777" w:rsidTr="00E02ECF">
        <w:trPr>
          <w:trHeight w:val="922"/>
          <w:tblHeader/>
        </w:trPr>
        <w:tc>
          <w:tcPr>
            <w:tcW w:w="705" w:type="pct"/>
            <w:vAlign w:val="center"/>
          </w:tcPr>
          <w:p w14:paraId="74CBDB86"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Situation</w:t>
            </w:r>
          </w:p>
        </w:tc>
        <w:tc>
          <w:tcPr>
            <w:tcW w:w="943" w:type="pct"/>
            <w:vAlign w:val="center"/>
          </w:tcPr>
          <w:p w14:paraId="4BB1A2AF"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Purpose</w:t>
            </w:r>
          </w:p>
        </w:tc>
        <w:tc>
          <w:tcPr>
            <w:tcW w:w="1101" w:type="pct"/>
            <w:vAlign w:val="center"/>
          </w:tcPr>
          <w:p w14:paraId="78BAE8EA"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2251" w:type="pct"/>
            <w:vAlign w:val="center"/>
          </w:tcPr>
          <w:p w14:paraId="358654F1" w14:textId="77777777" w:rsidR="00B262EB" w:rsidRPr="009F1304" w:rsidRDefault="00B262EB"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B262EB" w:rsidRPr="009F1304" w14:paraId="3AD12492" w14:textId="77777777" w:rsidTr="006532AC">
        <w:trPr>
          <w:trHeight w:val="922"/>
        </w:trPr>
        <w:tc>
          <w:tcPr>
            <w:tcW w:w="705" w:type="pct"/>
          </w:tcPr>
          <w:p w14:paraId="1BCFA240"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Pine plantations</w:t>
            </w:r>
          </w:p>
        </w:tc>
        <w:tc>
          <w:tcPr>
            <w:tcW w:w="943" w:type="pct"/>
          </w:tcPr>
          <w:p w14:paraId="07902208"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Weaken trees sufficiently to encourage attack by Sirex wood wasp (</w:t>
            </w:r>
            <w:r w:rsidRPr="009F1304">
              <w:rPr>
                <w:rFonts w:ascii="Arial" w:hAnsi="Arial" w:cs="Arial"/>
                <w:i/>
              </w:rPr>
              <w:t xml:space="preserve">Sirex </w:t>
            </w:r>
            <w:proofErr w:type="spellStart"/>
            <w:r w:rsidRPr="009F1304">
              <w:rPr>
                <w:rFonts w:ascii="Arial" w:hAnsi="Arial" w:cs="Arial"/>
                <w:i/>
              </w:rPr>
              <w:t>noctilio</w:t>
            </w:r>
            <w:proofErr w:type="spellEnd"/>
            <w:r w:rsidRPr="009F1304">
              <w:rPr>
                <w:rFonts w:ascii="Arial" w:hAnsi="Arial" w:cs="Arial"/>
              </w:rPr>
              <w:t>) to enable detection, monitoring or control</w:t>
            </w:r>
          </w:p>
        </w:tc>
        <w:tc>
          <w:tcPr>
            <w:tcW w:w="1101" w:type="pct"/>
          </w:tcPr>
          <w:p w14:paraId="3F7649E6"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Prepare diluent at the ratio of 1 L of 500 g/L dicamba product to 1.5 L water. Apply 1 mL of prepared diluent per 10 cm of tree circumference.</w:t>
            </w:r>
          </w:p>
        </w:tc>
        <w:tc>
          <w:tcPr>
            <w:tcW w:w="2251" w:type="pct"/>
          </w:tcPr>
          <w:p w14:paraId="37FDD0DA" w14:textId="77777777" w:rsidR="00B262EB" w:rsidRPr="009F1304" w:rsidRDefault="00B262EB" w:rsidP="006532AC">
            <w:pPr>
              <w:spacing w:before="120"/>
              <w:rPr>
                <w:rFonts w:ascii="Arial" w:hAnsi="Arial" w:cs="Arial"/>
              </w:rPr>
            </w:pPr>
            <w:r w:rsidRPr="009F1304">
              <w:rPr>
                <w:rFonts w:ascii="Arial" w:hAnsi="Arial" w:cs="Arial"/>
              </w:rPr>
              <w:t>Apply by drill injection, basal spear incision, axe incision or chainsaw cuts. Drill injection is the preferred option.</w:t>
            </w:r>
          </w:p>
          <w:p w14:paraId="1F41FBF0" w14:textId="77777777" w:rsidR="00B262EB" w:rsidRPr="009F1304" w:rsidRDefault="00B262EB" w:rsidP="006532AC">
            <w:pPr>
              <w:spacing w:before="120"/>
              <w:rPr>
                <w:rFonts w:ascii="Arial" w:hAnsi="Arial" w:cs="Arial"/>
              </w:rPr>
            </w:pPr>
            <w:r w:rsidRPr="009F1304">
              <w:rPr>
                <w:rFonts w:ascii="Arial" w:hAnsi="Arial" w:cs="Arial"/>
              </w:rPr>
              <w:t>Inject diluent into sapwood, not bark.</w:t>
            </w:r>
          </w:p>
          <w:p w14:paraId="416AD744" w14:textId="77777777" w:rsidR="00B262EB" w:rsidRPr="009F1304" w:rsidRDefault="00B262EB" w:rsidP="006532AC">
            <w:pPr>
              <w:spacing w:before="120"/>
              <w:rPr>
                <w:rFonts w:ascii="Arial" w:hAnsi="Arial" w:cs="Arial"/>
              </w:rPr>
            </w:pPr>
            <w:r w:rsidRPr="009F1304">
              <w:rPr>
                <w:rFonts w:ascii="Arial" w:hAnsi="Arial" w:cs="Arial"/>
              </w:rPr>
              <w:t>Apply dicamba treatment to selected trees prior to the peak Sirex flight season.</w:t>
            </w:r>
          </w:p>
        </w:tc>
      </w:tr>
    </w:tbl>
    <w:p w14:paraId="0474B8DA" w14:textId="77777777" w:rsidR="00B262EB" w:rsidRPr="009F1304" w:rsidRDefault="00B262EB" w:rsidP="00B262EB">
      <w:pPr>
        <w:rPr>
          <w:rFonts w:ascii="Arial" w:hAnsi="Arial" w:cs="Arial"/>
        </w:rPr>
      </w:pPr>
    </w:p>
    <w:p w14:paraId="0CE4456F" w14:textId="77777777" w:rsidR="00B262EB" w:rsidRPr="009F1304" w:rsidRDefault="00B262EB" w:rsidP="00B262EB">
      <w:pPr>
        <w:rPr>
          <w:rFonts w:ascii="Arial" w:hAnsi="Arial" w:cs="Arial"/>
          <w:b/>
        </w:rPr>
      </w:pPr>
      <w:r w:rsidRPr="009F1304">
        <w:rPr>
          <w:rFonts w:ascii="Arial" w:hAnsi="Arial" w:cs="Arial"/>
          <w:b/>
        </w:rPr>
        <w:t>Withholding periods</w:t>
      </w:r>
    </w:p>
    <w:p w14:paraId="2C487CAE" w14:textId="77777777" w:rsidR="00B262EB" w:rsidRPr="009F1304" w:rsidRDefault="00B262EB" w:rsidP="00B262EB">
      <w:pPr>
        <w:rPr>
          <w:rFonts w:ascii="Arial" w:hAnsi="Arial" w:cs="Arial"/>
          <w:b/>
        </w:rPr>
      </w:pPr>
      <w:r w:rsidRPr="009F1304">
        <w:rPr>
          <w:rFonts w:ascii="Arial" w:hAnsi="Arial" w:cs="Arial"/>
        </w:rPr>
        <w:t>NOT REQUIRED when used as directed.</w:t>
      </w:r>
    </w:p>
    <w:p w14:paraId="0AD664E8" w14:textId="77777777" w:rsidR="00B262EB" w:rsidRPr="009F1304" w:rsidRDefault="00B262EB" w:rsidP="00B262EB">
      <w:pPr>
        <w:pStyle w:val="Heading3"/>
        <w:rPr>
          <w:rStyle w:val="Emphasis"/>
          <w:rFonts w:ascii="Arial" w:hAnsi="Arial" w:cs="Arial"/>
          <w:smallCaps w:val="0"/>
        </w:rPr>
      </w:pPr>
      <w:r w:rsidRPr="009F1304">
        <w:rPr>
          <w:rStyle w:val="Emphasis"/>
          <w:rFonts w:ascii="Arial" w:hAnsi="Arial" w:cs="Arial"/>
          <w:smallCaps w:val="0"/>
        </w:rPr>
        <w:t>PER80840 – Rice / Docks, Sedges, Dirty Dora, Starfruit / Dicamba</w:t>
      </w:r>
    </w:p>
    <w:p w14:paraId="5DE9E0E3" w14:textId="77777777" w:rsidR="00B262EB" w:rsidRPr="009F1304" w:rsidRDefault="00B262EB" w:rsidP="00B262EB">
      <w:pPr>
        <w:tabs>
          <w:tab w:val="left" w:pos="1134"/>
        </w:tabs>
        <w:rPr>
          <w:rFonts w:ascii="Arial" w:hAnsi="Arial" w:cs="Arial"/>
          <w:b/>
        </w:rPr>
      </w:pPr>
    </w:p>
    <w:p w14:paraId="70653EAD" w14:textId="77777777" w:rsidR="00B262EB" w:rsidRPr="009F1304" w:rsidRDefault="00B262EB" w:rsidP="00B262EB">
      <w:pPr>
        <w:tabs>
          <w:tab w:val="left" w:pos="1134"/>
        </w:tabs>
        <w:rPr>
          <w:rFonts w:ascii="Arial" w:hAnsi="Arial" w:cs="Arial"/>
          <w:bCs/>
          <w:iCs/>
          <w:sz w:val="24"/>
        </w:rPr>
      </w:pPr>
      <w:r w:rsidRPr="009F1304">
        <w:rPr>
          <w:rFonts w:ascii="Arial" w:hAnsi="Arial" w:cs="Arial"/>
          <w:b/>
          <w:color w:val="FF0000"/>
        </w:rPr>
        <w:t xml:space="preserve">ADD weeds controlled to Rice in the directions for use table: </w:t>
      </w:r>
      <w:r w:rsidRPr="009F1304">
        <w:rPr>
          <w:rFonts w:ascii="Arial" w:hAnsi="Arial" w:cs="Arial"/>
        </w:rPr>
        <w:t>Dirty Dora, Docks, Sedges, Starfruit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269"/>
        <w:gridCol w:w="1976"/>
        <w:gridCol w:w="4082"/>
      </w:tblGrid>
      <w:tr w:rsidR="00B262EB" w:rsidRPr="009F1304" w14:paraId="4770D3B6" w14:textId="77777777" w:rsidTr="00E02ECF">
        <w:trPr>
          <w:trHeight w:val="922"/>
          <w:tblHeader/>
        </w:trPr>
        <w:tc>
          <w:tcPr>
            <w:tcW w:w="936" w:type="pct"/>
            <w:vAlign w:val="center"/>
          </w:tcPr>
          <w:p w14:paraId="7722675C" w14:textId="77777777" w:rsidR="00B262EB" w:rsidRPr="009F1304" w:rsidRDefault="00B262EB" w:rsidP="006532AC">
            <w:pPr>
              <w:tabs>
                <w:tab w:val="left" w:pos="4820"/>
                <w:tab w:val="left" w:pos="10206"/>
              </w:tabs>
              <w:ind w:right="-57"/>
              <w:rPr>
                <w:rFonts w:ascii="Arial" w:hAnsi="Arial" w:cs="Arial"/>
                <w:b/>
                <w:iCs/>
              </w:rPr>
            </w:pPr>
            <w:r w:rsidRPr="009F1304">
              <w:rPr>
                <w:rFonts w:ascii="Arial" w:hAnsi="Arial" w:cs="Arial"/>
                <w:b/>
              </w:rPr>
              <w:t>Crop</w:t>
            </w:r>
          </w:p>
        </w:tc>
        <w:tc>
          <w:tcPr>
            <w:tcW w:w="704" w:type="pct"/>
            <w:vAlign w:val="center"/>
          </w:tcPr>
          <w:p w14:paraId="7DE41FA4"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Weeds</w:t>
            </w:r>
          </w:p>
        </w:tc>
        <w:tc>
          <w:tcPr>
            <w:tcW w:w="1096" w:type="pct"/>
            <w:vAlign w:val="center"/>
          </w:tcPr>
          <w:p w14:paraId="339ED416"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2264" w:type="pct"/>
            <w:vAlign w:val="center"/>
          </w:tcPr>
          <w:p w14:paraId="6F3B0D0E" w14:textId="77777777" w:rsidR="00B262EB" w:rsidRPr="009F1304" w:rsidRDefault="00B262EB"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B262EB" w:rsidRPr="009F1304" w14:paraId="042BEB5C" w14:textId="77777777" w:rsidTr="006532AC">
        <w:trPr>
          <w:trHeight w:val="922"/>
        </w:trPr>
        <w:tc>
          <w:tcPr>
            <w:tcW w:w="936" w:type="pct"/>
          </w:tcPr>
          <w:p w14:paraId="4E76D03F"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Rice</w:t>
            </w:r>
          </w:p>
          <w:p w14:paraId="3F1FE6A4"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Pre-sowing</w:t>
            </w:r>
          </w:p>
          <w:p w14:paraId="45DFEEAE"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Post-sowing either before permanent water or until rice is at the mid-tillering stage</w:t>
            </w:r>
          </w:p>
        </w:tc>
        <w:tc>
          <w:tcPr>
            <w:tcW w:w="704" w:type="pct"/>
          </w:tcPr>
          <w:p w14:paraId="3AD45F87"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Dirty Dora, Docks, Sedges, Starfruit</w:t>
            </w:r>
          </w:p>
        </w:tc>
        <w:tc>
          <w:tcPr>
            <w:tcW w:w="1096" w:type="pct"/>
          </w:tcPr>
          <w:p w14:paraId="0061A17A"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400 – 560 mL/ha</w:t>
            </w:r>
          </w:p>
        </w:tc>
        <w:tc>
          <w:tcPr>
            <w:tcW w:w="2264" w:type="pct"/>
          </w:tcPr>
          <w:p w14:paraId="3C7C7A38" w14:textId="77777777" w:rsidR="00B262EB" w:rsidRPr="009F1304" w:rsidRDefault="00B262EB" w:rsidP="006532AC">
            <w:pPr>
              <w:rPr>
                <w:rFonts w:ascii="Arial" w:hAnsi="Arial" w:cs="Arial"/>
              </w:rPr>
            </w:pPr>
            <w:r w:rsidRPr="009F1304">
              <w:rPr>
                <w:rFonts w:ascii="Arial" w:hAnsi="Arial" w:cs="Arial"/>
              </w:rPr>
              <w:t>Pre-sowing: apply before the end of August and do not cultivate or graze for 14 days after spraying.</w:t>
            </w:r>
          </w:p>
          <w:p w14:paraId="0E699954" w14:textId="77777777" w:rsidR="00B262EB" w:rsidRPr="009F1304" w:rsidRDefault="00B262EB" w:rsidP="006532AC">
            <w:pPr>
              <w:rPr>
                <w:rFonts w:ascii="Arial" w:hAnsi="Arial" w:cs="Arial"/>
              </w:rPr>
            </w:pPr>
            <w:r w:rsidRPr="009F1304">
              <w:rPr>
                <w:rFonts w:ascii="Arial" w:hAnsi="Arial" w:cs="Arial"/>
              </w:rPr>
              <w:t>Post-sowing: preferably apply before the application of permanent water. If permanent water has been applied, [insert product name] can be applied up to the mid-tillering stage, provided the docks are exposed. Use 100 L/ha for boom application.</w:t>
            </w:r>
          </w:p>
        </w:tc>
      </w:tr>
    </w:tbl>
    <w:p w14:paraId="23F0D29C" w14:textId="77777777" w:rsidR="00B262EB" w:rsidRPr="009F1304" w:rsidRDefault="00B262EB" w:rsidP="00B262EB">
      <w:pPr>
        <w:rPr>
          <w:rFonts w:ascii="Arial" w:hAnsi="Arial" w:cs="Arial"/>
        </w:rPr>
      </w:pPr>
    </w:p>
    <w:p w14:paraId="68CC6843" w14:textId="77777777" w:rsidR="00B262EB" w:rsidRPr="009F1304" w:rsidRDefault="00B262EB" w:rsidP="00B262EB">
      <w:pPr>
        <w:rPr>
          <w:rFonts w:ascii="Arial" w:hAnsi="Arial" w:cs="Arial"/>
          <w:b/>
        </w:rPr>
      </w:pPr>
      <w:r w:rsidRPr="009F1304">
        <w:rPr>
          <w:rFonts w:ascii="Arial" w:hAnsi="Arial" w:cs="Arial"/>
          <w:b/>
        </w:rPr>
        <w:lastRenderedPageBreak/>
        <w:t>Withholding periods</w:t>
      </w:r>
    </w:p>
    <w:p w14:paraId="04C8B805" w14:textId="77777777" w:rsidR="00B262EB" w:rsidRPr="009F1304" w:rsidRDefault="00B262EB" w:rsidP="00B262EB">
      <w:pPr>
        <w:rPr>
          <w:rFonts w:ascii="Arial" w:hAnsi="Arial" w:cs="Arial"/>
          <w:b/>
        </w:rPr>
      </w:pPr>
      <w:r w:rsidRPr="009F1304">
        <w:rPr>
          <w:rFonts w:ascii="Arial" w:hAnsi="Arial" w:cs="Arial"/>
        </w:rPr>
        <w:t>DO NOT harvest, graze or cut for stock food for 7 DAYS after application.</w:t>
      </w:r>
    </w:p>
    <w:p w14:paraId="23485DF4" w14:textId="77777777" w:rsidR="00B262EB" w:rsidRPr="009F1304" w:rsidRDefault="00B262EB" w:rsidP="00B262EB">
      <w:pPr>
        <w:rPr>
          <w:rFonts w:ascii="Arial" w:hAnsi="Arial" w:cs="Arial"/>
        </w:rPr>
      </w:pPr>
    </w:p>
    <w:p w14:paraId="2A490DB8" w14:textId="77777777" w:rsidR="00B262EB" w:rsidRPr="009F1304" w:rsidRDefault="00B262EB" w:rsidP="00B262EB">
      <w:pPr>
        <w:rPr>
          <w:rFonts w:ascii="Arial" w:hAnsi="Arial" w:cs="Arial"/>
          <w:b/>
        </w:rPr>
      </w:pPr>
      <w:r w:rsidRPr="009F1304">
        <w:rPr>
          <w:rFonts w:ascii="Arial" w:hAnsi="Arial" w:cs="Arial"/>
          <w:b/>
        </w:rPr>
        <w:t xml:space="preserve">Note that comments in </w:t>
      </w:r>
      <w:r w:rsidRPr="009F1304">
        <w:rPr>
          <w:rFonts w:ascii="Arial" w:hAnsi="Arial" w:cs="Arial"/>
          <w:b/>
          <w:color w:val="FF0000"/>
        </w:rPr>
        <w:t xml:space="preserve">[red text] </w:t>
      </w:r>
      <w:r w:rsidRPr="009F1304">
        <w:rPr>
          <w:rFonts w:ascii="Arial" w:hAnsi="Arial" w:cs="Arial"/>
          <w:b/>
        </w:rPr>
        <w:t>are instructions to the label editor and are not for inclusion in the label text.</w:t>
      </w:r>
    </w:p>
    <w:p w14:paraId="4FA00889" w14:textId="77777777" w:rsidR="00B262EB" w:rsidRPr="009F1304" w:rsidRDefault="00B262EB" w:rsidP="00B262EB">
      <w:pPr>
        <w:rPr>
          <w:rFonts w:ascii="Arial" w:hAnsi="Arial" w:cs="Arial"/>
          <w:b/>
        </w:rPr>
      </w:pPr>
    </w:p>
    <w:p w14:paraId="49744E8E" w14:textId="77777777" w:rsidR="00B262EB" w:rsidRPr="009F1304" w:rsidRDefault="00B262EB" w:rsidP="00B262EB">
      <w:pPr>
        <w:keepNext/>
        <w:rPr>
          <w:rFonts w:ascii="Arial" w:hAnsi="Arial" w:cs="Arial"/>
          <w:b/>
        </w:rPr>
      </w:pPr>
      <w:r w:rsidRPr="009F1304">
        <w:rPr>
          <w:rFonts w:ascii="Arial" w:hAnsi="Arial" w:cs="Arial"/>
          <w:b/>
        </w:rPr>
        <w:t>Current FAISD:</w:t>
      </w:r>
      <w:r w:rsidRPr="009F1304">
        <w:rPr>
          <w:rFonts w:ascii="Arial" w:hAnsi="Arial" w:cs="Arial"/>
          <w:b/>
          <w:i/>
          <w:color w:val="FF0000"/>
        </w:rPr>
        <w:t xml:space="preserve"> </w:t>
      </w:r>
      <w:r w:rsidRPr="009F1304">
        <w:rPr>
          <w:rFonts w:ascii="Arial" w:hAnsi="Arial" w:cs="Arial"/>
          <w:b/>
          <w:color w:val="FF0000"/>
        </w:rPr>
        <w:t>[should already be included on label – CORRECT if not as below]</w:t>
      </w:r>
    </w:p>
    <w:p w14:paraId="0DF66ED0" w14:textId="77777777" w:rsidR="00B262EB" w:rsidRPr="009F1304" w:rsidRDefault="00B262EB" w:rsidP="00B262EB">
      <w:pPr>
        <w:rPr>
          <w:rFonts w:ascii="Arial" w:hAnsi="Arial" w:cs="Arial"/>
        </w:rPr>
      </w:pPr>
      <w:r w:rsidRPr="009F1304">
        <w:rPr>
          <w:rFonts w:ascii="Arial" w:hAnsi="Arial" w:cs="Arial"/>
          <w:b/>
        </w:rPr>
        <w:t>First Aid</w:t>
      </w:r>
      <w:r w:rsidRPr="009F1304">
        <w:rPr>
          <w:rFonts w:ascii="Arial" w:hAnsi="Arial" w:cs="Arial"/>
        </w:rPr>
        <w:t xml:space="preserve"> </w:t>
      </w:r>
    </w:p>
    <w:p w14:paraId="4205D124" w14:textId="77777777" w:rsidR="00B262EB" w:rsidRPr="009F1304" w:rsidRDefault="00B262EB" w:rsidP="00B262EB">
      <w:pPr>
        <w:rPr>
          <w:rFonts w:ascii="Arial" w:hAnsi="Arial" w:cs="Arial"/>
        </w:rPr>
      </w:pPr>
      <w:r w:rsidRPr="009F1304">
        <w:rPr>
          <w:rFonts w:ascii="Arial" w:hAnsi="Arial" w:cs="Arial"/>
        </w:rPr>
        <w:t>If poisoning occurs, contact a doctor or Poisons Information Centre. Phone Australia 13 11 26, New Zealand 0800 764 766.</w:t>
      </w:r>
    </w:p>
    <w:p w14:paraId="74353907" w14:textId="77777777" w:rsidR="00B262EB" w:rsidRPr="009F1304" w:rsidRDefault="00B262EB" w:rsidP="00B262EB">
      <w:pPr>
        <w:rPr>
          <w:rFonts w:ascii="Arial" w:hAnsi="Arial" w:cs="Arial"/>
        </w:rPr>
      </w:pPr>
    </w:p>
    <w:p w14:paraId="38D9B169" w14:textId="77777777" w:rsidR="00B262EB" w:rsidRPr="009F1304" w:rsidRDefault="00B262EB" w:rsidP="00B262EB">
      <w:pPr>
        <w:keepNext/>
        <w:rPr>
          <w:rFonts w:ascii="Arial" w:hAnsi="Arial" w:cs="Arial"/>
          <w:b/>
        </w:rPr>
      </w:pPr>
      <w:r w:rsidRPr="009F1304">
        <w:rPr>
          <w:rFonts w:ascii="Arial" w:hAnsi="Arial" w:cs="Arial"/>
          <w:b/>
        </w:rPr>
        <w:t xml:space="preserve">Mode of Action indicator </w:t>
      </w:r>
      <w:r w:rsidRPr="009F1304">
        <w:rPr>
          <w:rFonts w:ascii="Arial" w:hAnsi="Arial" w:cs="Arial"/>
          <w:b/>
          <w:color w:val="FF0000"/>
        </w:rPr>
        <w:t>[should already be included on label – CORRECT if not as below]</w:t>
      </w:r>
    </w:p>
    <w:p w14:paraId="1277EA54" w14:textId="77777777" w:rsidR="00B262EB" w:rsidRPr="009F1304" w:rsidRDefault="00B262EB" w:rsidP="00B262EB">
      <w:pPr>
        <w:rPr>
          <w:rFonts w:ascii="Arial" w:hAnsi="Arial" w:cs="Arial"/>
        </w:rPr>
      </w:pPr>
      <w:r w:rsidRPr="009F1304">
        <w:rPr>
          <w:rFonts w:ascii="Arial" w:hAnsi="Arial" w:cs="Arial"/>
          <w:b/>
        </w:rPr>
        <w:t xml:space="preserve">Herbicide Resistance </w:t>
      </w:r>
      <w:r w:rsidRPr="009F1304">
        <w:rPr>
          <w:rFonts w:ascii="Arial" w:hAnsi="Arial" w:cs="Arial"/>
        </w:rPr>
        <w:t>GROUP I – Dicamba - Benzoic acid</w:t>
      </w:r>
    </w:p>
    <w:p w14:paraId="1D65628C" w14:textId="77777777" w:rsidR="00B262EB" w:rsidRPr="009F1304" w:rsidRDefault="00B262EB" w:rsidP="00B262EB">
      <w:pPr>
        <w:rPr>
          <w:rFonts w:ascii="Arial" w:hAnsi="Arial" w:cs="Arial"/>
        </w:rPr>
      </w:pPr>
    </w:p>
    <w:p w14:paraId="5C50AF37" w14:textId="7FD0637B" w:rsidR="00B262EB" w:rsidRPr="009F1304" w:rsidRDefault="00B262EB">
      <w:pPr>
        <w:rPr>
          <w:rFonts w:ascii="Arial" w:hAnsi="Arial" w:cs="Arial"/>
        </w:rPr>
      </w:pPr>
      <w:r w:rsidRPr="009F1304">
        <w:rPr>
          <w:rFonts w:ascii="Arial" w:hAnsi="Arial" w:cs="Arial"/>
          <w:b/>
        </w:rPr>
        <w:t xml:space="preserve">Storage and Disposal Instructions </w:t>
      </w:r>
      <w:r w:rsidRPr="009F1304">
        <w:rPr>
          <w:rFonts w:ascii="Arial" w:hAnsi="Arial" w:cs="Arial"/>
          <w:b/>
          <w:color w:val="FF0000"/>
        </w:rPr>
        <w:t>[Consistent with Ag Labelling Code – Update if required]</w:t>
      </w:r>
      <w:r w:rsidRPr="009F1304">
        <w:rPr>
          <w:rFonts w:ascii="Arial" w:hAnsi="Arial" w:cs="Arial"/>
        </w:rPr>
        <w:br w:type="page"/>
      </w:r>
    </w:p>
    <w:p w14:paraId="34CBCB02" w14:textId="27ABD830" w:rsidR="00B262EB" w:rsidRPr="009F1304" w:rsidRDefault="00B262EB" w:rsidP="001F7A51">
      <w:pPr>
        <w:pStyle w:val="Heading2"/>
        <w:rPr>
          <w:rStyle w:val="Emphasis"/>
          <w:rFonts w:ascii="Arial" w:hAnsi="Arial" w:cs="Arial"/>
          <w:i/>
          <w:iCs w:val="0"/>
          <w:szCs w:val="24"/>
        </w:rPr>
      </w:pPr>
      <w:r w:rsidRPr="009F1304">
        <w:rPr>
          <w:rFonts w:ascii="Arial" w:hAnsi="Arial" w:cs="Arial"/>
        </w:rPr>
        <w:lastRenderedPageBreak/>
        <w:t xml:space="preserve">80 g/L Dicamba + 340 g/L MCPA </w:t>
      </w:r>
      <w:r w:rsidR="001F7A51" w:rsidRPr="009F1304">
        <w:rPr>
          <w:rFonts w:ascii="Arial" w:hAnsi="Arial" w:cs="Arial"/>
        </w:rPr>
        <w:t>products</w:t>
      </w:r>
    </w:p>
    <w:p w14:paraId="404F1EC5" w14:textId="77777777" w:rsidR="00B262EB" w:rsidRPr="009F1304" w:rsidRDefault="00B262EB" w:rsidP="00B262EB">
      <w:pPr>
        <w:pStyle w:val="Heading2"/>
        <w:rPr>
          <w:rStyle w:val="Emphasis"/>
          <w:rFonts w:ascii="Arial" w:hAnsi="Arial" w:cs="Arial"/>
        </w:rPr>
      </w:pPr>
      <w:r w:rsidRPr="009F1304">
        <w:rPr>
          <w:rStyle w:val="Emphasis"/>
          <w:rFonts w:ascii="Arial" w:hAnsi="Arial" w:cs="Arial"/>
        </w:rPr>
        <w:t>PER13549– Various herbicides / Pimelea spp / Various situations</w:t>
      </w:r>
    </w:p>
    <w:p w14:paraId="365C4BED" w14:textId="77777777" w:rsidR="00B262EB" w:rsidRPr="009F1304" w:rsidRDefault="00B262EB" w:rsidP="00B262EB">
      <w:pPr>
        <w:tabs>
          <w:tab w:val="left" w:pos="1134"/>
        </w:tabs>
        <w:rPr>
          <w:rFonts w:ascii="Arial" w:hAnsi="Arial" w:cs="Arial"/>
          <w:b/>
        </w:rPr>
      </w:pPr>
    </w:p>
    <w:p w14:paraId="0DD98D35" w14:textId="77777777" w:rsidR="00B262EB" w:rsidRPr="009F1304" w:rsidRDefault="00B262EB" w:rsidP="00B262EB">
      <w:pPr>
        <w:tabs>
          <w:tab w:val="left" w:pos="1134"/>
        </w:tabs>
        <w:rPr>
          <w:rFonts w:ascii="Arial" w:hAnsi="Arial" w:cs="Arial"/>
          <w:bCs/>
          <w:iCs/>
          <w:sz w:val="24"/>
        </w:rPr>
      </w:pPr>
      <w:r w:rsidRPr="009F1304">
        <w:rPr>
          <w:rFonts w:ascii="Arial" w:hAnsi="Arial" w:cs="Arial"/>
          <w:b/>
          <w:color w:val="FF0000"/>
        </w:rPr>
        <w:t xml:space="preserve">ADD situation to directions for use table: </w:t>
      </w:r>
      <w:r w:rsidRPr="009F1304">
        <w:rPr>
          <w:rFonts w:ascii="Arial" w:hAnsi="Arial" w:cs="Arial"/>
        </w:rPr>
        <w:t>Agricultural non-crop areas, commercial and industrial areas, pastures and rights-of-way</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1276"/>
        <w:gridCol w:w="851"/>
        <w:gridCol w:w="4535"/>
      </w:tblGrid>
      <w:tr w:rsidR="00B262EB" w:rsidRPr="009F1304" w14:paraId="2A8D2274" w14:textId="77777777" w:rsidTr="00E02ECF">
        <w:trPr>
          <w:trHeight w:val="922"/>
          <w:tblHeader/>
        </w:trPr>
        <w:tc>
          <w:tcPr>
            <w:tcW w:w="690" w:type="pct"/>
            <w:vAlign w:val="center"/>
          </w:tcPr>
          <w:p w14:paraId="6E0AD004"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Situation</w:t>
            </w:r>
          </w:p>
        </w:tc>
        <w:tc>
          <w:tcPr>
            <w:tcW w:w="693" w:type="pct"/>
            <w:vAlign w:val="center"/>
          </w:tcPr>
          <w:p w14:paraId="2FDB1846" w14:textId="77777777" w:rsidR="00B262EB" w:rsidRPr="009F1304" w:rsidRDefault="00B262EB" w:rsidP="006532AC">
            <w:pPr>
              <w:tabs>
                <w:tab w:val="left" w:pos="4820"/>
                <w:tab w:val="left" w:pos="10206"/>
              </w:tabs>
              <w:ind w:right="-57"/>
              <w:jc w:val="center"/>
              <w:rPr>
                <w:rFonts w:ascii="Arial" w:hAnsi="Arial" w:cs="Arial"/>
                <w:b/>
              </w:rPr>
            </w:pPr>
            <w:r w:rsidRPr="009F1304">
              <w:rPr>
                <w:rFonts w:ascii="Arial" w:hAnsi="Arial" w:cs="Arial"/>
                <w:b/>
              </w:rPr>
              <w:t>Weeds</w:t>
            </w:r>
          </w:p>
        </w:tc>
        <w:tc>
          <w:tcPr>
            <w:tcW w:w="693" w:type="pct"/>
            <w:vAlign w:val="center"/>
          </w:tcPr>
          <w:p w14:paraId="033F01C9" w14:textId="77777777" w:rsidR="00B262EB" w:rsidRPr="009F1304" w:rsidRDefault="00B262EB"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462" w:type="pct"/>
            <w:vAlign w:val="center"/>
          </w:tcPr>
          <w:p w14:paraId="23343305" w14:textId="77777777" w:rsidR="00B262EB" w:rsidRPr="009F1304" w:rsidRDefault="00B262EB" w:rsidP="006532AC">
            <w:pPr>
              <w:tabs>
                <w:tab w:val="left" w:pos="4820"/>
                <w:tab w:val="left" w:pos="10206"/>
              </w:tabs>
              <w:ind w:right="-57"/>
              <w:jc w:val="center"/>
              <w:rPr>
                <w:rFonts w:ascii="Arial" w:hAnsi="Arial" w:cs="Arial"/>
                <w:b/>
              </w:rPr>
            </w:pPr>
            <w:r w:rsidRPr="009F1304">
              <w:rPr>
                <w:rFonts w:ascii="Arial" w:hAnsi="Arial" w:cs="Arial"/>
                <w:b/>
              </w:rPr>
              <w:t>States</w:t>
            </w:r>
          </w:p>
        </w:tc>
        <w:tc>
          <w:tcPr>
            <w:tcW w:w="2463" w:type="pct"/>
            <w:vAlign w:val="center"/>
          </w:tcPr>
          <w:p w14:paraId="249606BC" w14:textId="77777777" w:rsidR="00B262EB" w:rsidRPr="009F1304" w:rsidRDefault="00B262EB"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B262EB" w:rsidRPr="009F1304" w14:paraId="74605458" w14:textId="77777777" w:rsidTr="006532AC">
        <w:trPr>
          <w:trHeight w:val="922"/>
        </w:trPr>
        <w:tc>
          <w:tcPr>
            <w:tcW w:w="690" w:type="pct"/>
            <w:vMerge w:val="restart"/>
          </w:tcPr>
          <w:p w14:paraId="036F92E9"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Agricultural non-crop areas, commercial and industrial areas, grass pastures and rights-of-way</w:t>
            </w:r>
          </w:p>
        </w:tc>
        <w:tc>
          <w:tcPr>
            <w:tcW w:w="693" w:type="pct"/>
            <w:vMerge w:val="restart"/>
          </w:tcPr>
          <w:p w14:paraId="6A63B528"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 xml:space="preserve">Toxic </w:t>
            </w:r>
            <w:r w:rsidRPr="009F1304">
              <w:rPr>
                <w:rFonts w:ascii="Arial" w:hAnsi="Arial" w:cs="Arial"/>
                <w:i/>
              </w:rPr>
              <w:t>Pimelea</w:t>
            </w:r>
            <w:r w:rsidRPr="009F1304">
              <w:rPr>
                <w:rFonts w:ascii="Arial" w:hAnsi="Arial" w:cs="Arial"/>
              </w:rPr>
              <w:t xml:space="preserve"> species (Desert </w:t>
            </w:r>
            <w:proofErr w:type="spellStart"/>
            <w:r w:rsidRPr="009F1304">
              <w:rPr>
                <w:rFonts w:ascii="Arial" w:hAnsi="Arial" w:cs="Arial"/>
              </w:rPr>
              <w:t>riceflowers</w:t>
            </w:r>
            <w:proofErr w:type="spellEnd"/>
            <w:r w:rsidRPr="009F1304">
              <w:rPr>
                <w:rFonts w:ascii="Arial" w:hAnsi="Arial" w:cs="Arial"/>
              </w:rPr>
              <w:t xml:space="preserve">, </w:t>
            </w:r>
            <w:proofErr w:type="spellStart"/>
            <w:r w:rsidRPr="009F1304">
              <w:rPr>
                <w:rFonts w:ascii="Arial" w:hAnsi="Arial" w:cs="Arial"/>
              </w:rPr>
              <w:t>Flaxweed</w:t>
            </w:r>
            <w:proofErr w:type="spellEnd"/>
            <w:r w:rsidRPr="009F1304">
              <w:rPr>
                <w:rFonts w:ascii="Arial" w:hAnsi="Arial" w:cs="Arial"/>
              </w:rPr>
              <w:t>)</w:t>
            </w:r>
          </w:p>
        </w:tc>
        <w:tc>
          <w:tcPr>
            <w:tcW w:w="693" w:type="pct"/>
          </w:tcPr>
          <w:p w14:paraId="0E29A86F"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3 L/ha + wetter</w:t>
            </w:r>
          </w:p>
          <w:p w14:paraId="6F2F6930"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Boom spray @ 1000 L/ha spray volume</w:t>
            </w:r>
          </w:p>
        </w:tc>
        <w:tc>
          <w:tcPr>
            <w:tcW w:w="462" w:type="pct"/>
            <w:vMerge w:val="restart"/>
          </w:tcPr>
          <w:p w14:paraId="08E33F7E" w14:textId="77777777" w:rsidR="00B262EB" w:rsidRPr="009F1304" w:rsidRDefault="00B262EB" w:rsidP="006532AC">
            <w:pPr>
              <w:pStyle w:val="ListParagraph"/>
              <w:spacing w:after="0" w:line="240" w:lineRule="auto"/>
              <w:ind w:left="0"/>
              <w:rPr>
                <w:rFonts w:ascii="Arial" w:hAnsi="Arial" w:cs="Arial"/>
              </w:rPr>
            </w:pPr>
            <w:r w:rsidRPr="009F1304">
              <w:rPr>
                <w:rFonts w:ascii="Arial" w:hAnsi="Arial" w:cs="Arial"/>
              </w:rPr>
              <w:t>All states</w:t>
            </w:r>
          </w:p>
        </w:tc>
        <w:tc>
          <w:tcPr>
            <w:tcW w:w="2463" w:type="pct"/>
            <w:vMerge w:val="restart"/>
          </w:tcPr>
          <w:p w14:paraId="11076B5D" w14:textId="77777777" w:rsidR="00B262EB" w:rsidRPr="009F1304" w:rsidRDefault="00B262EB" w:rsidP="006532AC">
            <w:pPr>
              <w:rPr>
                <w:rFonts w:ascii="Arial" w:hAnsi="Arial" w:cs="Arial"/>
              </w:rPr>
            </w:pPr>
            <w:r w:rsidRPr="009F1304">
              <w:rPr>
                <w:rFonts w:ascii="Arial" w:hAnsi="Arial" w:cs="Arial"/>
              </w:rPr>
              <w:t>To be applied when plant is green.</w:t>
            </w:r>
          </w:p>
          <w:p w14:paraId="64AE972A" w14:textId="77777777" w:rsidR="00B262EB" w:rsidRPr="009F1304" w:rsidRDefault="00B262EB" w:rsidP="006532AC">
            <w:pPr>
              <w:spacing w:before="120"/>
              <w:rPr>
                <w:rFonts w:ascii="Arial" w:hAnsi="Arial" w:cs="Arial"/>
              </w:rPr>
            </w:pPr>
            <w:r w:rsidRPr="009F1304">
              <w:rPr>
                <w:rFonts w:ascii="Arial" w:hAnsi="Arial" w:cs="Arial"/>
              </w:rPr>
              <w:t>DO NOT apply more than 2 applications per year with a minimum re-treatment interval of 21 days between consecutive applications.</w:t>
            </w:r>
          </w:p>
          <w:p w14:paraId="18EA11EF" w14:textId="77777777" w:rsidR="00B262EB" w:rsidRPr="009F1304" w:rsidRDefault="00B262EB" w:rsidP="006532AC">
            <w:pPr>
              <w:spacing w:before="120"/>
              <w:rPr>
                <w:rFonts w:ascii="Arial" w:hAnsi="Arial" w:cs="Arial"/>
              </w:rPr>
            </w:pPr>
            <w:r w:rsidRPr="009F1304">
              <w:rPr>
                <w:rFonts w:ascii="Arial" w:hAnsi="Arial" w:cs="Arial"/>
              </w:rPr>
              <w:t>Avoid applying consecutive sprays of this herbicide. Repeated use of herbicides with the same mode of action can lead to development of resistance.</w:t>
            </w:r>
          </w:p>
          <w:p w14:paraId="66BEB1F9" w14:textId="77777777" w:rsidR="00B262EB" w:rsidRPr="009F1304" w:rsidRDefault="00B262EB" w:rsidP="006532AC">
            <w:pPr>
              <w:spacing w:before="120"/>
              <w:rPr>
                <w:rFonts w:ascii="Arial" w:hAnsi="Arial" w:cs="Arial"/>
              </w:rPr>
            </w:pPr>
            <w:r w:rsidRPr="009F1304">
              <w:rPr>
                <w:rFonts w:ascii="Arial" w:hAnsi="Arial" w:cs="Arial"/>
              </w:rPr>
              <w:t>The applications could be used in creating and maintaining hospital areas for livestock suffering from Pimelea poisoning.</w:t>
            </w:r>
          </w:p>
          <w:p w14:paraId="3CBE877B" w14:textId="77777777" w:rsidR="00B262EB" w:rsidRPr="009F1304" w:rsidRDefault="00B262EB" w:rsidP="006532AC">
            <w:pPr>
              <w:spacing w:before="120"/>
              <w:rPr>
                <w:rFonts w:ascii="Arial" w:hAnsi="Arial" w:cs="Arial"/>
              </w:rPr>
            </w:pPr>
            <w:r w:rsidRPr="009F1304">
              <w:rPr>
                <w:rFonts w:ascii="Arial" w:hAnsi="Arial" w:cs="Arial"/>
                <w:b/>
              </w:rPr>
              <w:t>Warning:</w:t>
            </w:r>
            <w:r w:rsidRPr="009F1304">
              <w:rPr>
                <w:rFonts w:ascii="Arial" w:hAnsi="Arial" w:cs="Arial"/>
              </w:rPr>
              <w:t xml:space="preserve"> Pimelea may become more attractive to stock after treatment; stock should be excluded from treated areas until sprayed Pimelea plants are leafless, seedless and obviously dead. </w:t>
            </w:r>
          </w:p>
        </w:tc>
      </w:tr>
      <w:tr w:rsidR="00B262EB" w:rsidRPr="009F1304" w14:paraId="5AB01275" w14:textId="77777777" w:rsidTr="006532AC">
        <w:trPr>
          <w:trHeight w:val="922"/>
        </w:trPr>
        <w:tc>
          <w:tcPr>
            <w:tcW w:w="690" w:type="pct"/>
            <w:vMerge/>
          </w:tcPr>
          <w:p w14:paraId="2E90ABEE" w14:textId="77777777" w:rsidR="00B262EB" w:rsidRPr="009F1304" w:rsidRDefault="00B262EB" w:rsidP="006532AC">
            <w:pPr>
              <w:tabs>
                <w:tab w:val="left" w:pos="4820"/>
                <w:tab w:val="left" w:pos="10206"/>
              </w:tabs>
              <w:ind w:right="-57"/>
              <w:rPr>
                <w:rFonts w:ascii="Arial" w:hAnsi="Arial" w:cs="Arial"/>
              </w:rPr>
            </w:pPr>
          </w:p>
        </w:tc>
        <w:tc>
          <w:tcPr>
            <w:tcW w:w="693" w:type="pct"/>
            <w:vMerge/>
          </w:tcPr>
          <w:p w14:paraId="7F209BF4" w14:textId="77777777" w:rsidR="00B262EB" w:rsidRPr="009F1304" w:rsidRDefault="00B262EB" w:rsidP="006532AC">
            <w:pPr>
              <w:tabs>
                <w:tab w:val="left" w:pos="4820"/>
                <w:tab w:val="left" w:pos="10206"/>
              </w:tabs>
              <w:ind w:right="-57"/>
              <w:rPr>
                <w:rFonts w:ascii="Arial" w:hAnsi="Arial" w:cs="Arial"/>
              </w:rPr>
            </w:pPr>
          </w:p>
        </w:tc>
        <w:tc>
          <w:tcPr>
            <w:tcW w:w="693" w:type="pct"/>
          </w:tcPr>
          <w:p w14:paraId="210BDF52"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200 mL per 100 L water + wetter</w:t>
            </w:r>
          </w:p>
          <w:p w14:paraId="5F83140B" w14:textId="77777777" w:rsidR="00B262EB" w:rsidRPr="009F1304" w:rsidRDefault="00B262EB" w:rsidP="006532AC">
            <w:pPr>
              <w:tabs>
                <w:tab w:val="left" w:pos="4820"/>
                <w:tab w:val="left" w:pos="10206"/>
              </w:tabs>
              <w:ind w:right="-57"/>
              <w:rPr>
                <w:rFonts w:ascii="Arial" w:hAnsi="Arial" w:cs="Arial"/>
              </w:rPr>
            </w:pPr>
            <w:r w:rsidRPr="009F1304">
              <w:rPr>
                <w:rFonts w:ascii="Arial" w:hAnsi="Arial" w:cs="Arial"/>
              </w:rPr>
              <w:t>Spot spray – thoroughly wet all foliage to the point of run-off (~1500 L/ha spray volume)</w:t>
            </w:r>
          </w:p>
        </w:tc>
        <w:tc>
          <w:tcPr>
            <w:tcW w:w="462" w:type="pct"/>
            <w:vMerge/>
          </w:tcPr>
          <w:p w14:paraId="42A4E03C" w14:textId="77777777" w:rsidR="00B262EB" w:rsidRPr="009F1304" w:rsidRDefault="00B262EB" w:rsidP="006532AC">
            <w:pPr>
              <w:rPr>
                <w:rFonts w:ascii="Arial" w:hAnsi="Arial" w:cs="Arial"/>
              </w:rPr>
            </w:pPr>
          </w:p>
        </w:tc>
        <w:tc>
          <w:tcPr>
            <w:tcW w:w="2463" w:type="pct"/>
            <w:vMerge/>
          </w:tcPr>
          <w:p w14:paraId="4A3B2966" w14:textId="77777777" w:rsidR="00B262EB" w:rsidRPr="009F1304" w:rsidRDefault="00B262EB" w:rsidP="006532AC">
            <w:pPr>
              <w:rPr>
                <w:rFonts w:ascii="Arial" w:hAnsi="Arial" w:cs="Arial"/>
              </w:rPr>
            </w:pPr>
          </w:p>
        </w:tc>
      </w:tr>
    </w:tbl>
    <w:p w14:paraId="2FC0FBA1" w14:textId="77777777" w:rsidR="00B262EB" w:rsidRPr="009F1304" w:rsidRDefault="00B262EB" w:rsidP="00B262EB">
      <w:pPr>
        <w:rPr>
          <w:rFonts w:ascii="Arial" w:hAnsi="Arial" w:cs="Arial"/>
        </w:rPr>
      </w:pPr>
    </w:p>
    <w:p w14:paraId="19822343" w14:textId="77777777" w:rsidR="00B262EB" w:rsidRPr="009F1304" w:rsidRDefault="00B262EB" w:rsidP="00B262EB">
      <w:pPr>
        <w:rPr>
          <w:rFonts w:ascii="Arial" w:hAnsi="Arial" w:cs="Arial"/>
          <w:b/>
        </w:rPr>
      </w:pPr>
      <w:r w:rsidRPr="009F1304">
        <w:rPr>
          <w:rFonts w:ascii="Arial" w:hAnsi="Arial" w:cs="Arial"/>
          <w:b/>
        </w:rPr>
        <w:t>Withholding periods</w:t>
      </w:r>
    </w:p>
    <w:p w14:paraId="308F77AA" w14:textId="77777777" w:rsidR="00B262EB" w:rsidRPr="009F1304" w:rsidRDefault="00B262EB" w:rsidP="00B262EB">
      <w:pPr>
        <w:rPr>
          <w:rFonts w:ascii="Arial" w:hAnsi="Arial" w:cs="Arial"/>
        </w:rPr>
      </w:pPr>
      <w:r w:rsidRPr="009F1304">
        <w:rPr>
          <w:rFonts w:ascii="Arial" w:hAnsi="Arial" w:cs="Arial"/>
        </w:rPr>
        <w:t>Do NOT graze or cut for stock food for 7 days after application.</w:t>
      </w:r>
    </w:p>
    <w:p w14:paraId="7B1849D0" w14:textId="77777777" w:rsidR="00B262EB" w:rsidRPr="009F1304" w:rsidRDefault="00B262EB" w:rsidP="00B262EB">
      <w:pPr>
        <w:rPr>
          <w:rFonts w:ascii="Arial" w:hAnsi="Arial" w:cs="Arial"/>
          <w:b/>
        </w:rPr>
      </w:pPr>
      <w:r w:rsidRPr="009F1304">
        <w:rPr>
          <w:rFonts w:ascii="Arial" w:hAnsi="Arial" w:cs="Arial"/>
          <w:b/>
        </w:rPr>
        <w:t>Current FAISD:</w:t>
      </w:r>
      <w:r w:rsidRPr="009F1304">
        <w:rPr>
          <w:rFonts w:ascii="Arial" w:hAnsi="Arial" w:cs="Arial"/>
          <w:b/>
          <w:i/>
          <w:color w:val="FF0000"/>
        </w:rPr>
        <w:t xml:space="preserve"> </w:t>
      </w:r>
      <w:r w:rsidRPr="009F1304">
        <w:rPr>
          <w:rFonts w:ascii="Arial" w:hAnsi="Arial" w:cs="Arial"/>
          <w:b/>
          <w:color w:val="FF0000"/>
        </w:rPr>
        <w:t>[should already be included on label – CORRECT if not as below]</w:t>
      </w:r>
    </w:p>
    <w:p w14:paraId="6DD4B363" w14:textId="77777777" w:rsidR="00B262EB" w:rsidRPr="009F1304" w:rsidRDefault="00B262EB" w:rsidP="00B262EB">
      <w:pPr>
        <w:rPr>
          <w:rFonts w:ascii="Arial" w:hAnsi="Arial" w:cs="Arial"/>
        </w:rPr>
      </w:pPr>
      <w:r w:rsidRPr="009F1304">
        <w:rPr>
          <w:rFonts w:ascii="Arial" w:hAnsi="Arial" w:cs="Arial"/>
          <w:b/>
        </w:rPr>
        <w:t>First Aid</w:t>
      </w:r>
      <w:r w:rsidRPr="009F1304">
        <w:rPr>
          <w:rFonts w:ascii="Arial" w:hAnsi="Arial" w:cs="Arial"/>
        </w:rPr>
        <w:t xml:space="preserve"> ACTIVE “a”</w:t>
      </w:r>
    </w:p>
    <w:p w14:paraId="13F2BC80" w14:textId="77777777" w:rsidR="00B262EB" w:rsidRPr="009F1304" w:rsidRDefault="00B262EB" w:rsidP="00B262EB">
      <w:pPr>
        <w:rPr>
          <w:rFonts w:ascii="Arial" w:hAnsi="Arial" w:cs="Arial"/>
        </w:rPr>
      </w:pPr>
      <w:r w:rsidRPr="009F1304">
        <w:rPr>
          <w:rFonts w:ascii="Arial" w:hAnsi="Arial" w:cs="Arial"/>
        </w:rPr>
        <w:t>If poisoning occurs, contact a doctor or Poisons Information Centre. Phone Australia 13 11 26, New Zealand 0800 764 766.</w:t>
      </w:r>
    </w:p>
    <w:p w14:paraId="56F87A2D" w14:textId="77777777" w:rsidR="00B262EB" w:rsidRPr="009F1304" w:rsidRDefault="00B262EB" w:rsidP="00B262EB">
      <w:pPr>
        <w:rPr>
          <w:rFonts w:ascii="Arial" w:hAnsi="Arial" w:cs="Arial"/>
          <w:b/>
        </w:rPr>
      </w:pPr>
      <w:r w:rsidRPr="009F1304">
        <w:rPr>
          <w:rFonts w:ascii="Arial" w:hAnsi="Arial" w:cs="Arial"/>
          <w:b/>
        </w:rPr>
        <w:t xml:space="preserve">Mode of Action indicator </w:t>
      </w:r>
      <w:r w:rsidRPr="009F1304">
        <w:rPr>
          <w:rFonts w:ascii="Arial" w:hAnsi="Arial" w:cs="Arial"/>
          <w:b/>
          <w:color w:val="FF0000"/>
        </w:rPr>
        <w:t>[should already be included on label – CORRECT if not as below]</w:t>
      </w:r>
    </w:p>
    <w:p w14:paraId="1573F6ED" w14:textId="77777777" w:rsidR="00B262EB" w:rsidRPr="009F1304" w:rsidRDefault="00B262EB" w:rsidP="00B262EB">
      <w:pPr>
        <w:rPr>
          <w:rFonts w:ascii="Arial" w:hAnsi="Arial" w:cs="Arial"/>
        </w:rPr>
      </w:pPr>
      <w:r w:rsidRPr="009F1304">
        <w:rPr>
          <w:rFonts w:ascii="Arial" w:hAnsi="Arial" w:cs="Arial"/>
          <w:b/>
        </w:rPr>
        <w:t xml:space="preserve">Herbicide Resistance </w:t>
      </w:r>
      <w:r w:rsidRPr="009F1304">
        <w:rPr>
          <w:rFonts w:ascii="Arial" w:hAnsi="Arial" w:cs="Arial"/>
        </w:rPr>
        <w:t xml:space="preserve">GROUP I: Dicamba - Benzoic acid. MCPA – </w:t>
      </w:r>
      <w:proofErr w:type="spellStart"/>
      <w:r w:rsidRPr="009F1304">
        <w:rPr>
          <w:rFonts w:ascii="Arial" w:hAnsi="Arial" w:cs="Arial"/>
        </w:rPr>
        <w:t>Phenoxycarboxylic</w:t>
      </w:r>
      <w:proofErr w:type="spellEnd"/>
      <w:r w:rsidRPr="009F1304">
        <w:rPr>
          <w:rFonts w:ascii="Arial" w:hAnsi="Arial" w:cs="Arial"/>
        </w:rPr>
        <w:t xml:space="preserve"> acids (</w:t>
      </w:r>
      <w:proofErr w:type="spellStart"/>
      <w:r w:rsidRPr="009F1304">
        <w:rPr>
          <w:rFonts w:ascii="Arial" w:hAnsi="Arial" w:cs="Arial"/>
        </w:rPr>
        <w:t>phenoxys</w:t>
      </w:r>
      <w:proofErr w:type="spellEnd"/>
      <w:r w:rsidRPr="009F1304">
        <w:rPr>
          <w:rFonts w:ascii="Arial" w:hAnsi="Arial" w:cs="Arial"/>
        </w:rPr>
        <w:t>)</w:t>
      </w:r>
    </w:p>
    <w:p w14:paraId="0A33E0BB" w14:textId="78856DFA" w:rsidR="00B262EB" w:rsidRPr="009F1304" w:rsidRDefault="00B262EB">
      <w:pPr>
        <w:rPr>
          <w:rFonts w:ascii="Arial" w:hAnsi="Arial" w:cs="Arial"/>
        </w:rPr>
      </w:pPr>
      <w:r w:rsidRPr="009F1304">
        <w:rPr>
          <w:rFonts w:ascii="Arial" w:hAnsi="Arial" w:cs="Arial"/>
          <w:b/>
        </w:rPr>
        <w:lastRenderedPageBreak/>
        <w:t xml:space="preserve">Storage and Disposal Instructions </w:t>
      </w:r>
      <w:r w:rsidRPr="009F1304">
        <w:rPr>
          <w:rFonts w:ascii="Arial" w:hAnsi="Arial" w:cs="Arial"/>
          <w:b/>
          <w:color w:val="FF0000"/>
        </w:rPr>
        <w:t>[Consistent with Ag Labelling Code – Update if required]</w:t>
      </w:r>
      <w:r w:rsidRPr="009F1304">
        <w:rPr>
          <w:rFonts w:ascii="Arial" w:hAnsi="Arial" w:cs="Arial"/>
        </w:rPr>
        <w:br w:type="page"/>
      </w:r>
    </w:p>
    <w:p w14:paraId="3781D34D" w14:textId="77777777" w:rsidR="004D7EF6" w:rsidRPr="009F1304" w:rsidRDefault="004D7EF6" w:rsidP="004D7EF6">
      <w:pPr>
        <w:pStyle w:val="Heading1"/>
        <w:rPr>
          <w:rFonts w:ascii="Arial" w:hAnsi="Arial" w:cs="Arial"/>
        </w:rPr>
      </w:pPr>
      <w:bookmarkStart w:id="3" w:name="_Toc156211996"/>
      <w:r w:rsidRPr="009F1304">
        <w:rPr>
          <w:rFonts w:ascii="Arial" w:hAnsi="Arial" w:cs="Arial"/>
        </w:rPr>
        <w:lastRenderedPageBreak/>
        <w:t>Glufosinate-ammonium permit use patterns approved for transfer to labels</w:t>
      </w:r>
      <w:bookmarkEnd w:id="3"/>
    </w:p>
    <w:p w14:paraId="0A93EF8B"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68594E4F"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51E09FC"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2C71E7DB"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28D89833"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First Aid</w:t>
      </w:r>
      <w:r w:rsidRPr="009F1304">
        <w:rPr>
          <w:rFonts w:ascii="Arial" w:eastAsia="Times New Roman" w:hAnsi="Arial" w:cs="Arial"/>
          <w:kern w:val="0"/>
          <w:szCs w:val="24"/>
          <w:lang w:eastAsia="en-AU"/>
          <w14:ligatures w14:val="none"/>
        </w:rPr>
        <w:t xml:space="preserve"> ACTIVE “a”</w:t>
      </w:r>
    </w:p>
    <w:p w14:paraId="185395A0"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w:t>
      </w:r>
    </w:p>
    <w:p w14:paraId="599FDE56"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65216075"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4C7E52D4"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AC 200 g/L or less with sodium lauryl ether sulphate 350 g/L or less.</w:t>
      </w:r>
    </w:p>
    <w:p w14:paraId="253C5F31" w14:textId="77777777" w:rsidR="004D7EF6" w:rsidRPr="009F1304" w:rsidRDefault="004D7EF6" w:rsidP="004D7EF6">
      <w:pPr>
        <w:spacing w:after="0" w:line="240" w:lineRule="auto"/>
        <w:rPr>
          <w:rFonts w:ascii="Arial" w:eastAsia="Times New Roman" w:hAnsi="Arial" w:cs="Arial"/>
          <w:color w:val="353735"/>
          <w:kern w:val="0"/>
          <w:szCs w:val="24"/>
          <w:lang w:eastAsia="en-AU"/>
          <w14:ligatures w14:val="none"/>
        </w:rPr>
      </w:pPr>
      <w:r w:rsidRPr="009F1304">
        <w:rPr>
          <w:rFonts w:ascii="Arial" w:eastAsia="Times New Roman" w:hAnsi="Arial" w:cs="Arial"/>
          <w:kern w:val="0"/>
          <w:szCs w:val="24"/>
          <w:lang w:eastAsia="en-AU"/>
          <w14:ligatures w14:val="none"/>
        </w:rPr>
        <w:t>Harmful if</w:t>
      </w:r>
      <w:r w:rsidRPr="009F1304">
        <w:rPr>
          <w:rFonts w:ascii="Arial" w:eastAsia="Times New Roman" w:hAnsi="Arial" w:cs="Arial"/>
          <w:color w:val="353735"/>
          <w:kern w:val="0"/>
          <w:szCs w:val="24"/>
          <w:lang w:eastAsia="en-AU"/>
          <w14:ligatures w14:val="none"/>
        </w:rPr>
        <w:t xml:space="preserve"> absorbed by skin contact or swallowed. Will irritate the eyes and skin. Avoid contact with eyes and skin. When opening the container and preparing spray and using the prepared spray, wear cotton overalls buttoned to the neck and wrist (or equivalent clothing) and a washable hat, elbow-length PVC gloves and face shield or goggles. If product on skin, immediately wash area with soap and water. If product in eyes, wash it out immediately with water. Wash hands after use. After each day’s use, wash gloves and face shield or goggles and contaminated clothing.</w:t>
      </w:r>
    </w:p>
    <w:p w14:paraId="181C9BEB" w14:textId="77777777" w:rsidR="004D7EF6" w:rsidRPr="009F1304" w:rsidRDefault="004D7EF6" w:rsidP="004D7EF6">
      <w:pPr>
        <w:spacing w:after="0" w:line="240" w:lineRule="auto"/>
        <w:rPr>
          <w:rFonts w:ascii="Arial" w:eastAsia="Times New Roman" w:hAnsi="Arial" w:cs="Arial"/>
          <w:color w:val="353735"/>
          <w:kern w:val="0"/>
          <w:szCs w:val="24"/>
          <w:lang w:eastAsia="en-AU"/>
          <w14:ligatures w14:val="none"/>
        </w:rPr>
      </w:pPr>
    </w:p>
    <w:p w14:paraId="1C9633EE" w14:textId="77777777" w:rsidR="004D7EF6" w:rsidRPr="009F1304" w:rsidRDefault="004D7EF6" w:rsidP="004D7EF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Protection or precaution statements </w:t>
      </w:r>
      <w:r w:rsidRPr="009F1304">
        <w:rPr>
          <w:rFonts w:ascii="Arial" w:eastAsia="Times New Roman" w:hAnsi="Arial" w:cs="Arial"/>
          <w:b/>
          <w:color w:val="FF0000"/>
          <w:kern w:val="0"/>
          <w:szCs w:val="24"/>
          <w:lang w:eastAsia="en-AU"/>
          <w14:ligatures w14:val="none"/>
        </w:rPr>
        <w:t>[should already be included on label – ADD if not already present]</w:t>
      </w:r>
    </w:p>
    <w:p w14:paraId="4952F5B8"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WILDLIFE, FISH, CRUSTACEANS AND ENVIRONMENT</w:t>
      </w:r>
    </w:p>
    <w:p w14:paraId="0EA97FE5"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Very toxic to aquatic life. DO NOT contaminate wetlands or watercourses with this product or used containers.</w:t>
      </w:r>
    </w:p>
    <w:p w14:paraId="179C24D3"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5C3D61B5"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CROPS, NATIVE AND OTHER NON-TARGET PLANTS</w:t>
      </w:r>
    </w:p>
    <w:p w14:paraId="39DA394B"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under weather conditions, or from spraying equipment, that may cause spray to drift onto nearby susceptible plants/crops, cropping lands or pastures.</w:t>
      </w:r>
    </w:p>
    <w:p w14:paraId="03D4B23D"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11C68649"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on desirable foliage or allow spray to drift onto the foliage of desirable plants, trees or vines, as damage will occur. DO NOT allow product to contact green or uncalloused bark (such as on desirable young trees and vines) or cut, cracked, damaged or wounded tissue, where the affected surface is not adequately healed. The product may be used around desirable trees/vines less than two years old provided they are effectively shielded from spray and spray drift. DO NOT allow desirable plant foliage to contact any inert surface, such as plastic mulches, which have been treated with the product. DO NOT apply the product to recently fumigated or sterilised soil.</w:t>
      </w:r>
    </w:p>
    <w:p w14:paraId="081A53DF"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75105213"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Current re-entry or re-handling statement on label</w:t>
      </w:r>
    </w:p>
    <w:p w14:paraId="0E29885C"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6A60E2CC"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entry into treated areas until the spray has dried. When prior entry is necessary, wear cotton overalls buttoned to the neck and wrist (or equivalent clothing) and chemical resistant gloves. Clothing must be laundered after each day’s use.</w:t>
      </w:r>
    </w:p>
    <w:p w14:paraId="21E9A0DA"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1ACC7E86" w14:textId="77777777" w:rsidR="004D7EF6" w:rsidRPr="009F1304" w:rsidRDefault="004D7EF6" w:rsidP="004D7EF6">
      <w:pPr>
        <w:spacing w:after="0" w:line="240" w:lineRule="auto"/>
        <w:rPr>
          <w:rFonts w:ascii="Arial" w:eastAsia="Times New Roman" w:hAnsi="Arial" w:cs="Arial"/>
          <w:b/>
          <w:i/>
          <w:kern w:val="0"/>
          <w:szCs w:val="24"/>
          <w:lang w:eastAsia="en-AU"/>
          <w14:ligatures w14:val="none"/>
        </w:rPr>
      </w:pPr>
      <w:r w:rsidRPr="009F1304">
        <w:rPr>
          <w:rFonts w:ascii="Arial" w:eastAsia="Times New Roman" w:hAnsi="Arial" w:cs="Arial"/>
          <w:b/>
          <w:kern w:val="0"/>
          <w:szCs w:val="24"/>
          <w:lang w:eastAsia="en-AU"/>
          <w14:ligatures w14:val="none"/>
        </w:rPr>
        <w:t xml:space="preserve">Export of Treated Produce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321E9E6B"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Growers should note that suitable MRLs or import tolerances may not be established in all markets for produce treated with [PRODUCT]. If you are growing produce for export, please check with [COMPANY] for the latest information on MRLs and import tolerances BEFORE using [PRODUCT]</w:t>
      </w:r>
    </w:p>
    <w:p w14:paraId="5BB02A23" w14:textId="77777777" w:rsidR="004D7EF6" w:rsidRPr="009F1304" w:rsidRDefault="004D7EF6" w:rsidP="004D7EF6">
      <w:pPr>
        <w:spacing w:after="0" w:line="240" w:lineRule="auto"/>
        <w:rPr>
          <w:rFonts w:ascii="Arial" w:eastAsia="Times New Roman" w:hAnsi="Arial" w:cs="Arial"/>
          <w:iCs/>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roofErr w:type="spellStart"/>
      <w:r w:rsidRPr="009F1304">
        <w:rPr>
          <w:rFonts w:ascii="Arial" w:eastAsia="Calibri" w:hAnsi="Arial" w:cs="Arial"/>
          <w:i/>
          <w:iCs/>
          <w:kern w:val="0"/>
          <w:szCs w:val="24"/>
          <w:lang w:eastAsia="en-AU"/>
          <w14:ligatures w14:val="none"/>
        </w:rPr>
        <w:t>Phosphinic</w:t>
      </w:r>
      <w:proofErr w:type="spellEnd"/>
      <w:r w:rsidRPr="009F1304">
        <w:rPr>
          <w:rFonts w:ascii="Arial" w:eastAsia="Calibri" w:hAnsi="Arial" w:cs="Arial"/>
          <w:i/>
          <w:iCs/>
          <w:kern w:val="0"/>
          <w:szCs w:val="24"/>
          <w:lang w:eastAsia="en-AU"/>
          <w14:ligatures w14:val="none"/>
        </w:rPr>
        <w:t xml:space="preserve"> acid, Group N Herbicide</w:t>
      </w:r>
    </w:p>
    <w:p w14:paraId="104D748F" w14:textId="77777777" w:rsidR="004D7EF6" w:rsidRPr="009F1304" w:rsidRDefault="004D7EF6" w:rsidP="004D7EF6">
      <w:pPr>
        <w:spacing w:after="0" w:line="240" w:lineRule="auto"/>
        <w:rPr>
          <w:rFonts w:ascii="Arial" w:eastAsia="Times New Roman" w:hAnsi="Arial" w:cs="Arial"/>
          <w:iCs/>
          <w:color w:val="365F91"/>
          <w:kern w:val="0"/>
          <w:sz w:val="32"/>
          <w:szCs w:val="32"/>
          <w:lang w:eastAsia="en-AU"/>
          <w14:ligatures w14:val="none"/>
        </w:rPr>
      </w:pPr>
    </w:p>
    <w:p w14:paraId="28756DD3" w14:textId="77777777" w:rsidR="00B128FA" w:rsidRPr="009F1304" w:rsidRDefault="00B128FA" w:rsidP="00B128FA">
      <w:pPr>
        <w:pStyle w:val="Heading2"/>
        <w:rPr>
          <w:rStyle w:val="Emphasis"/>
          <w:rFonts w:ascii="Arial" w:eastAsiaTheme="minorHAnsi" w:hAnsi="Arial" w:cs="Arial"/>
          <w:i/>
          <w:iCs w:val="0"/>
        </w:rPr>
      </w:pPr>
      <w:r w:rsidRPr="009F1304">
        <w:rPr>
          <w:rStyle w:val="Emphasis"/>
          <w:rFonts w:ascii="Arial" w:eastAsiaTheme="minorHAnsi" w:hAnsi="Arial" w:cs="Arial"/>
          <w:i/>
          <w:iCs w:val="0"/>
        </w:rPr>
        <w:lastRenderedPageBreak/>
        <w:t>Permit use patterns approved to transfer to labels of 200 g/L Glufosinate-ammonium products</w:t>
      </w:r>
    </w:p>
    <w:p w14:paraId="0DCF046E"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59E9A6BB"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25" w:history="1">
        <w:r w:rsidR="004D7EF6" w:rsidRPr="009F1304">
          <w:rPr>
            <w:rFonts w:ascii="Arial" w:eastAsia="Times New Roman" w:hAnsi="Arial" w:cs="Arial"/>
            <w:b/>
            <w:i/>
            <w:caps/>
            <w:color w:val="0000FF"/>
            <w:kern w:val="0"/>
            <w:sz w:val="24"/>
            <w:szCs w:val="20"/>
            <w:u w:val="single"/>
            <w14:ligatures w14:val="none"/>
          </w:rPr>
          <w:t>PER12750</w:t>
        </w:r>
      </w:hyperlink>
      <w:r w:rsidR="004D7EF6" w:rsidRPr="009F1304">
        <w:rPr>
          <w:rFonts w:ascii="Arial" w:eastAsia="Times New Roman" w:hAnsi="Arial" w:cs="Arial"/>
          <w:b/>
          <w:caps/>
          <w:kern w:val="0"/>
          <w:sz w:val="24"/>
          <w:szCs w:val="20"/>
          <w14:ligatures w14:val="none"/>
        </w:rPr>
        <w:t xml:space="preserve"> – Black currant / VARIOUS WEED SPECIES</w:t>
      </w:r>
    </w:p>
    <w:p w14:paraId="73AE4BAB" w14:textId="73570F42" w:rsidR="004D7EF6" w:rsidRPr="009F1304" w:rsidRDefault="004D7EF6" w:rsidP="004D7EF6">
      <w:pPr>
        <w:tabs>
          <w:tab w:val="left" w:pos="1134"/>
        </w:tabs>
        <w:spacing w:after="0" w:line="240" w:lineRule="auto"/>
        <w:rPr>
          <w:rFonts w:ascii="Arial" w:eastAsia="Times New Roman" w:hAnsi="Arial" w:cs="Arial"/>
          <w:noProof/>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 to directions for use table: </w:t>
      </w:r>
      <w:r w:rsidRPr="009F1304">
        <w:rPr>
          <w:rFonts w:ascii="Arial" w:eastAsia="Times New Roman" w:hAnsi="Arial" w:cs="Arial"/>
          <w:bCs/>
          <w:iCs/>
          <w:kern w:val="0"/>
          <w:sz w:val="24"/>
          <w:szCs w:val="24"/>
          <w:lang w:eastAsia="en-AU"/>
          <w14:ligatures w14:val="none"/>
        </w:rPr>
        <w:t>Blackcurrant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772"/>
        <w:gridCol w:w="1414"/>
        <w:gridCol w:w="897"/>
        <w:gridCol w:w="730"/>
        <w:gridCol w:w="2653"/>
      </w:tblGrid>
      <w:tr w:rsidR="004D7EF6" w:rsidRPr="009F1304" w14:paraId="67941BF1" w14:textId="77777777" w:rsidTr="00E02ECF">
        <w:trPr>
          <w:trHeight w:val="850"/>
          <w:tblHeader/>
        </w:trPr>
        <w:tc>
          <w:tcPr>
            <w:tcW w:w="831" w:type="pct"/>
            <w:vAlign w:val="center"/>
          </w:tcPr>
          <w:p w14:paraId="0099C301"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1053" w:type="pct"/>
            <w:vAlign w:val="center"/>
          </w:tcPr>
          <w:p w14:paraId="25DAB5C9"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08" w:type="pct"/>
            <w:vAlign w:val="center"/>
          </w:tcPr>
          <w:p w14:paraId="527CB13E"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94" w:type="pct"/>
            <w:vAlign w:val="center"/>
          </w:tcPr>
          <w:p w14:paraId="14A878F8"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373" w:type="pct"/>
            <w:vAlign w:val="center"/>
          </w:tcPr>
          <w:p w14:paraId="1E35915F"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541" w:type="pct"/>
            <w:vAlign w:val="center"/>
          </w:tcPr>
          <w:p w14:paraId="0816A3BC"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0A65918D" w14:textId="77777777" w:rsidTr="006532AC">
        <w:trPr>
          <w:trHeight w:val="922"/>
        </w:trPr>
        <w:tc>
          <w:tcPr>
            <w:tcW w:w="831" w:type="pct"/>
          </w:tcPr>
          <w:p w14:paraId="3800D2AE"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Cs/>
                <w:iCs/>
                <w:kern w:val="0"/>
                <w:sz w:val="24"/>
                <w:szCs w:val="24"/>
                <w:lang w:eastAsia="en-AU"/>
                <w14:ligatures w14:val="none"/>
              </w:rPr>
              <w:t>Blackcurrant</w:t>
            </w:r>
          </w:p>
        </w:tc>
        <w:tc>
          <w:tcPr>
            <w:tcW w:w="1053" w:type="pct"/>
          </w:tcPr>
          <w:p w14:paraId="129F26CB"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Cs/>
                <w:iCs/>
                <w:kern w:val="0"/>
                <w:sz w:val="24"/>
                <w:szCs w:val="24"/>
                <w:lang w:eastAsia="en-AU"/>
                <w14:ligatures w14:val="none"/>
              </w:rPr>
              <w:t>See list of weeds controlled in Table 1</w:t>
            </w:r>
          </w:p>
          <w:p w14:paraId="7E9FFB74"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bCs/>
                <w:iCs/>
                <w:color w:val="FF0000"/>
                <w:kern w:val="0"/>
                <w:sz w:val="24"/>
                <w:szCs w:val="24"/>
                <w:lang w:eastAsia="en-AU"/>
                <w14:ligatures w14:val="none"/>
              </w:rPr>
              <w:t>[or words consistent with existing label]</w:t>
            </w:r>
          </w:p>
        </w:tc>
        <w:tc>
          <w:tcPr>
            <w:tcW w:w="708" w:type="pct"/>
          </w:tcPr>
          <w:p w14:paraId="5A7E9CCE" w14:textId="77777777" w:rsidR="004D7EF6" w:rsidRPr="009F1304" w:rsidRDefault="004D7EF6" w:rsidP="004D7EF6">
            <w:pPr>
              <w:spacing w:after="0" w:line="240" w:lineRule="auto"/>
              <w:rPr>
                <w:rFonts w:ascii="Arial" w:eastAsia="Times New Roman" w:hAnsi="Arial" w:cs="Arial"/>
                <w:noProof/>
                <w:kern w:val="0"/>
                <w:sz w:val="24"/>
                <w:szCs w:val="24"/>
                <w:lang w:eastAsia="en-AU"/>
                <w14:ligatures w14:val="none"/>
              </w:rPr>
            </w:pPr>
            <w:r w:rsidRPr="009F1304">
              <w:rPr>
                <w:rFonts w:ascii="Arial" w:eastAsia="Times New Roman" w:hAnsi="Arial" w:cs="Arial"/>
                <w:noProof/>
                <w:kern w:val="0"/>
                <w:sz w:val="24"/>
                <w:szCs w:val="24"/>
                <w:lang w:eastAsia="en-AU"/>
                <w14:ligatures w14:val="none"/>
              </w:rPr>
              <w:t>1 to 5 L/ha</w:t>
            </w:r>
          </w:p>
        </w:tc>
        <w:tc>
          <w:tcPr>
            <w:tcW w:w="494" w:type="pct"/>
          </w:tcPr>
          <w:p w14:paraId="46527ADB" w14:textId="77777777" w:rsidR="004D7EF6" w:rsidRPr="009F1304" w:rsidRDefault="004D7EF6" w:rsidP="004D7EF6">
            <w:pPr>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noProof/>
                <w:kern w:val="0"/>
                <w:sz w:val="24"/>
                <w:szCs w:val="24"/>
                <w:lang w:eastAsia="en-AU"/>
                <w14:ligatures w14:val="none"/>
              </w:rPr>
              <w:t>All States</w:t>
            </w:r>
          </w:p>
        </w:tc>
        <w:tc>
          <w:tcPr>
            <w:tcW w:w="373" w:type="pct"/>
          </w:tcPr>
          <w:p w14:paraId="653FEC3D"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t>
            </w:r>
          </w:p>
        </w:tc>
        <w:tc>
          <w:tcPr>
            <w:tcW w:w="1541" w:type="pct"/>
          </w:tcPr>
          <w:p w14:paraId="6056C157" w14:textId="77777777" w:rsidR="004D7EF6" w:rsidRPr="009F1304" w:rsidRDefault="004D7EF6" w:rsidP="004D7EF6">
            <w:pPr>
              <w:tabs>
                <w:tab w:val="left" w:pos="4820"/>
                <w:tab w:val="left" w:pos="10206"/>
              </w:tabs>
              <w:spacing w:after="0" w:line="240" w:lineRule="auto"/>
              <w:rPr>
                <w:rFonts w:ascii="Arial" w:eastAsia="Times New Roman" w:hAnsi="Arial" w:cs="Arial"/>
                <w:noProof/>
                <w:kern w:val="0"/>
                <w:sz w:val="24"/>
                <w:szCs w:val="24"/>
                <w:lang w:eastAsia="en-AU"/>
                <w14:ligatures w14:val="none"/>
              </w:rPr>
            </w:pPr>
            <w:r w:rsidRPr="009F1304">
              <w:rPr>
                <w:rFonts w:ascii="Arial" w:eastAsia="Times New Roman" w:hAnsi="Arial" w:cs="Arial"/>
                <w:noProof/>
                <w:kern w:val="0"/>
                <w:sz w:val="24"/>
                <w:szCs w:val="24"/>
                <w:lang w:eastAsia="en-AU"/>
                <w14:ligatures w14:val="none"/>
              </w:rPr>
              <w:t>The spray should not contact foliage, flowers, fruits or young stems.</w:t>
            </w:r>
          </w:p>
          <w:p w14:paraId="7B4416FF" w14:textId="77777777" w:rsidR="004D7EF6" w:rsidRPr="009F1304" w:rsidRDefault="004D7EF6" w:rsidP="004D7EF6">
            <w:pPr>
              <w:tabs>
                <w:tab w:val="left" w:pos="4820"/>
                <w:tab w:val="left" w:pos="10206"/>
              </w:tabs>
              <w:spacing w:after="0" w:line="240" w:lineRule="auto"/>
              <w:rPr>
                <w:rFonts w:ascii="Arial" w:eastAsia="Times New Roman" w:hAnsi="Arial" w:cs="Arial"/>
                <w:noProof/>
                <w:kern w:val="0"/>
                <w:sz w:val="24"/>
                <w:szCs w:val="24"/>
                <w:lang w:eastAsia="en-AU"/>
                <w14:ligatures w14:val="none"/>
              </w:rPr>
            </w:pPr>
          </w:p>
          <w:p w14:paraId="7E332028" w14:textId="77777777" w:rsidR="004D7EF6" w:rsidRPr="009F1304" w:rsidRDefault="004D7EF6" w:rsidP="004D7EF6">
            <w:pPr>
              <w:tabs>
                <w:tab w:val="left" w:pos="4820"/>
                <w:tab w:val="left" w:pos="10206"/>
              </w:tabs>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noProof/>
                <w:kern w:val="0"/>
                <w:sz w:val="24"/>
                <w:szCs w:val="24"/>
                <w:lang w:eastAsia="en-AU"/>
                <w14:ligatures w14:val="none"/>
              </w:rPr>
              <w:t>DO NOT make more than 2 applications per season.</w:t>
            </w:r>
          </w:p>
        </w:tc>
      </w:tr>
    </w:tbl>
    <w:p w14:paraId="758D7ACD"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4FAD0D99"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3CEF7BA0"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Harvest: Blackcurrant: </w:t>
      </w:r>
      <w:r w:rsidRPr="009F1304">
        <w:rPr>
          <w:rFonts w:ascii="Arial" w:eastAsia="Times New Roman" w:hAnsi="Arial" w:cs="Arial"/>
          <w:kern w:val="0"/>
          <w:szCs w:val="24"/>
          <w:lang w:eastAsia="en-AU"/>
          <w14:ligatures w14:val="none"/>
        </w:rPr>
        <w:t>NOT REQUIRED when used as directed.</w:t>
      </w:r>
    </w:p>
    <w:p w14:paraId="4A66892F"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p>
    <w:p w14:paraId="5AA9A4AB"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391F10BC"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77D1C340"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26" w:history="1">
        <w:r w:rsidR="004D7EF6" w:rsidRPr="009F1304">
          <w:rPr>
            <w:rFonts w:ascii="Arial" w:eastAsia="Times New Roman" w:hAnsi="Arial" w:cs="Arial"/>
            <w:b/>
            <w:i/>
            <w:caps/>
            <w:color w:val="0000FF"/>
            <w:kern w:val="0"/>
            <w:sz w:val="24"/>
            <w:szCs w:val="20"/>
            <w:u w:val="single"/>
            <w14:ligatures w14:val="none"/>
          </w:rPr>
          <w:t>PER81429</w:t>
        </w:r>
      </w:hyperlink>
      <w:r w:rsidR="004D7EF6" w:rsidRPr="009F1304">
        <w:rPr>
          <w:rFonts w:ascii="Arial" w:eastAsia="Times New Roman" w:hAnsi="Arial" w:cs="Arial"/>
          <w:b/>
          <w:caps/>
          <w:kern w:val="0"/>
          <w:sz w:val="24"/>
          <w:szCs w:val="20"/>
          <w14:ligatures w14:val="none"/>
        </w:rPr>
        <w:t xml:space="preserve"> - Blueberry / VARIOUS BROADLEAF AND GRASS WEEDS</w:t>
      </w:r>
    </w:p>
    <w:p w14:paraId="453C6EFA" w14:textId="6DF13FBA"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 to directions for use table: </w:t>
      </w:r>
      <w:r w:rsidRPr="009F1304">
        <w:rPr>
          <w:rFonts w:ascii="Arial" w:eastAsia="Times New Roman" w:hAnsi="Arial" w:cs="Arial"/>
          <w:kern w:val="0"/>
          <w:szCs w:val="24"/>
          <w:lang w:eastAsia="en-AU"/>
          <w14:ligatures w14:val="none"/>
        </w:rPr>
        <w:t>Blueberries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9"/>
        <w:gridCol w:w="1614"/>
        <w:gridCol w:w="1396"/>
        <w:gridCol w:w="902"/>
        <w:gridCol w:w="752"/>
        <w:gridCol w:w="2853"/>
      </w:tblGrid>
      <w:tr w:rsidR="004D7EF6" w:rsidRPr="009F1304" w14:paraId="3461AEB3" w14:textId="77777777" w:rsidTr="00E02ECF">
        <w:trPr>
          <w:trHeight w:val="850"/>
          <w:tblHeader/>
        </w:trPr>
        <w:tc>
          <w:tcPr>
            <w:tcW w:w="832" w:type="pct"/>
            <w:vAlign w:val="center"/>
          </w:tcPr>
          <w:p w14:paraId="3A7A490F"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895" w:type="pct"/>
            <w:vAlign w:val="center"/>
          </w:tcPr>
          <w:p w14:paraId="00518EEF"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74" w:type="pct"/>
            <w:vAlign w:val="center"/>
          </w:tcPr>
          <w:p w14:paraId="53E50911"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500" w:type="pct"/>
            <w:vAlign w:val="center"/>
          </w:tcPr>
          <w:p w14:paraId="1499AB65"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417" w:type="pct"/>
            <w:vAlign w:val="center"/>
          </w:tcPr>
          <w:p w14:paraId="6650F7DD"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582" w:type="pct"/>
            <w:vAlign w:val="center"/>
          </w:tcPr>
          <w:p w14:paraId="4B41BFA3"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7C066344" w14:textId="77777777" w:rsidTr="006532AC">
        <w:trPr>
          <w:trHeight w:val="922"/>
        </w:trPr>
        <w:tc>
          <w:tcPr>
            <w:tcW w:w="832" w:type="pct"/>
          </w:tcPr>
          <w:p w14:paraId="2277E4BE"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Blueberries</w:t>
            </w:r>
          </w:p>
        </w:tc>
        <w:tc>
          <w:tcPr>
            <w:tcW w:w="895" w:type="pct"/>
          </w:tcPr>
          <w:p w14:paraId="6C8F0D16"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Cs/>
                <w:iCs/>
                <w:kern w:val="0"/>
                <w:sz w:val="24"/>
                <w:szCs w:val="24"/>
                <w:lang w:eastAsia="en-AU"/>
                <w14:ligatures w14:val="none"/>
              </w:rPr>
              <w:t>See list of weeds controlled in Table 1</w:t>
            </w:r>
          </w:p>
          <w:p w14:paraId="46F5EA72"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bCs/>
                <w:iCs/>
                <w:color w:val="FF0000"/>
                <w:kern w:val="0"/>
                <w:sz w:val="24"/>
                <w:szCs w:val="24"/>
                <w:lang w:eastAsia="en-AU"/>
                <w14:ligatures w14:val="none"/>
              </w:rPr>
              <w:t>[or words consistent with existing label]</w:t>
            </w:r>
          </w:p>
        </w:tc>
        <w:tc>
          <w:tcPr>
            <w:tcW w:w="774" w:type="pct"/>
          </w:tcPr>
          <w:p w14:paraId="632FEF27"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1 - 5 L/ha</w:t>
            </w:r>
          </w:p>
        </w:tc>
        <w:tc>
          <w:tcPr>
            <w:tcW w:w="500" w:type="pct"/>
          </w:tcPr>
          <w:p w14:paraId="40F69FE8"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noProof/>
                <w:kern w:val="0"/>
                <w:sz w:val="24"/>
                <w:szCs w:val="24"/>
                <w:lang w:eastAsia="en-AU"/>
                <w14:ligatures w14:val="none"/>
              </w:rPr>
              <w:t>All States</w:t>
            </w:r>
            <w:r w:rsidRPr="009F1304">
              <w:rPr>
                <w:rFonts w:ascii="Arial" w:eastAsia="Times New Roman" w:hAnsi="Arial" w:cs="Arial"/>
                <w:kern w:val="0"/>
                <w:szCs w:val="24"/>
                <w:lang w:eastAsia="en-AU"/>
                <w14:ligatures w14:val="none"/>
              </w:rPr>
              <w:t xml:space="preserve"> </w:t>
            </w:r>
          </w:p>
        </w:tc>
        <w:tc>
          <w:tcPr>
            <w:tcW w:w="417" w:type="pct"/>
          </w:tcPr>
          <w:p w14:paraId="506160F8"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_</w:t>
            </w:r>
          </w:p>
        </w:tc>
        <w:tc>
          <w:tcPr>
            <w:tcW w:w="1582" w:type="pct"/>
          </w:tcPr>
          <w:p w14:paraId="42D1F431"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to young, green or un-calloused and damaged blueberry plants.</w:t>
            </w:r>
          </w:p>
          <w:p w14:paraId="0B91DD70"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to weeds under stress.</w:t>
            </w:r>
          </w:p>
          <w:p w14:paraId="75E8B8C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in unfavourable weather conditions.</w:t>
            </w:r>
          </w:p>
        </w:tc>
      </w:tr>
    </w:tbl>
    <w:p w14:paraId="1C1B1CF8"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573313E9"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5D8FA5DD"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Harvest: </w:t>
      </w:r>
      <w:r w:rsidRPr="009F1304">
        <w:rPr>
          <w:rFonts w:ascii="Arial" w:eastAsia="Times New Roman" w:hAnsi="Arial" w:cs="Arial"/>
          <w:kern w:val="0"/>
          <w:szCs w:val="24"/>
          <w:lang w:eastAsia="en-AU"/>
          <w14:ligatures w14:val="none"/>
        </w:rPr>
        <w:t>NOT REQUIRED when used as directed.</w:t>
      </w:r>
    </w:p>
    <w:p w14:paraId="6ADAEF6A"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p>
    <w:p w14:paraId="6C1FB76E"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2D04DA13" w14:textId="31D8F93F" w:rsidR="004D7EF6" w:rsidRPr="009F1304" w:rsidRDefault="004D7EF6" w:rsidP="004D7EF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NOTE: Blackcurrants and Blueberries may be added to the crop row for strawberries and </w:t>
      </w:r>
      <w:proofErr w:type="spellStart"/>
      <w:r w:rsidRPr="009F1304">
        <w:rPr>
          <w:rFonts w:ascii="Arial" w:eastAsia="Times New Roman" w:hAnsi="Arial" w:cs="Arial"/>
          <w:b/>
          <w:color w:val="FF0000"/>
          <w:kern w:val="0"/>
          <w:szCs w:val="24"/>
          <w:lang w:eastAsia="en-AU"/>
          <w14:ligatures w14:val="none"/>
        </w:rPr>
        <w:t>caneberries</w:t>
      </w:r>
      <w:proofErr w:type="spellEnd"/>
      <w:r w:rsidRPr="009F1304">
        <w:rPr>
          <w:rFonts w:ascii="Arial" w:eastAsia="Times New Roman" w:hAnsi="Arial" w:cs="Arial"/>
          <w:b/>
          <w:color w:val="FF0000"/>
          <w:kern w:val="0"/>
          <w:szCs w:val="24"/>
          <w:lang w:eastAsia="en-AU"/>
          <w14:ligatures w14:val="none"/>
        </w:rPr>
        <w:t xml:space="preserve"> on existing labels as the rates and WHP are the same. Ensure that equivalent critical comments are included for crop protection.</w:t>
      </w:r>
      <w:r w:rsidRPr="009F1304">
        <w:rPr>
          <w:rFonts w:ascii="Arial" w:eastAsia="Times New Roman" w:hAnsi="Arial" w:cs="Arial"/>
          <w:color w:val="FF0000"/>
          <w:kern w:val="0"/>
          <w:szCs w:val="24"/>
          <w:lang w:eastAsia="en-AU"/>
          <w14:ligatures w14:val="none"/>
        </w:rPr>
        <w:br w:type="page"/>
      </w:r>
    </w:p>
    <w:p w14:paraId="57664611"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27" w:history="1">
        <w:r w:rsidR="004D7EF6" w:rsidRPr="009F1304">
          <w:rPr>
            <w:rFonts w:ascii="Arial" w:eastAsia="Times New Roman" w:hAnsi="Arial" w:cs="Arial"/>
            <w:b/>
            <w:i/>
            <w:caps/>
            <w:color w:val="0000FF"/>
            <w:kern w:val="0"/>
            <w:sz w:val="24"/>
            <w:szCs w:val="20"/>
            <w:u w:val="single"/>
            <w14:ligatures w14:val="none"/>
          </w:rPr>
          <w:t>PER80775</w:t>
        </w:r>
      </w:hyperlink>
      <w:r w:rsidR="004D7EF6" w:rsidRPr="009F1304">
        <w:rPr>
          <w:rFonts w:ascii="Arial" w:eastAsia="Times New Roman" w:hAnsi="Arial" w:cs="Arial"/>
          <w:b/>
          <w:caps/>
          <w:kern w:val="0"/>
          <w:sz w:val="24"/>
          <w:szCs w:val="20"/>
          <w14:ligatures w14:val="none"/>
        </w:rPr>
        <w:t xml:space="preserve"> - Beans / Various Weed Species </w:t>
      </w:r>
    </w:p>
    <w:p w14:paraId="099AD84A" w14:textId="5B26A566"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ADD to directions for use table:</w:t>
      </w:r>
      <w:r w:rsidRPr="009F1304">
        <w:rPr>
          <w:rFonts w:ascii="Arial" w:eastAsia="Times New Roman" w:hAnsi="Arial" w:cs="Arial"/>
          <w:b/>
          <w:kern w:val="0"/>
          <w:szCs w:val="24"/>
          <w:lang w:eastAsia="en-AU"/>
          <w14:ligatures w14:val="none"/>
        </w:rPr>
        <w:t xml:space="preserve"> </w:t>
      </w:r>
      <w:r w:rsidRPr="009F1304">
        <w:rPr>
          <w:rFonts w:ascii="Arial" w:eastAsia="Times New Roman" w:hAnsi="Arial" w:cs="Arial"/>
          <w:kern w:val="0"/>
          <w:szCs w:val="24"/>
          <w:lang w:eastAsia="en-AU"/>
          <w14:ligatures w14:val="none"/>
        </w:rPr>
        <w:t>For the control of various weeds in green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34"/>
        <w:gridCol w:w="1403"/>
        <w:gridCol w:w="851"/>
        <w:gridCol w:w="992"/>
        <w:gridCol w:w="3065"/>
      </w:tblGrid>
      <w:tr w:rsidR="004D7EF6" w:rsidRPr="009F1304" w14:paraId="4ADA9E8E" w14:textId="77777777" w:rsidTr="00E02ECF">
        <w:trPr>
          <w:trHeight w:val="850"/>
          <w:tblHeader/>
        </w:trPr>
        <w:tc>
          <w:tcPr>
            <w:tcW w:w="705" w:type="pct"/>
            <w:vAlign w:val="center"/>
          </w:tcPr>
          <w:p w14:paraId="146847C2"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795" w:type="pct"/>
            <w:vAlign w:val="center"/>
          </w:tcPr>
          <w:p w14:paraId="7F958BC7"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78" w:type="pct"/>
            <w:vAlign w:val="center"/>
          </w:tcPr>
          <w:p w14:paraId="27205B3D" w14:textId="77777777" w:rsidR="004D7EF6" w:rsidRPr="009F1304" w:rsidRDefault="004D7EF6" w:rsidP="004D7EF6">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72" w:type="pct"/>
            <w:vAlign w:val="center"/>
          </w:tcPr>
          <w:p w14:paraId="1F58F613"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550" w:type="pct"/>
            <w:vAlign w:val="center"/>
          </w:tcPr>
          <w:p w14:paraId="32E4F23F"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701" w:type="pct"/>
            <w:vAlign w:val="center"/>
          </w:tcPr>
          <w:p w14:paraId="142E2F55"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5CF5C746" w14:textId="77777777" w:rsidTr="006532AC">
        <w:trPr>
          <w:trHeight w:val="922"/>
        </w:trPr>
        <w:tc>
          <w:tcPr>
            <w:tcW w:w="705" w:type="pct"/>
          </w:tcPr>
          <w:p w14:paraId="40017CC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Green Bean</w:t>
            </w:r>
          </w:p>
          <w:p w14:paraId="141D04A3"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(French Bean)</w:t>
            </w:r>
          </w:p>
          <w:p w14:paraId="38479DF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(Field use only)</w:t>
            </w:r>
          </w:p>
        </w:tc>
        <w:tc>
          <w:tcPr>
            <w:tcW w:w="795" w:type="pct"/>
          </w:tcPr>
          <w:p w14:paraId="2E848BF0"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Cs/>
                <w:iCs/>
                <w:kern w:val="0"/>
                <w:sz w:val="24"/>
                <w:szCs w:val="24"/>
                <w:lang w:eastAsia="en-AU"/>
                <w14:ligatures w14:val="none"/>
              </w:rPr>
              <w:t>See list of weeds controlled in Table 1</w:t>
            </w:r>
          </w:p>
          <w:p w14:paraId="2DF9434A"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bCs/>
                <w:iCs/>
                <w:color w:val="FF0000"/>
                <w:kern w:val="0"/>
                <w:sz w:val="24"/>
                <w:szCs w:val="24"/>
                <w:lang w:eastAsia="en-AU"/>
                <w14:ligatures w14:val="none"/>
              </w:rPr>
              <w:t>[or words consistent with existing label]</w:t>
            </w:r>
          </w:p>
        </w:tc>
        <w:tc>
          <w:tcPr>
            <w:tcW w:w="778" w:type="pct"/>
          </w:tcPr>
          <w:p w14:paraId="4E974433"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1-5 L/ha</w:t>
            </w:r>
          </w:p>
        </w:tc>
        <w:tc>
          <w:tcPr>
            <w:tcW w:w="472" w:type="pct"/>
          </w:tcPr>
          <w:p w14:paraId="1C203BF6"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550" w:type="pct"/>
          </w:tcPr>
          <w:p w14:paraId="1BA9014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 28 days </w:t>
            </w:r>
          </w:p>
          <w:p w14:paraId="3DA270AF"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 xml:space="preserve">G: 4 weeks </w:t>
            </w:r>
          </w:p>
        </w:tc>
        <w:tc>
          <w:tcPr>
            <w:tcW w:w="1701" w:type="pct"/>
          </w:tcPr>
          <w:p w14:paraId="1BC9C16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inter-row shielded sprayer with a fan nozzle delivering coarse droplets.</w:t>
            </w:r>
          </w:p>
          <w:p w14:paraId="260CEEA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lower rates when weeds are </w:t>
            </w:r>
            <w:proofErr w:type="gramStart"/>
            <w:r w:rsidRPr="009F1304">
              <w:rPr>
                <w:rFonts w:ascii="Arial" w:eastAsia="Times New Roman" w:hAnsi="Arial" w:cs="Arial"/>
                <w:kern w:val="0"/>
                <w:szCs w:val="24"/>
                <w:lang w:eastAsia="en-AU"/>
                <w14:ligatures w14:val="none"/>
              </w:rPr>
              <w:t>young</w:t>
            </w:r>
            <w:proofErr w:type="gramEnd"/>
            <w:r w:rsidRPr="009F1304">
              <w:rPr>
                <w:rFonts w:ascii="Arial" w:eastAsia="Times New Roman" w:hAnsi="Arial" w:cs="Arial"/>
                <w:kern w:val="0"/>
                <w:szCs w:val="24"/>
                <w:lang w:eastAsia="en-AU"/>
                <w14:ligatures w14:val="none"/>
              </w:rPr>
              <w:t xml:space="preserve"> or the population is sparse, and higher rates when weeds are mature or weed population is dense.</w:t>
            </w:r>
          </w:p>
          <w:p w14:paraId="592D120D"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to actively growing weeds. </w:t>
            </w:r>
          </w:p>
          <w:p w14:paraId="311A673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1 foliar application per season.</w:t>
            </w:r>
          </w:p>
        </w:tc>
      </w:tr>
    </w:tbl>
    <w:p w14:paraId="5BEAA7AA"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542EF96D"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923AE2E"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Harvest:</w:t>
      </w:r>
      <w:r w:rsidRPr="009F1304">
        <w:rPr>
          <w:rFonts w:ascii="Arial" w:eastAsia="Times New Roman" w:hAnsi="Arial" w:cs="Arial"/>
          <w:kern w:val="0"/>
          <w:szCs w:val="24"/>
          <w:lang w:eastAsia="en-AU"/>
          <w14:ligatures w14:val="none"/>
        </w:rPr>
        <w:t xml:space="preserve"> DO NOT harvest for 28 days after application.</w:t>
      </w:r>
    </w:p>
    <w:p w14:paraId="58DDDD8C"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Grazing, Beans:</w:t>
      </w:r>
      <w:r w:rsidRPr="009F1304">
        <w:rPr>
          <w:rFonts w:ascii="Arial" w:eastAsia="Times New Roman" w:hAnsi="Arial" w:cs="Arial"/>
          <w:kern w:val="0"/>
          <w:szCs w:val="24"/>
          <w:lang w:eastAsia="en-AU"/>
          <w14:ligatures w14:val="none"/>
        </w:rPr>
        <w:t xml:space="preserve"> DO NOT graze or cut treated areas for stockfood for 4 weeks after application.</w:t>
      </w:r>
    </w:p>
    <w:p w14:paraId="52891E99"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3143FC1B" w14:textId="6BDEAF3D"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NOTE: Beans may be added to the crop row for tomatoes on existing labels as the rates and WHP are the same. Ensure that equivalent critical comments are included for crop protection.</w:t>
      </w:r>
      <w:r w:rsidRPr="009F1304">
        <w:rPr>
          <w:rFonts w:ascii="Arial" w:eastAsia="Times New Roman" w:hAnsi="Arial" w:cs="Arial"/>
          <w:kern w:val="0"/>
          <w:szCs w:val="24"/>
          <w:lang w:eastAsia="en-AU"/>
          <w14:ligatures w14:val="none"/>
        </w:rPr>
        <w:br w:type="page"/>
      </w:r>
    </w:p>
    <w:p w14:paraId="182B6A9B"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28" w:history="1">
        <w:r w:rsidR="004D7EF6" w:rsidRPr="009F1304">
          <w:rPr>
            <w:rFonts w:ascii="Arial" w:eastAsia="Times New Roman" w:hAnsi="Arial" w:cs="Arial"/>
            <w:b/>
            <w:i/>
            <w:caps/>
            <w:color w:val="0000FF"/>
            <w:kern w:val="0"/>
            <w:sz w:val="24"/>
            <w:szCs w:val="20"/>
            <w:u w:val="single"/>
            <w14:ligatures w14:val="none"/>
          </w:rPr>
          <w:t>PER80722</w:t>
        </w:r>
      </w:hyperlink>
      <w:r w:rsidR="004D7EF6" w:rsidRPr="009F1304">
        <w:rPr>
          <w:rFonts w:ascii="Arial" w:eastAsia="Times New Roman" w:hAnsi="Arial" w:cs="Arial"/>
          <w:b/>
          <w:caps/>
          <w:kern w:val="0"/>
          <w:sz w:val="24"/>
          <w:szCs w:val="20"/>
          <w14:ligatures w14:val="none"/>
        </w:rPr>
        <w:t xml:space="preserve"> &amp; </w:t>
      </w:r>
      <w:hyperlink r:id="rId29" w:history="1">
        <w:r w:rsidR="004D7EF6" w:rsidRPr="009F1304">
          <w:rPr>
            <w:rFonts w:ascii="Arial" w:eastAsia="Times New Roman" w:hAnsi="Arial" w:cs="Arial"/>
            <w:b/>
            <w:i/>
            <w:caps/>
            <w:color w:val="0000FF"/>
            <w:kern w:val="0"/>
            <w:sz w:val="24"/>
            <w:szCs w:val="20"/>
            <w:u w:val="single"/>
            <w14:ligatures w14:val="none"/>
          </w:rPr>
          <w:t>PER85065</w:t>
        </w:r>
      </w:hyperlink>
      <w:r w:rsidR="004D7EF6" w:rsidRPr="009F1304">
        <w:rPr>
          <w:rFonts w:ascii="Arial" w:eastAsia="Times New Roman" w:hAnsi="Arial" w:cs="Arial"/>
          <w:b/>
          <w:caps/>
          <w:kern w:val="0"/>
          <w:sz w:val="24"/>
          <w:szCs w:val="20"/>
          <w14:ligatures w14:val="none"/>
        </w:rPr>
        <w:t xml:space="preserve"> – Date palms, Green tea and Native foods / Various weeds</w:t>
      </w:r>
    </w:p>
    <w:p w14:paraId="54A58B22" w14:textId="74A42A5F"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crops to directions for use table: </w:t>
      </w:r>
      <w:r w:rsidRPr="009F1304">
        <w:rPr>
          <w:rFonts w:ascii="Arial" w:eastAsia="Times New Roman" w:hAnsi="Arial" w:cs="Arial"/>
          <w:kern w:val="0"/>
          <w:szCs w:val="24"/>
          <w:lang w:eastAsia="en-AU"/>
          <w14:ligatures w14:val="none"/>
        </w:rPr>
        <w:t>Date palm, green tea and native food crops</w:t>
      </w: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130"/>
        <w:gridCol w:w="1419"/>
        <w:gridCol w:w="849"/>
        <w:gridCol w:w="993"/>
        <w:gridCol w:w="3688"/>
      </w:tblGrid>
      <w:tr w:rsidR="004D7EF6" w:rsidRPr="009F1304" w14:paraId="72B23587" w14:textId="77777777" w:rsidTr="00E02ECF">
        <w:trPr>
          <w:trHeight w:val="699"/>
          <w:tblHeader/>
        </w:trPr>
        <w:tc>
          <w:tcPr>
            <w:tcW w:w="680" w:type="pct"/>
            <w:vAlign w:val="center"/>
          </w:tcPr>
          <w:p w14:paraId="6DD7747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604" w:type="pct"/>
            <w:vAlign w:val="center"/>
          </w:tcPr>
          <w:p w14:paraId="7D9CB0C7"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59" w:type="pct"/>
            <w:vAlign w:val="center"/>
          </w:tcPr>
          <w:p w14:paraId="7F36CCAF"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54" w:type="pct"/>
            <w:vAlign w:val="center"/>
          </w:tcPr>
          <w:p w14:paraId="7457424B"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531" w:type="pct"/>
            <w:vAlign w:val="center"/>
          </w:tcPr>
          <w:p w14:paraId="529726AA"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971" w:type="pct"/>
            <w:vAlign w:val="center"/>
          </w:tcPr>
          <w:p w14:paraId="0BB3257F"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1084E09C" w14:textId="77777777" w:rsidTr="006532AC">
        <w:trPr>
          <w:trHeight w:val="1088"/>
        </w:trPr>
        <w:tc>
          <w:tcPr>
            <w:tcW w:w="680" w:type="pct"/>
          </w:tcPr>
          <w:p w14:paraId="39BC6551"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Date Palms</w:t>
            </w:r>
          </w:p>
          <w:p w14:paraId="0B87B636" w14:textId="77777777" w:rsidR="004D7EF6" w:rsidRPr="009F1304" w:rsidRDefault="004D7EF6" w:rsidP="004D7EF6">
            <w:pPr>
              <w:tabs>
                <w:tab w:val="left" w:pos="4820"/>
                <w:tab w:val="left" w:pos="10206"/>
              </w:tabs>
              <w:spacing w:after="0" w:line="240" w:lineRule="auto"/>
              <w:rPr>
                <w:rFonts w:ascii="Arial" w:eastAsia="Times New Roman" w:hAnsi="Arial" w:cs="Arial"/>
                <w:kern w:val="0"/>
                <w:sz w:val="20"/>
                <w:szCs w:val="20"/>
                <w:lang w:eastAsia="en-AU"/>
                <w14:ligatures w14:val="none"/>
              </w:rPr>
            </w:pPr>
            <w:r w:rsidRPr="009F1304">
              <w:rPr>
                <w:rFonts w:ascii="Arial" w:eastAsia="Times New Roman" w:hAnsi="Arial" w:cs="Arial"/>
                <w:kern w:val="0"/>
                <w:sz w:val="20"/>
                <w:szCs w:val="20"/>
                <w:lang w:eastAsia="en-AU"/>
                <w14:ligatures w14:val="none"/>
              </w:rPr>
              <w:t>(</w:t>
            </w:r>
            <w:r w:rsidRPr="009F1304">
              <w:rPr>
                <w:rFonts w:ascii="Arial" w:eastAsia="Times New Roman" w:hAnsi="Arial" w:cs="Arial"/>
                <w:i/>
                <w:kern w:val="0"/>
                <w:sz w:val="20"/>
                <w:szCs w:val="20"/>
                <w:lang w:eastAsia="en-AU"/>
                <w14:ligatures w14:val="none"/>
              </w:rPr>
              <w:t>Phoenix dactylifera</w:t>
            </w:r>
            <w:r w:rsidRPr="009F1304">
              <w:rPr>
                <w:rFonts w:ascii="Arial" w:eastAsia="Times New Roman" w:hAnsi="Arial" w:cs="Arial"/>
                <w:kern w:val="0"/>
                <w:sz w:val="20"/>
                <w:szCs w:val="20"/>
                <w:lang w:eastAsia="en-AU"/>
                <w14:ligatures w14:val="none"/>
              </w:rPr>
              <w:t>)</w:t>
            </w:r>
          </w:p>
        </w:tc>
        <w:tc>
          <w:tcPr>
            <w:tcW w:w="604" w:type="pct"/>
            <w:vMerge w:val="restart"/>
          </w:tcPr>
          <w:p w14:paraId="7065EAAA"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Cs w:val="24"/>
                <w:lang w:eastAsia="en-AU"/>
                <w14:ligatures w14:val="none"/>
              </w:rPr>
            </w:pPr>
            <w:r w:rsidRPr="009F1304">
              <w:rPr>
                <w:rFonts w:ascii="Arial" w:eastAsia="Times New Roman" w:hAnsi="Arial" w:cs="Arial"/>
                <w:bCs/>
                <w:iCs/>
                <w:kern w:val="0"/>
                <w:szCs w:val="24"/>
                <w:lang w:eastAsia="en-AU"/>
                <w14:ligatures w14:val="none"/>
              </w:rPr>
              <w:t>See list of weeds controlled in Table 1</w:t>
            </w:r>
          </w:p>
          <w:p w14:paraId="10E86CAE"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bCs/>
                <w:iCs/>
                <w:color w:val="FF0000"/>
                <w:kern w:val="0"/>
                <w:szCs w:val="24"/>
                <w:lang w:eastAsia="en-AU"/>
                <w14:ligatures w14:val="none"/>
              </w:rPr>
              <w:t>[or words consistent with existing label]</w:t>
            </w:r>
          </w:p>
        </w:tc>
        <w:tc>
          <w:tcPr>
            <w:tcW w:w="759" w:type="pct"/>
            <w:vMerge w:val="restart"/>
          </w:tcPr>
          <w:p w14:paraId="3F9DF87F"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 5 L/ha</w:t>
            </w:r>
          </w:p>
        </w:tc>
        <w:tc>
          <w:tcPr>
            <w:tcW w:w="454" w:type="pct"/>
            <w:vMerge w:val="restart"/>
          </w:tcPr>
          <w:p w14:paraId="2A52FD33"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531" w:type="pct"/>
            <w:vMerge w:val="restart"/>
          </w:tcPr>
          <w:p w14:paraId="4CC857EE"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w:t>
            </w:r>
            <w:r w:rsidRPr="009F1304">
              <w:rPr>
                <w:rFonts w:ascii="Arial" w:eastAsia="Times New Roman" w:hAnsi="Arial" w:cs="Arial"/>
                <w:kern w:val="0"/>
                <w:szCs w:val="24"/>
                <w:lang w:eastAsia="en-AU"/>
                <w14:ligatures w14:val="none"/>
              </w:rPr>
              <w:br/>
              <w:t xml:space="preserve">1 day </w:t>
            </w:r>
            <w:r w:rsidRPr="009F1304">
              <w:rPr>
                <w:rFonts w:ascii="Arial" w:eastAsia="Times New Roman" w:hAnsi="Arial" w:cs="Arial"/>
                <w:kern w:val="0"/>
                <w:szCs w:val="24"/>
                <w:lang w:eastAsia="en-AU"/>
                <w14:ligatures w14:val="none"/>
              </w:rPr>
              <w:br/>
              <w:t>G:</w:t>
            </w:r>
            <w:r w:rsidRPr="009F1304">
              <w:rPr>
                <w:rFonts w:ascii="Arial" w:eastAsia="Times New Roman" w:hAnsi="Arial" w:cs="Arial"/>
                <w:kern w:val="0"/>
                <w:szCs w:val="24"/>
                <w:lang w:eastAsia="en-AU"/>
                <w14:ligatures w14:val="none"/>
              </w:rPr>
              <w:br/>
              <w:t xml:space="preserve">8 weeks </w:t>
            </w:r>
          </w:p>
        </w:tc>
        <w:tc>
          <w:tcPr>
            <w:tcW w:w="1971" w:type="pct"/>
            <w:vMerge w:val="restart"/>
          </w:tcPr>
          <w:p w14:paraId="3CE22D76"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spray, including drift, to contact any part of the crop as severe damage or crop destruction may result. It is recommended to use shielded sprayer or hooded spray nozzles when spraying between crop rows or near the emerged crops to avoid crop damage from direct spray and drift.</w:t>
            </w:r>
          </w:p>
          <w:p w14:paraId="4BF6E63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necessary to actively growing weeds, free from environmental stresses, up to a maximum three (3) applications per season. Rotate herbicide mode of action groups within and across growing seasons.</w:t>
            </w:r>
          </w:p>
          <w:p w14:paraId="59EA26A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suitable ground application equipment, including boom sprayer, back-pack sprayer, </w:t>
            </w:r>
            <w:proofErr w:type="spellStart"/>
            <w:r w:rsidRPr="009F1304">
              <w:rPr>
                <w:rFonts w:ascii="Arial" w:eastAsia="Times New Roman" w:hAnsi="Arial" w:cs="Arial"/>
                <w:kern w:val="0"/>
                <w:szCs w:val="24"/>
                <w:lang w:eastAsia="en-AU"/>
                <w14:ligatures w14:val="none"/>
              </w:rPr>
              <w:t>handlance</w:t>
            </w:r>
            <w:proofErr w:type="spellEnd"/>
            <w:r w:rsidRPr="009F1304">
              <w:rPr>
                <w:rFonts w:ascii="Arial" w:eastAsia="Times New Roman" w:hAnsi="Arial" w:cs="Arial"/>
                <w:kern w:val="0"/>
                <w:szCs w:val="24"/>
                <w:lang w:eastAsia="en-AU"/>
                <w14:ligatures w14:val="none"/>
              </w:rPr>
              <w:t xml:space="preserve"> sprayer, knapsack, or CDA. Ensure equipment is correctly calibrated. Use higher rates for perennial grass weeds.</w:t>
            </w:r>
          </w:p>
          <w:p w14:paraId="06DA366E"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Increase the application rate for glufosinate-ammonium as the size, age and/or density of the weeds increase and become more established. </w:t>
            </w:r>
          </w:p>
          <w:p w14:paraId="7C66D84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spraying when crops are in flower or fruiting. DO NOT harvest leaves from native pepper or wattles that are close to the ground for food uses.</w:t>
            </w:r>
          </w:p>
        </w:tc>
      </w:tr>
      <w:tr w:rsidR="004D7EF6" w:rsidRPr="009F1304" w14:paraId="68A9A238" w14:textId="77777777" w:rsidTr="006532AC">
        <w:trPr>
          <w:trHeight w:val="990"/>
        </w:trPr>
        <w:tc>
          <w:tcPr>
            <w:tcW w:w="680" w:type="pct"/>
          </w:tcPr>
          <w:p w14:paraId="54A98408"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Green Tea</w:t>
            </w:r>
          </w:p>
          <w:p w14:paraId="063B0C10" w14:textId="77777777" w:rsidR="004D7EF6" w:rsidRPr="009F1304" w:rsidRDefault="004D7EF6" w:rsidP="004D7EF6">
            <w:pPr>
              <w:tabs>
                <w:tab w:val="left" w:pos="4820"/>
                <w:tab w:val="left" w:pos="10206"/>
              </w:tabs>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kern w:val="0"/>
                <w:sz w:val="20"/>
                <w:szCs w:val="20"/>
                <w:lang w:eastAsia="en-AU"/>
                <w14:ligatures w14:val="none"/>
              </w:rPr>
              <w:t>(</w:t>
            </w:r>
            <w:r w:rsidRPr="009F1304">
              <w:rPr>
                <w:rFonts w:ascii="Arial" w:eastAsia="Times New Roman" w:hAnsi="Arial" w:cs="Arial"/>
                <w:i/>
                <w:iCs/>
                <w:kern w:val="0"/>
                <w:sz w:val="20"/>
                <w:szCs w:val="20"/>
                <w:lang w:eastAsia="en-AU"/>
                <w14:ligatures w14:val="none"/>
              </w:rPr>
              <w:t>Camellia sinensis</w:t>
            </w:r>
            <w:r w:rsidRPr="009F1304">
              <w:rPr>
                <w:rFonts w:ascii="Arial" w:eastAsia="Times New Roman" w:hAnsi="Arial" w:cs="Arial"/>
                <w:kern w:val="0"/>
                <w:sz w:val="20"/>
                <w:szCs w:val="20"/>
                <w:lang w:eastAsia="en-AU"/>
                <w14:ligatures w14:val="none"/>
              </w:rPr>
              <w:t>)</w:t>
            </w:r>
          </w:p>
        </w:tc>
        <w:tc>
          <w:tcPr>
            <w:tcW w:w="604" w:type="pct"/>
            <w:vMerge/>
          </w:tcPr>
          <w:p w14:paraId="224A7D88"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p>
        </w:tc>
        <w:tc>
          <w:tcPr>
            <w:tcW w:w="759" w:type="pct"/>
            <w:vMerge/>
          </w:tcPr>
          <w:p w14:paraId="1EBE9B5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54" w:type="pct"/>
            <w:vMerge/>
          </w:tcPr>
          <w:p w14:paraId="1159C5F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531" w:type="pct"/>
            <w:vMerge/>
          </w:tcPr>
          <w:p w14:paraId="3C0BCC5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1971" w:type="pct"/>
            <w:vMerge/>
          </w:tcPr>
          <w:p w14:paraId="2BAB60B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r>
      <w:tr w:rsidR="004D7EF6" w:rsidRPr="009F1304" w14:paraId="4FC4C0DA" w14:textId="77777777" w:rsidTr="006532AC">
        <w:trPr>
          <w:trHeight w:val="70"/>
        </w:trPr>
        <w:tc>
          <w:tcPr>
            <w:tcW w:w="680" w:type="pct"/>
          </w:tcPr>
          <w:p w14:paraId="4EC12D76"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Native Foods [see Note below]</w:t>
            </w:r>
          </w:p>
        </w:tc>
        <w:tc>
          <w:tcPr>
            <w:tcW w:w="604" w:type="pct"/>
            <w:vMerge/>
          </w:tcPr>
          <w:p w14:paraId="63F9F004"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p>
        </w:tc>
        <w:tc>
          <w:tcPr>
            <w:tcW w:w="759" w:type="pct"/>
            <w:vMerge/>
          </w:tcPr>
          <w:p w14:paraId="0679B5B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54" w:type="pct"/>
            <w:vMerge/>
          </w:tcPr>
          <w:p w14:paraId="063D661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531" w:type="pct"/>
            <w:vMerge/>
          </w:tcPr>
          <w:p w14:paraId="7C82E2D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1971" w:type="pct"/>
            <w:vMerge/>
          </w:tcPr>
          <w:p w14:paraId="444615F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r>
      <w:tr w:rsidR="004D7EF6" w:rsidRPr="009F1304" w14:paraId="3B77830C" w14:textId="77777777" w:rsidTr="006532AC">
        <w:trPr>
          <w:trHeight w:val="70"/>
        </w:trPr>
        <w:tc>
          <w:tcPr>
            <w:tcW w:w="5000" w:type="pct"/>
            <w:gridSpan w:val="6"/>
          </w:tcPr>
          <w:p w14:paraId="4A27402A" w14:textId="77777777" w:rsidR="004D7EF6" w:rsidRPr="009F1304" w:rsidRDefault="004D7EF6" w:rsidP="004D7EF6">
            <w:pPr>
              <w:tabs>
                <w:tab w:val="left" w:pos="4820"/>
                <w:tab w:val="left" w:pos="10206"/>
              </w:tabs>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kern w:val="0"/>
                <w:sz w:val="24"/>
                <w:szCs w:val="24"/>
                <w:lang w:eastAsia="en-AU"/>
                <w14:ligatures w14:val="none"/>
              </w:rPr>
              <w:t>Note: Native Foods include</w:t>
            </w:r>
          </w:p>
          <w:p w14:paraId="5ED5645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Wattles (</w:t>
            </w:r>
            <w:r w:rsidRPr="009F1304">
              <w:rPr>
                <w:rFonts w:ascii="Arial" w:eastAsia="Times New Roman" w:hAnsi="Arial" w:cs="Arial"/>
                <w:i/>
                <w:iCs/>
                <w:kern w:val="0"/>
                <w:szCs w:val="24"/>
                <w:lang w:eastAsia="en-AU"/>
                <w14:ligatures w14:val="none"/>
              </w:rPr>
              <w:t>Acacia spp.</w:t>
            </w:r>
            <w:r w:rsidRPr="009F1304">
              <w:rPr>
                <w:rFonts w:ascii="Arial" w:eastAsia="Times New Roman" w:hAnsi="Arial" w:cs="Arial"/>
                <w:kern w:val="0"/>
                <w:szCs w:val="24"/>
                <w:lang w:eastAsia="en-AU"/>
                <w14:ligatures w14:val="none"/>
              </w:rPr>
              <w:t>), Lemon myrtle (</w:t>
            </w:r>
            <w:proofErr w:type="spellStart"/>
            <w:r w:rsidRPr="009F1304">
              <w:rPr>
                <w:rFonts w:ascii="Arial" w:eastAsia="Times New Roman" w:hAnsi="Arial" w:cs="Arial"/>
                <w:i/>
                <w:iCs/>
                <w:kern w:val="0"/>
                <w:szCs w:val="24"/>
                <w:lang w:eastAsia="en-AU"/>
                <w14:ligatures w14:val="none"/>
              </w:rPr>
              <w:t>Backhousia</w:t>
            </w:r>
            <w:proofErr w:type="spellEnd"/>
            <w:r w:rsidRPr="009F1304">
              <w:rPr>
                <w:rFonts w:ascii="Arial" w:eastAsia="Times New Roman" w:hAnsi="Arial" w:cs="Arial"/>
                <w:i/>
                <w:iCs/>
                <w:kern w:val="0"/>
                <w:szCs w:val="24"/>
                <w:lang w:eastAsia="en-AU"/>
                <w14:ligatures w14:val="none"/>
              </w:rPr>
              <w:t xml:space="preserve"> citriodora</w:t>
            </w:r>
            <w:r w:rsidRPr="009F1304">
              <w:rPr>
                <w:rFonts w:ascii="Arial" w:eastAsia="Times New Roman" w:hAnsi="Arial" w:cs="Arial"/>
                <w:kern w:val="0"/>
                <w:szCs w:val="24"/>
                <w:lang w:eastAsia="en-AU"/>
                <w14:ligatures w14:val="none"/>
              </w:rPr>
              <w:t>), Finger lime (</w:t>
            </w:r>
            <w:r w:rsidRPr="009F1304">
              <w:rPr>
                <w:rFonts w:ascii="Arial" w:eastAsia="Times New Roman" w:hAnsi="Arial" w:cs="Arial"/>
                <w:i/>
                <w:iCs/>
                <w:kern w:val="0"/>
                <w:szCs w:val="24"/>
                <w:lang w:eastAsia="en-AU"/>
                <w14:ligatures w14:val="none"/>
              </w:rPr>
              <w:t xml:space="preserve">Citrus </w:t>
            </w:r>
            <w:proofErr w:type="spellStart"/>
            <w:r w:rsidRPr="009F1304">
              <w:rPr>
                <w:rFonts w:ascii="Arial" w:eastAsia="Times New Roman" w:hAnsi="Arial" w:cs="Arial"/>
                <w:i/>
                <w:iCs/>
                <w:kern w:val="0"/>
                <w:szCs w:val="24"/>
                <w:lang w:eastAsia="en-AU"/>
                <w14:ligatures w14:val="none"/>
              </w:rPr>
              <w:t>australasica</w:t>
            </w:r>
            <w:proofErr w:type="spellEnd"/>
            <w:r w:rsidRPr="009F1304">
              <w:rPr>
                <w:rFonts w:ascii="Arial" w:eastAsia="Times New Roman" w:hAnsi="Arial" w:cs="Arial"/>
                <w:kern w:val="0"/>
                <w:szCs w:val="24"/>
                <w:lang w:eastAsia="en-AU"/>
                <w14:ligatures w14:val="none"/>
              </w:rPr>
              <w:t>), Desert lime (</w:t>
            </w:r>
            <w:r w:rsidRPr="009F1304">
              <w:rPr>
                <w:rFonts w:ascii="Arial" w:eastAsia="Times New Roman" w:hAnsi="Arial" w:cs="Arial"/>
                <w:i/>
                <w:iCs/>
                <w:kern w:val="0"/>
                <w:szCs w:val="24"/>
                <w:lang w:eastAsia="en-AU"/>
                <w14:ligatures w14:val="none"/>
              </w:rPr>
              <w:t>Citrus glauca</w:t>
            </w:r>
            <w:r w:rsidRPr="009F1304">
              <w:rPr>
                <w:rFonts w:ascii="Arial" w:eastAsia="Times New Roman" w:hAnsi="Arial" w:cs="Arial"/>
                <w:kern w:val="0"/>
                <w:szCs w:val="24"/>
                <w:lang w:eastAsia="en-AU"/>
                <w14:ligatures w14:val="none"/>
              </w:rPr>
              <w:t>), Mullumbimby plum (</w:t>
            </w:r>
            <w:proofErr w:type="spellStart"/>
            <w:r w:rsidRPr="009F1304">
              <w:rPr>
                <w:rFonts w:ascii="Arial" w:eastAsia="Times New Roman" w:hAnsi="Arial" w:cs="Arial"/>
                <w:i/>
                <w:iCs/>
                <w:kern w:val="0"/>
                <w:szCs w:val="24"/>
                <w:lang w:eastAsia="en-AU"/>
                <w14:ligatures w14:val="none"/>
              </w:rPr>
              <w:t>Davidsonia</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jerseyana</w:t>
            </w:r>
            <w:proofErr w:type="spellEnd"/>
            <w:r w:rsidRPr="009F1304">
              <w:rPr>
                <w:rFonts w:ascii="Arial" w:eastAsia="Times New Roman" w:hAnsi="Arial" w:cs="Arial"/>
                <w:kern w:val="0"/>
                <w:szCs w:val="24"/>
                <w:lang w:eastAsia="en-AU"/>
                <w14:ligatures w14:val="none"/>
              </w:rPr>
              <w:t>), Davidson’s plum (</w:t>
            </w:r>
            <w:proofErr w:type="spellStart"/>
            <w:r w:rsidRPr="009F1304">
              <w:rPr>
                <w:rFonts w:ascii="Arial" w:eastAsia="Times New Roman" w:hAnsi="Arial" w:cs="Arial"/>
                <w:i/>
                <w:iCs/>
                <w:kern w:val="0"/>
                <w:szCs w:val="24"/>
                <w:lang w:eastAsia="en-AU"/>
                <w14:ligatures w14:val="none"/>
              </w:rPr>
              <w:t>Davidsonia</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johnsonii</w:t>
            </w:r>
            <w:proofErr w:type="spellEnd"/>
            <w:r w:rsidRPr="009F1304">
              <w:rPr>
                <w:rFonts w:ascii="Arial" w:eastAsia="Times New Roman" w:hAnsi="Arial" w:cs="Arial"/>
                <w:kern w:val="0"/>
                <w:szCs w:val="24"/>
                <w:lang w:eastAsia="en-AU"/>
                <w14:ligatures w14:val="none"/>
              </w:rPr>
              <w:t>), Queensland Davidson’s plum (</w:t>
            </w:r>
            <w:proofErr w:type="spellStart"/>
            <w:r w:rsidRPr="009F1304">
              <w:rPr>
                <w:rFonts w:ascii="Arial" w:eastAsia="Times New Roman" w:hAnsi="Arial" w:cs="Arial"/>
                <w:i/>
                <w:iCs/>
                <w:kern w:val="0"/>
                <w:szCs w:val="24"/>
                <w:lang w:eastAsia="en-AU"/>
                <w14:ligatures w14:val="none"/>
              </w:rPr>
              <w:t>Davidsonia</w:t>
            </w:r>
            <w:proofErr w:type="spellEnd"/>
            <w:r w:rsidRPr="009F1304">
              <w:rPr>
                <w:rFonts w:ascii="Arial" w:eastAsia="Times New Roman" w:hAnsi="Arial" w:cs="Arial"/>
                <w:i/>
                <w:iCs/>
                <w:kern w:val="0"/>
                <w:szCs w:val="24"/>
                <w:lang w:eastAsia="en-AU"/>
                <w14:ligatures w14:val="none"/>
              </w:rPr>
              <w:t xml:space="preserve"> pruriens</w:t>
            </w:r>
            <w:r w:rsidRPr="009F1304">
              <w:rPr>
                <w:rFonts w:ascii="Arial" w:eastAsia="Times New Roman" w:hAnsi="Arial" w:cs="Arial"/>
                <w:kern w:val="0"/>
                <w:szCs w:val="24"/>
                <w:lang w:eastAsia="en-AU"/>
                <w14:ligatures w14:val="none"/>
              </w:rPr>
              <w:t>), Muntrie berry (</w:t>
            </w:r>
            <w:proofErr w:type="spellStart"/>
            <w:r w:rsidRPr="009F1304">
              <w:rPr>
                <w:rFonts w:ascii="Arial" w:eastAsia="Times New Roman" w:hAnsi="Arial" w:cs="Arial"/>
                <w:i/>
                <w:iCs/>
                <w:kern w:val="0"/>
                <w:szCs w:val="24"/>
                <w:lang w:eastAsia="en-AU"/>
                <w14:ligatures w14:val="none"/>
              </w:rPr>
              <w:t>Kunzea</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pomifera</w:t>
            </w:r>
            <w:proofErr w:type="spellEnd"/>
            <w:r w:rsidRPr="009F1304">
              <w:rPr>
                <w:rFonts w:ascii="Arial" w:eastAsia="Times New Roman" w:hAnsi="Arial" w:cs="Arial"/>
                <w:kern w:val="0"/>
                <w:szCs w:val="24"/>
                <w:lang w:eastAsia="en-AU"/>
                <w14:ligatures w14:val="none"/>
              </w:rPr>
              <w:t>), Desert quandong (</w:t>
            </w:r>
            <w:r w:rsidRPr="009F1304">
              <w:rPr>
                <w:rFonts w:ascii="Arial" w:eastAsia="Times New Roman" w:hAnsi="Arial" w:cs="Arial"/>
                <w:i/>
                <w:iCs/>
                <w:kern w:val="0"/>
                <w:szCs w:val="24"/>
                <w:lang w:eastAsia="en-AU"/>
                <w14:ligatures w14:val="none"/>
              </w:rPr>
              <w:t>Santalum acuminatum</w:t>
            </w:r>
            <w:r w:rsidRPr="009F1304">
              <w:rPr>
                <w:rFonts w:ascii="Arial" w:eastAsia="Times New Roman" w:hAnsi="Arial" w:cs="Arial"/>
                <w:kern w:val="0"/>
                <w:szCs w:val="24"/>
                <w:lang w:eastAsia="en-AU"/>
                <w14:ligatures w14:val="none"/>
              </w:rPr>
              <w:t>), Desert raisin (</w:t>
            </w:r>
            <w:r w:rsidRPr="009F1304">
              <w:rPr>
                <w:rFonts w:ascii="Arial" w:eastAsia="Times New Roman" w:hAnsi="Arial" w:cs="Arial"/>
                <w:i/>
                <w:iCs/>
                <w:kern w:val="0"/>
                <w:szCs w:val="24"/>
                <w:lang w:eastAsia="en-AU"/>
                <w14:ligatures w14:val="none"/>
              </w:rPr>
              <w:t>Solanum centrale</w:t>
            </w:r>
            <w:r w:rsidRPr="009F1304">
              <w:rPr>
                <w:rFonts w:ascii="Arial" w:eastAsia="Times New Roman" w:hAnsi="Arial" w:cs="Arial"/>
                <w:kern w:val="0"/>
                <w:szCs w:val="24"/>
                <w:lang w:eastAsia="en-AU"/>
                <w14:ligatures w14:val="none"/>
              </w:rPr>
              <w:t>), Anise myrtle (</w:t>
            </w:r>
            <w:proofErr w:type="spellStart"/>
            <w:r w:rsidRPr="009F1304">
              <w:rPr>
                <w:rFonts w:ascii="Arial" w:eastAsia="Times New Roman" w:hAnsi="Arial" w:cs="Arial"/>
                <w:i/>
                <w:iCs/>
                <w:kern w:val="0"/>
                <w:szCs w:val="24"/>
                <w:lang w:eastAsia="en-AU"/>
                <w14:ligatures w14:val="none"/>
              </w:rPr>
              <w:t>Syzygium</w:t>
            </w:r>
            <w:proofErr w:type="spellEnd"/>
            <w:r w:rsidRPr="009F1304">
              <w:rPr>
                <w:rFonts w:ascii="Arial" w:eastAsia="Times New Roman" w:hAnsi="Arial" w:cs="Arial"/>
                <w:i/>
                <w:iCs/>
                <w:kern w:val="0"/>
                <w:szCs w:val="24"/>
                <w:lang w:eastAsia="en-AU"/>
                <w14:ligatures w14:val="none"/>
              </w:rPr>
              <w:t xml:space="preserve"> anisatum</w:t>
            </w:r>
            <w:r w:rsidRPr="009F1304">
              <w:rPr>
                <w:rFonts w:ascii="Arial" w:eastAsia="Times New Roman" w:hAnsi="Arial" w:cs="Arial"/>
                <w:kern w:val="0"/>
                <w:szCs w:val="24"/>
                <w:lang w:eastAsia="en-AU"/>
                <w14:ligatures w14:val="none"/>
              </w:rPr>
              <w:t>), Small Red Apple (</w:t>
            </w:r>
            <w:proofErr w:type="spellStart"/>
            <w:r w:rsidRPr="009F1304">
              <w:rPr>
                <w:rFonts w:ascii="Arial" w:eastAsia="Times New Roman" w:hAnsi="Arial" w:cs="Arial"/>
                <w:i/>
                <w:iCs/>
                <w:kern w:val="0"/>
                <w:szCs w:val="24"/>
                <w:lang w:eastAsia="en-AU"/>
                <w14:ligatures w14:val="none"/>
              </w:rPr>
              <w:t>Syzygium</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fibrosum</w:t>
            </w:r>
            <w:proofErr w:type="spellEnd"/>
            <w:r w:rsidRPr="009F1304">
              <w:rPr>
                <w:rFonts w:ascii="Arial" w:eastAsia="Times New Roman" w:hAnsi="Arial" w:cs="Arial"/>
                <w:kern w:val="0"/>
                <w:szCs w:val="24"/>
                <w:lang w:eastAsia="en-AU"/>
                <w14:ligatures w14:val="none"/>
              </w:rPr>
              <w:t xml:space="preserve">), Lilly </w:t>
            </w:r>
            <w:proofErr w:type="spellStart"/>
            <w:r w:rsidRPr="009F1304">
              <w:rPr>
                <w:rFonts w:ascii="Arial" w:eastAsia="Times New Roman" w:hAnsi="Arial" w:cs="Arial"/>
                <w:kern w:val="0"/>
                <w:szCs w:val="24"/>
                <w:lang w:eastAsia="en-AU"/>
                <w14:ligatures w14:val="none"/>
              </w:rPr>
              <w:t>pilly</w:t>
            </w:r>
            <w:proofErr w:type="spell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Syzygium</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lehumannii</w:t>
            </w:r>
            <w:proofErr w:type="spellEnd"/>
            <w:r w:rsidRPr="009F1304">
              <w:rPr>
                <w:rFonts w:ascii="Arial" w:eastAsia="Times New Roman" w:hAnsi="Arial" w:cs="Arial"/>
                <w:kern w:val="0"/>
                <w:szCs w:val="24"/>
                <w:lang w:eastAsia="en-AU"/>
                <w14:ligatures w14:val="none"/>
              </w:rPr>
              <w:t>), Kakadu plum (</w:t>
            </w:r>
            <w:r w:rsidRPr="009F1304">
              <w:rPr>
                <w:rFonts w:ascii="Arial" w:eastAsia="Times New Roman" w:hAnsi="Arial" w:cs="Arial"/>
                <w:i/>
                <w:iCs/>
                <w:kern w:val="0"/>
                <w:szCs w:val="24"/>
                <w:lang w:eastAsia="en-AU"/>
                <w14:ligatures w14:val="none"/>
              </w:rPr>
              <w:t xml:space="preserve">Terminalia </w:t>
            </w:r>
            <w:proofErr w:type="spellStart"/>
            <w:r w:rsidRPr="009F1304">
              <w:rPr>
                <w:rFonts w:ascii="Arial" w:eastAsia="Times New Roman" w:hAnsi="Arial" w:cs="Arial"/>
                <w:i/>
                <w:iCs/>
                <w:kern w:val="0"/>
                <w:szCs w:val="24"/>
                <w:lang w:eastAsia="en-AU"/>
                <w14:ligatures w14:val="none"/>
              </w:rPr>
              <w:t>ferdinandiana</w:t>
            </w:r>
            <w:proofErr w:type="spellEnd"/>
            <w:r w:rsidRPr="009F1304">
              <w:rPr>
                <w:rFonts w:ascii="Arial" w:eastAsia="Times New Roman" w:hAnsi="Arial" w:cs="Arial"/>
                <w:kern w:val="0"/>
                <w:szCs w:val="24"/>
                <w:lang w:eastAsia="en-AU"/>
                <w14:ligatures w14:val="none"/>
              </w:rPr>
              <w:t>) and Native pepper (</w:t>
            </w:r>
            <w:r w:rsidRPr="009F1304">
              <w:rPr>
                <w:rFonts w:ascii="Arial" w:eastAsia="Times New Roman" w:hAnsi="Arial" w:cs="Arial"/>
                <w:i/>
                <w:iCs/>
                <w:kern w:val="0"/>
                <w:szCs w:val="24"/>
                <w:lang w:eastAsia="en-AU"/>
                <w14:ligatures w14:val="none"/>
              </w:rPr>
              <w:t>Tasmanian lanceolata</w:t>
            </w:r>
            <w:r w:rsidRPr="009F1304">
              <w:rPr>
                <w:rFonts w:ascii="Arial" w:eastAsia="Times New Roman" w:hAnsi="Arial" w:cs="Arial"/>
                <w:kern w:val="0"/>
                <w:szCs w:val="24"/>
                <w:lang w:eastAsia="en-AU"/>
                <w14:ligatures w14:val="none"/>
              </w:rPr>
              <w:t>)</w:t>
            </w:r>
          </w:p>
        </w:tc>
      </w:tr>
    </w:tbl>
    <w:p w14:paraId="72EB3F98"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45F39B10"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D907D92"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Harvest: </w:t>
      </w:r>
      <w:r w:rsidRPr="009F1304">
        <w:rPr>
          <w:rFonts w:ascii="Arial" w:eastAsia="Times New Roman" w:hAnsi="Arial" w:cs="Arial"/>
          <w:kern w:val="0"/>
          <w:szCs w:val="24"/>
          <w:lang w:eastAsia="en-AU"/>
          <w14:ligatures w14:val="none"/>
        </w:rPr>
        <w:t>Date palms, green tea, native foods: DO NOT harvest for 1 DAY after application. DO NOT harvest leaves from native pepper or wattles that are close to the ground for food uses.</w:t>
      </w:r>
    </w:p>
    <w:p w14:paraId="1B2E0BD4"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lastRenderedPageBreak/>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p>
    <w:p w14:paraId="508889EC"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21200EA2" w14:textId="77777777" w:rsidR="004D7EF6" w:rsidRPr="009F1304" w:rsidRDefault="004D7EF6" w:rsidP="004D7EF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NOTE: Date palms, green tea and native food as listed overleaf may be added to the table for ‘Orchards, Plantation, Vineyards and other row crops’ on existing labels close to the entries for citrus orchards and olive plantations as the rates are the same. However, the WHP for date palms, green tea and native food is longer at 1 day. Ensure that equivalent critical comments are included for crop protection.</w:t>
      </w:r>
    </w:p>
    <w:p w14:paraId="65DE25E8"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166112F2"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25208357"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30" w:history="1">
        <w:r w:rsidR="004D7EF6" w:rsidRPr="009F1304">
          <w:rPr>
            <w:rFonts w:ascii="Arial" w:eastAsia="Times New Roman" w:hAnsi="Arial" w:cs="Arial"/>
            <w:b/>
            <w:i/>
            <w:caps/>
            <w:color w:val="0000FF"/>
            <w:kern w:val="0"/>
            <w:sz w:val="24"/>
            <w:szCs w:val="20"/>
            <w:u w:val="single"/>
            <w14:ligatures w14:val="none"/>
          </w:rPr>
          <w:t>PER13863</w:t>
        </w:r>
      </w:hyperlink>
      <w:r w:rsidR="004D7EF6" w:rsidRPr="009F1304">
        <w:rPr>
          <w:rFonts w:ascii="Arial" w:eastAsia="Times New Roman" w:hAnsi="Arial" w:cs="Arial"/>
          <w:b/>
          <w:caps/>
          <w:kern w:val="0"/>
          <w:sz w:val="24"/>
          <w:szCs w:val="20"/>
          <w14:ligatures w14:val="none"/>
        </w:rPr>
        <w:t xml:space="preserve"> – Duboisia / Broadleaf and grass weeds</w:t>
      </w:r>
    </w:p>
    <w:p w14:paraId="6B5B67A3" w14:textId="58FA6310"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Duboisia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474"/>
        <w:gridCol w:w="1414"/>
        <w:gridCol w:w="877"/>
        <w:gridCol w:w="840"/>
        <w:gridCol w:w="3338"/>
      </w:tblGrid>
      <w:tr w:rsidR="004D7EF6" w:rsidRPr="009F1304" w14:paraId="7C8887DA" w14:textId="77777777" w:rsidTr="00E02ECF">
        <w:trPr>
          <w:trHeight w:val="850"/>
          <w:tblHeader/>
        </w:trPr>
        <w:tc>
          <w:tcPr>
            <w:tcW w:w="550" w:type="pct"/>
            <w:vAlign w:val="center"/>
          </w:tcPr>
          <w:p w14:paraId="2CA3B98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863" w:type="pct"/>
            <w:vAlign w:val="center"/>
          </w:tcPr>
          <w:p w14:paraId="201207E7"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07" w:type="pct"/>
            <w:vAlign w:val="center"/>
          </w:tcPr>
          <w:p w14:paraId="6EC5ECCD"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72" w:type="pct"/>
            <w:vAlign w:val="center"/>
          </w:tcPr>
          <w:p w14:paraId="3A1A640B"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471" w:type="pct"/>
            <w:vAlign w:val="center"/>
          </w:tcPr>
          <w:p w14:paraId="217CBF4F"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937" w:type="pct"/>
            <w:vAlign w:val="center"/>
          </w:tcPr>
          <w:p w14:paraId="49C3EDD9"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2DA4F5A6" w14:textId="77777777" w:rsidTr="006532AC">
        <w:trPr>
          <w:trHeight w:val="922"/>
        </w:trPr>
        <w:tc>
          <w:tcPr>
            <w:tcW w:w="550" w:type="pct"/>
          </w:tcPr>
          <w:p w14:paraId="1CD0B73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Duboisia</w:t>
            </w:r>
          </w:p>
        </w:tc>
        <w:tc>
          <w:tcPr>
            <w:tcW w:w="863" w:type="pct"/>
          </w:tcPr>
          <w:p w14:paraId="0E11D775"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Cs/>
                <w:iCs/>
                <w:kern w:val="0"/>
                <w:sz w:val="24"/>
                <w:szCs w:val="24"/>
                <w:lang w:eastAsia="en-AU"/>
                <w14:ligatures w14:val="none"/>
              </w:rPr>
              <w:t>See list of weeds controlled in Table 1</w:t>
            </w:r>
          </w:p>
          <w:p w14:paraId="5D835D7F"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bCs/>
                <w:iCs/>
                <w:color w:val="FF0000"/>
                <w:kern w:val="0"/>
                <w:sz w:val="24"/>
                <w:szCs w:val="24"/>
                <w:lang w:eastAsia="en-AU"/>
                <w14:ligatures w14:val="none"/>
              </w:rPr>
              <w:t>[or words consistent with existing label]</w:t>
            </w:r>
          </w:p>
        </w:tc>
        <w:tc>
          <w:tcPr>
            <w:tcW w:w="707" w:type="pct"/>
          </w:tcPr>
          <w:p w14:paraId="13A6C19B"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to 5 L/ha</w:t>
            </w:r>
          </w:p>
        </w:tc>
        <w:tc>
          <w:tcPr>
            <w:tcW w:w="472" w:type="pct"/>
          </w:tcPr>
          <w:p w14:paraId="7F5E236F" w14:textId="77777777" w:rsidR="004D7EF6" w:rsidRPr="009F1304" w:rsidRDefault="004D7EF6" w:rsidP="004D7EF6">
            <w:pPr>
              <w:tabs>
                <w:tab w:val="center" w:pos="4320"/>
                <w:tab w:val="right" w:pos="8640"/>
              </w:tabs>
              <w:spacing w:after="0" w:line="240" w:lineRule="auto"/>
              <w:rPr>
                <w:rFonts w:ascii="Arial" w:eastAsia="Calibri" w:hAnsi="Arial" w:cs="Arial"/>
                <w:kern w:val="0"/>
                <w:lang w:eastAsia="en-AU"/>
                <w14:ligatures w14:val="none"/>
              </w:rPr>
            </w:pPr>
            <w:r w:rsidRPr="009F1304">
              <w:rPr>
                <w:rFonts w:ascii="Arial" w:eastAsia="Calibri" w:hAnsi="Arial" w:cs="Arial"/>
                <w:kern w:val="0"/>
                <w:lang w:eastAsia="en-AU"/>
                <w14:ligatures w14:val="none"/>
              </w:rPr>
              <w:t>All States</w:t>
            </w:r>
          </w:p>
          <w:p w14:paraId="5982482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71" w:type="pct"/>
          </w:tcPr>
          <w:p w14:paraId="76167FC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 8 weeks</w:t>
            </w:r>
          </w:p>
        </w:tc>
        <w:tc>
          <w:tcPr>
            <w:tcW w:w="1937" w:type="pct"/>
          </w:tcPr>
          <w:p w14:paraId="58316C1B"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Spray should be directed to the base of the plants avoiding contact with the foliage.</w:t>
            </w:r>
          </w:p>
          <w:p w14:paraId="7B0D2E3B"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by air. </w:t>
            </w:r>
            <w:r w:rsidRPr="009F1304">
              <w:rPr>
                <w:rFonts w:ascii="Arial" w:eastAsia="Times New Roman" w:hAnsi="Arial" w:cs="Arial"/>
                <w:b/>
                <w:color w:val="FF0000"/>
                <w:kern w:val="0"/>
                <w:szCs w:val="24"/>
                <w:lang w:eastAsia="en-AU"/>
                <w14:ligatures w14:val="none"/>
              </w:rPr>
              <w:t>[include here only if not already in Restraints section]</w:t>
            </w:r>
          </w:p>
          <w:p w14:paraId="43B39940"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Best results are achieved when applied under warm humid conditions.</w:t>
            </w:r>
          </w:p>
          <w:p w14:paraId="5C0B03FD"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Complete coverage of weeds is essential for good control.</w:t>
            </w:r>
          </w:p>
        </w:tc>
      </w:tr>
    </w:tbl>
    <w:p w14:paraId="2C70BAFF"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7BC28C5E"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718FFA24"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p>
    <w:p w14:paraId="3B7C2AFE"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258A2C1D"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p w14:paraId="40CB2635"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31" w:history="1">
        <w:r w:rsidR="004D7EF6" w:rsidRPr="009F1304">
          <w:rPr>
            <w:rFonts w:ascii="Arial" w:eastAsia="Times New Roman" w:hAnsi="Arial" w:cs="Arial"/>
            <w:b/>
            <w:i/>
            <w:caps/>
            <w:color w:val="0000FF"/>
            <w:kern w:val="0"/>
            <w:sz w:val="24"/>
            <w:szCs w:val="20"/>
            <w:u w:val="single"/>
            <w14:ligatures w14:val="none"/>
          </w:rPr>
          <w:t>PER11831</w:t>
        </w:r>
      </w:hyperlink>
      <w:r w:rsidR="004D7EF6" w:rsidRPr="009F1304">
        <w:rPr>
          <w:rFonts w:ascii="Arial" w:eastAsia="Times New Roman" w:hAnsi="Arial" w:cs="Arial"/>
          <w:b/>
          <w:caps/>
          <w:kern w:val="0"/>
          <w:sz w:val="24"/>
          <w:szCs w:val="20"/>
          <w14:ligatures w14:val="none"/>
        </w:rPr>
        <w:t xml:space="preserve"> – Pyrethrum crops / Weeds</w:t>
      </w:r>
    </w:p>
    <w:p w14:paraId="4C8598A5" w14:textId="18B7540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crops to directions for use table: </w:t>
      </w:r>
      <w:r w:rsidRPr="009F1304">
        <w:rPr>
          <w:rFonts w:ascii="Arial" w:eastAsia="Times New Roman" w:hAnsi="Arial" w:cs="Arial"/>
          <w:kern w:val="0"/>
          <w:szCs w:val="24"/>
          <w:lang w:eastAsia="en-AU"/>
          <w14:ligatures w14:val="none"/>
        </w:rPr>
        <w:t>Pyrethrum crops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2487"/>
        <w:gridCol w:w="1414"/>
        <w:gridCol w:w="877"/>
        <w:gridCol w:w="893"/>
        <w:gridCol w:w="2114"/>
      </w:tblGrid>
      <w:tr w:rsidR="004D7EF6" w:rsidRPr="009F1304" w14:paraId="6B0C80B9" w14:textId="77777777" w:rsidTr="00E02ECF">
        <w:trPr>
          <w:trHeight w:val="850"/>
          <w:tblHeader/>
        </w:trPr>
        <w:tc>
          <w:tcPr>
            <w:tcW w:w="651" w:type="pct"/>
            <w:vAlign w:val="center"/>
          </w:tcPr>
          <w:p w14:paraId="3C3DC02B"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1436" w:type="pct"/>
            <w:vAlign w:val="center"/>
          </w:tcPr>
          <w:p w14:paraId="2801FD60"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699" w:type="pct"/>
            <w:vAlign w:val="center"/>
          </w:tcPr>
          <w:p w14:paraId="6F6217DA"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33" w:type="pct"/>
            <w:vAlign w:val="center"/>
          </w:tcPr>
          <w:p w14:paraId="2139E714"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552" w:type="pct"/>
            <w:vAlign w:val="center"/>
          </w:tcPr>
          <w:p w14:paraId="4562BED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229" w:type="pct"/>
            <w:vAlign w:val="center"/>
          </w:tcPr>
          <w:p w14:paraId="7840DA88"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500BB6D5" w14:textId="77777777" w:rsidTr="006532AC">
        <w:trPr>
          <w:trHeight w:val="922"/>
        </w:trPr>
        <w:tc>
          <w:tcPr>
            <w:tcW w:w="651" w:type="pct"/>
          </w:tcPr>
          <w:p w14:paraId="59B33A0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Pyrethrum</w:t>
            </w:r>
          </w:p>
        </w:tc>
        <w:tc>
          <w:tcPr>
            <w:tcW w:w="1436" w:type="pct"/>
          </w:tcPr>
          <w:p w14:paraId="4BC541DB" w14:textId="77777777" w:rsidR="004D7EF6" w:rsidRPr="009F1304" w:rsidRDefault="004D7EF6" w:rsidP="004D7EF6">
            <w:pPr>
              <w:spacing w:after="0" w:line="240" w:lineRule="auto"/>
              <w:rPr>
                <w:rFonts w:ascii="Arial" w:eastAsia="Times New Roman" w:hAnsi="Arial" w:cs="Arial"/>
                <w:bCs/>
                <w:iCs/>
                <w:kern w:val="0"/>
                <w:szCs w:val="24"/>
                <w:lang w:eastAsia="en-AU"/>
                <w14:ligatures w14:val="none"/>
              </w:rPr>
            </w:pPr>
            <w:r w:rsidRPr="009F1304">
              <w:rPr>
                <w:rFonts w:ascii="Arial" w:eastAsia="Times New Roman" w:hAnsi="Arial" w:cs="Arial"/>
                <w:bCs/>
                <w:iCs/>
                <w:kern w:val="0"/>
                <w:szCs w:val="24"/>
                <w:lang w:eastAsia="en-AU"/>
                <w14:ligatures w14:val="none"/>
              </w:rPr>
              <w:t>Spear thistle, cleavers,</w:t>
            </w:r>
          </w:p>
          <w:p w14:paraId="697C544F" w14:textId="77777777" w:rsidR="004D7EF6" w:rsidRPr="009F1304" w:rsidRDefault="004D7EF6" w:rsidP="004D7EF6">
            <w:pPr>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Cs/>
                <w:iCs/>
                <w:kern w:val="0"/>
                <w:szCs w:val="24"/>
                <w:lang w:eastAsia="en-AU"/>
                <w14:ligatures w14:val="none"/>
              </w:rPr>
              <w:t xml:space="preserve">hawkbit, </w:t>
            </w:r>
            <w:proofErr w:type="gramStart"/>
            <w:r w:rsidRPr="009F1304">
              <w:rPr>
                <w:rFonts w:ascii="Arial" w:eastAsia="Times New Roman" w:hAnsi="Arial" w:cs="Arial"/>
                <w:bCs/>
                <w:iCs/>
                <w:kern w:val="0"/>
                <w:szCs w:val="24"/>
                <w:lang w:eastAsia="en-AU"/>
                <w14:ligatures w14:val="none"/>
              </w:rPr>
              <w:t>cats</w:t>
            </w:r>
            <w:proofErr w:type="gramEnd"/>
            <w:r w:rsidRPr="009F1304">
              <w:rPr>
                <w:rFonts w:ascii="Arial" w:eastAsia="Times New Roman" w:hAnsi="Arial" w:cs="Arial"/>
                <w:bCs/>
                <w:iCs/>
                <w:kern w:val="0"/>
                <w:szCs w:val="24"/>
                <w:lang w:eastAsia="en-AU"/>
                <w14:ligatures w14:val="none"/>
              </w:rPr>
              <w:t xml:space="preserve"> ear, dandelion plus any </w:t>
            </w:r>
            <w:r w:rsidRPr="009F1304">
              <w:rPr>
                <w:rFonts w:ascii="Arial" w:eastAsia="Times New Roman" w:hAnsi="Arial" w:cs="Arial"/>
                <w:bCs/>
                <w:iCs/>
                <w:kern w:val="0"/>
                <w:sz w:val="24"/>
                <w:szCs w:val="24"/>
                <w:lang w:eastAsia="en-AU"/>
                <w14:ligatures w14:val="none"/>
              </w:rPr>
              <w:t>weeds listed in Table 1</w:t>
            </w:r>
            <w:r w:rsidRPr="009F1304">
              <w:rPr>
                <w:rFonts w:ascii="Arial" w:eastAsia="Times New Roman" w:hAnsi="Arial" w:cs="Arial"/>
                <w:bCs/>
                <w:iCs/>
                <w:color w:val="FF0000"/>
                <w:kern w:val="0"/>
                <w:szCs w:val="24"/>
                <w:lang w:eastAsia="en-AU"/>
                <w14:ligatures w14:val="none"/>
              </w:rPr>
              <w:t xml:space="preserve"> </w:t>
            </w:r>
          </w:p>
          <w:p w14:paraId="61BB4E29" w14:textId="77777777" w:rsidR="004D7EF6" w:rsidRPr="009F1304" w:rsidRDefault="004D7EF6" w:rsidP="004D7EF6">
            <w:pPr>
              <w:spacing w:after="0" w:line="240" w:lineRule="auto"/>
              <w:rPr>
                <w:rFonts w:ascii="Arial" w:eastAsia="Times New Roman" w:hAnsi="Arial" w:cs="Arial"/>
                <w:b/>
                <w:bCs/>
                <w:iCs/>
                <w:color w:val="FF0000"/>
                <w:kern w:val="0"/>
                <w:sz w:val="24"/>
                <w:szCs w:val="24"/>
                <w:lang w:eastAsia="en-AU"/>
                <w14:ligatures w14:val="none"/>
              </w:rPr>
            </w:pPr>
            <w:r w:rsidRPr="009F1304">
              <w:rPr>
                <w:rFonts w:ascii="Arial" w:eastAsia="Times New Roman" w:hAnsi="Arial" w:cs="Arial"/>
                <w:b/>
                <w:bCs/>
                <w:iCs/>
                <w:color w:val="FF0000"/>
                <w:kern w:val="0"/>
                <w:sz w:val="24"/>
                <w:szCs w:val="24"/>
                <w:lang w:eastAsia="en-AU"/>
                <w14:ligatures w14:val="none"/>
              </w:rPr>
              <w:t>[or words consistent with existing label]</w:t>
            </w:r>
          </w:p>
        </w:tc>
        <w:tc>
          <w:tcPr>
            <w:tcW w:w="699" w:type="pct"/>
          </w:tcPr>
          <w:p w14:paraId="69B27793"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Cs/>
                <w:iCs/>
                <w:kern w:val="0"/>
                <w:szCs w:val="24"/>
                <w:lang w:eastAsia="en-AU"/>
                <w14:ligatures w14:val="none"/>
              </w:rPr>
              <w:t>30 - 75 mL /15 L water</w:t>
            </w:r>
          </w:p>
        </w:tc>
        <w:tc>
          <w:tcPr>
            <w:tcW w:w="433" w:type="pct"/>
          </w:tcPr>
          <w:p w14:paraId="7EA225D4"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noProof/>
                <w:kern w:val="0"/>
                <w:szCs w:val="24"/>
                <w:lang w:eastAsia="en-AU"/>
                <w14:ligatures w14:val="none"/>
              </w:rPr>
              <w:t>All States</w:t>
            </w:r>
          </w:p>
        </w:tc>
        <w:tc>
          <w:tcPr>
            <w:tcW w:w="552" w:type="pct"/>
          </w:tcPr>
          <w:p w14:paraId="2D9237A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w:t>
            </w:r>
            <w:r w:rsidRPr="009F1304">
              <w:rPr>
                <w:rFonts w:ascii="Arial" w:eastAsia="Times New Roman" w:hAnsi="Arial" w:cs="Arial"/>
                <w:kern w:val="0"/>
                <w:szCs w:val="24"/>
                <w:lang w:eastAsia="en-AU"/>
                <w14:ligatures w14:val="none"/>
              </w:rPr>
              <w:br/>
              <w:t>8 weeks</w:t>
            </w:r>
          </w:p>
        </w:tc>
        <w:tc>
          <w:tcPr>
            <w:tcW w:w="1229" w:type="pct"/>
          </w:tcPr>
          <w:p w14:paraId="5D6D71B5" w14:textId="77777777" w:rsidR="004D7EF6" w:rsidRPr="009F1304" w:rsidRDefault="004D7EF6" w:rsidP="004D7EF6">
            <w:pPr>
              <w:spacing w:after="0" w:line="240" w:lineRule="auto"/>
              <w:rPr>
                <w:rFonts w:ascii="Arial" w:eastAsia="Times New Roman" w:hAnsi="Arial" w:cs="Arial"/>
                <w:noProof/>
                <w:kern w:val="0"/>
                <w:szCs w:val="24"/>
                <w:lang w:eastAsia="en-AU"/>
                <w14:ligatures w14:val="none"/>
              </w:rPr>
            </w:pPr>
            <w:r w:rsidRPr="009F1304">
              <w:rPr>
                <w:rFonts w:ascii="Arial" w:eastAsia="Times New Roman" w:hAnsi="Arial" w:cs="Arial"/>
                <w:noProof/>
                <w:kern w:val="0"/>
                <w:szCs w:val="24"/>
                <w:lang w:eastAsia="en-AU"/>
                <w14:ligatures w14:val="none"/>
              </w:rPr>
              <w:t xml:space="preserve">Apply directly to weeds by knapsack only. </w:t>
            </w:r>
          </w:p>
          <w:p w14:paraId="4AB01282" w14:textId="77777777" w:rsidR="004D7EF6" w:rsidRPr="009F1304" w:rsidRDefault="004D7EF6" w:rsidP="004D7EF6">
            <w:pPr>
              <w:spacing w:after="0" w:line="240" w:lineRule="auto"/>
              <w:rPr>
                <w:rFonts w:ascii="Arial" w:eastAsia="Times New Roman" w:hAnsi="Arial" w:cs="Arial"/>
                <w:noProof/>
                <w:kern w:val="0"/>
                <w:szCs w:val="24"/>
                <w:lang w:eastAsia="en-AU"/>
                <w14:ligatures w14:val="none"/>
              </w:rPr>
            </w:pPr>
          </w:p>
          <w:p w14:paraId="5FC2D253" w14:textId="77777777" w:rsidR="004D7EF6" w:rsidRPr="009F1304" w:rsidRDefault="004D7EF6" w:rsidP="004D7EF6">
            <w:pPr>
              <w:spacing w:after="0" w:line="240" w:lineRule="auto"/>
              <w:rPr>
                <w:rFonts w:ascii="Arial" w:eastAsia="Times New Roman" w:hAnsi="Arial" w:cs="Arial"/>
                <w:noProof/>
                <w:kern w:val="0"/>
                <w:szCs w:val="24"/>
                <w:lang w:eastAsia="en-AU"/>
                <w14:ligatures w14:val="none"/>
              </w:rPr>
            </w:pPr>
            <w:r w:rsidRPr="009F1304">
              <w:rPr>
                <w:rFonts w:ascii="Arial" w:eastAsia="Times New Roman" w:hAnsi="Arial" w:cs="Arial"/>
                <w:noProof/>
                <w:kern w:val="0"/>
                <w:szCs w:val="24"/>
                <w:lang w:eastAsia="en-AU"/>
                <w14:ligatures w14:val="none"/>
              </w:rPr>
              <w:t xml:space="preserve">Avoid direct contact with </w:t>
            </w:r>
            <w:r w:rsidRPr="009F1304">
              <w:rPr>
                <w:rFonts w:ascii="Arial" w:eastAsia="Times New Roman" w:hAnsi="Arial" w:cs="Arial"/>
                <w:color w:val="000000"/>
                <w:kern w:val="0"/>
                <w:szCs w:val="24"/>
                <w:lang w:eastAsia="en-AU"/>
                <w14:ligatures w14:val="none"/>
              </w:rPr>
              <w:t>pyrethrum.</w:t>
            </w:r>
          </w:p>
        </w:tc>
      </w:tr>
    </w:tbl>
    <w:p w14:paraId="6C71ECCE"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69969C76"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51FD3DFF" w14:textId="77777777" w:rsidR="004D7EF6" w:rsidRPr="009F1304" w:rsidRDefault="004D7EF6" w:rsidP="004D7EF6">
      <w:pPr>
        <w:spacing w:after="0" w:line="240" w:lineRule="auto"/>
        <w:rPr>
          <w:rFonts w:ascii="Arial" w:eastAsia="Times New Roman" w:hAnsi="Arial" w:cs="Arial"/>
          <w:color w:val="0000FF"/>
          <w:kern w:val="0"/>
          <w:sz w:val="26"/>
          <w:szCs w:val="26"/>
          <w:u w:val="single"/>
          <w:lang w:eastAsia="en-AU"/>
          <w14:ligatures w14:val="none"/>
        </w:rPr>
      </w:pPr>
      <w:r w:rsidRPr="009F1304">
        <w:rPr>
          <w:rFonts w:ascii="Arial" w:eastAsia="Times New Roman" w:hAnsi="Arial" w:cs="Arial"/>
          <w:b/>
          <w:kern w:val="0"/>
          <w:szCs w:val="24"/>
          <w:lang w:eastAsia="en-AU"/>
          <w14:ligatures w14:val="none"/>
        </w:rPr>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r w:rsidRPr="009F1304">
        <w:rPr>
          <w:rFonts w:ascii="Arial" w:eastAsia="Times New Roman" w:hAnsi="Arial" w:cs="Arial"/>
          <w:color w:val="0000FF"/>
          <w:kern w:val="0"/>
          <w:szCs w:val="24"/>
          <w:u w:val="single"/>
          <w:lang w:eastAsia="en-AU"/>
          <w14:ligatures w14:val="none"/>
        </w:rPr>
        <w:br w:type="page"/>
      </w:r>
    </w:p>
    <w:p w14:paraId="7B404563" w14:textId="77777777" w:rsidR="004D7EF6" w:rsidRPr="009F1304" w:rsidRDefault="00000000" w:rsidP="004D7EF6">
      <w:pPr>
        <w:spacing w:after="120" w:line="240" w:lineRule="auto"/>
        <w:jc w:val="center"/>
        <w:outlineLvl w:val="1"/>
        <w:rPr>
          <w:rFonts w:ascii="Arial" w:eastAsia="Times New Roman" w:hAnsi="Arial" w:cs="Arial"/>
          <w:b/>
          <w:caps/>
          <w:kern w:val="0"/>
          <w:sz w:val="24"/>
          <w:szCs w:val="20"/>
          <w14:ligatures w14:val="none"/>
        </w:rPr>
      </w:pPr>
      <w:hyperlink r:id="rId32" w:history="1">
        <w:r w:rsidR="004D7EF6" w:rsidRPr="009F1304">
          <w:rPr>
            <w:rFonts w:ascii="Arial" w:eastAsia="Times New Roman" w:hAnsi="Arial" w:cs="Arial"/>
            <w:b/>
            <w:i/>
            <w:caps/>
            <w:color w:val="0000FF"/>
            <w:kern w:val="0"/>
            <w:sz w:val="24"/>
            <w:szCs w:val="20"/>
            <w:u w:val="single"/>
            <w14:ligatures w14:val="none"/>
          </w:rPr>
          <w:t>PER84951</w:t>
        </w:r>
      </w:hyperlink>
      <w:r w:rsidR="004D7EF6" w:rsidRPr="009F1304">
        <w:rPr>
          <w:rFonts w:ascii="Arial" w:eastAsia="Times New Roman" w:hAnsi="Arial" w:cs="Arial"/>
          <w:b/>
          <w:caps/>
          <w:kern w:val="0"/>
          <w:sz w:val="24"/>
          <w:szCs w:val="20"/>
          <w14:ligatures w14:val="none"/>
        </w:rPr>
        <w:t xml:space="preserve"> and </w:t>
      </w:r>
      <w:hyperlink r:id="rId33" w:history="1">
        <w:r w:rsidR="004D7EF6" w:rsidRPr="009F1304">
          <w:rPr>
            <w:rFonts w:ascii="Arial" w:eastAsia="Times New Roman" w:hAnsi="Arial" w:cs="Arial"/>
            <w:b/>
            <w:i/>
            <w:caps/>
            <w:color w:val="0000FF"/>
            <w:kern w:val="0"/>
            <w:sz w:val="24"/>
            <w:szCs w:val="20"/>
            <w:u w:val="single"/>
            <w14:ligatures w14:val="none"/>
          </w:rPr>
          <w:t>PER82090</w:t>
        </w:r>
      </w:hyperlink>
      <w:r w:rsidR="004D7EF6" w:rsidRPr="009F1304">
        <w:rPr>
          <w:rFonts w:ascii="Arial" w:eastAsia="Times New Roman" w:hAnsi="Arial" w:cs="Arial"/>
          <w:b/>
          <w:caps/>
          <w:kern w:val="0"/>
          <w:sz w:val="24"/>
          <w:szCs w:val="20"/>
          <w14:ligatures w14:val="none"/>
        </w:rPr>
        <w:t xml:space="preserve"> – Oil Tea Tree, Nursery Stock (</w:t>
      </w:r>
      <w:proofErr w:type="gramStart"/>
      <w:r w:rsidR="004D7EF6" w:rsidRPr="009F1304">
        <w:rPr>
          <w:rFonts w:ascii="Arial" w:eastAsia="Times New Roman" w:hAnsi="Arial" w:cs="Arial"/>
          <w:b/>
          <w:caps/>
          <w:kern w:val="0"/>
          <w:sz w:val="24"/>
          <w:szCs w:val="20"/>
          <w14:ligatures w14:val="none"/>
        </w:rPr>
        <w:t>Non Food</w:t>
      </w:r>
      <w:proofErr w:type="gramEnd"/>
      <w:r w:rsidR="004D7EF6" w:rsidRPr="009F1304">
        <w:rPr>
          <w:rFonts w:ascii="Arial" w:eastAsia="Times New Roman" w:hAnsi="Arial" w:cs="Arial"/>
          <w:b/>
          <w:caps/>
          <w:kern w:val="0"/>
          <w:sz w:val="24"/>
          <w:szCs w:val="20"/>
          <w14:ligatures w14:val="none"/>
        </w:rPr>
        <w:t>), Foliage, Cut Flowers, Wildflowers / Various Weeds</w:t>
      </w:r>
    </w:p>
    <w:p w14:paraId="6BB2DA6D" w14:textId="4C1F43A5"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crops to directions for use table: </w:t>
      </w:r>
      <w:r w:rsidRPr="009F1304">
        <w:rPr>
          <w:rFonts w:ascii="Arial" w:eastAsia="Times New Roman" w:hAnsi="Arial" w:cs="Arial"/>
          <w:kern w:val="0"/>
          <w:szCs w:val="24"/>
          <w:lang w:eastAsia="en-AU"/>
          <w14:ligatures w14:val="none"/>
        </w:rPr>
        <w:t>Oil tea tree</w:t>
      </w:r>
      <w:r w:rsidRPr="009F1304">
        <w:rPr>
          <w:rFonts w:ascii="Arial" w:eastAsia="Times New Roman" w:hAnsi="Arial" w:cs="Arial"/>
          <w:b/>
          <w:kern w:val="0"/>
          <w:szCs w:val="24"/>
          <w:lang w:eastAsia="en-AU"/>
          <w14:ligatures w14:val="none"/>
        </w:rPr>
        <w:t>, n</w:t>
      </w:r>
      <w:r w:rsidRPr="009F1304">
        <w:rPr>
          <w:rFonts w:ascii="Arial" w:eastAsia="Times New Roman" w:hAnsi="Arial" w:cs="Arial"/>
          <w:kern w:val="0"/>
          <w:szCs w:val="24"/>
          <w:lang w:eastAsia="en-AU"/>
          <w14:ligatures w14:val="none"/>
        </w:rPr>
        <w:t>ursery stock (</w:t>
      </w:r>
      <w:proofErr w:type="spellStart"/>
      <w:r w:rsidRPr="009F1304">
        <w:rPr>
          <w:rFonts w:ascii="Arial" w:eastAsia="Times New Roman" w:hAnsi="Arial" w:cs="Arial"/>
          <w:kern w:val="0"/>
          <w:szCs w:val="24"/>
          <w:lang w:eastAsia="en-AU"/>
          <w14:ligatures w14:val="none"/>
        </w:rPr>
        <w:t>non food</w:t>
      </w:r>
      <w:proofErr w:type="spellEnd"/>
      <w:r w:rsidRPr="009F1304">
        <w:rPr>
          <w:rFonts w:ascii="Arial" w:eastAsia="Times New Roman" w:hAnsi="Arial" w:cs="Arial"/>
          <w:kern w:val="0"/>
          <w:szCs w:val="24"/>
          <w:lang w:eastAsia="en-AU"/>
          <w14:ligatures w14:val="none"/>
        </w:rPr>
        <w:t>), foliage and cut flowers including wildflowers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1277"/>
        <w:gridCol w:w="1277"/>
        <w:gridCol w:w="851"/>
        <w:gridCol w:w="992"/>
        <w:gridCol w:w="2499"/>
      </w:tblGrid>
      <w:tr w:rsidR="004D7EF6" w:rsidRPr="009F1304" w14:paraId="36CC011C" w14:textId="77777777" w:rsidTr="00E02ECF">
        <w:trPr>
          <w:trHeight w:val="850"/>
          <w:tblHeader/>
        </w:trPr>
        <w:tc>
          <w:tcPr>
            <w:tcW w:w="1176" w:type="pct"/>
            <w:vAlign w:val="center"/>
          </w:tcPr>
          <w:p w14:paraId="4772845A"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708" w:type="pct"/>
            <w:vAlign w:val="center"/>
          </w:tcPr>
          <w:p w14:paraId="0F4C5B2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08" w:type="pct"/>
            <w:vAlign w:val="center"/>
          </w:tcPr>
          <w:p w14:paraId="7F525EBA"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72" w:type="pct"/>
            <w:vAlign w:val="center"/>
          </w:tcPr>
          <w:p w14:paraId="16090B2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550" w:type="pct"/>
            <w:vAlign w:val="center"/>
          </w:tcPr>
          <w:p w14:paraId="73FE455D"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1386" w:type="pct"/>
            <w:vAlign w:val="center"/>
          </w:tcPr>
          <w:p w14:paraId="7CB7EB54"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069AF8E6" w14:textId="77777777" w:rsidTr="006532AC">
        <w:trPr>
          <w:trHeight w:val="922"/>
        </w:trPr>
        <w:tc>
          <w:tcPr>
            <w:tcW w:w="1176" w:type="pct"/>
          </w:tcPr>
          <w:p w14:paraId="4B5351EF"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color w:val="000000"/>
                <w:kern w:val="0"/>
                <w:sz w:val="24"/>
                <w:szCs w:val="24"/>
                <w:lang w:eastAsia="en-AU"/>
                <w14:ligatures w14:val="none"/>
              </w:rPr>
              <w:t>Oil tea tree</w:t>
            </w:r>
          </w:p>
        </w:tc>
        <w:tc>
          <w:tcPr>
            <w:tcW w:w="708" w:type="pct"/>
            <w:vMerge w:val="restart"/>
          </w:tcPr>
          <w:p w14:paraId="567B1198" w14:textId="77777777" w:rsidR="004D7EF6" w:rsidRPr="009F1304" w:rsidRDefault="004D7EF6" w:rsidP="004D7EF6">
            <w:pPr>
              <w:tabs>
                <w:tab w:val="left" w:pos="4820"/>
                <w:tab w:val="left" w:pos="10206"/>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Cs/>
                <w:iCs/>
                <w:kern w:val="0"/>
                <w:sz w:val="24"/>
                <w:szCs w:val="24"/>
                <w:lang w:eastAsia="en-AU"/>
                <w14:ligatures w14:val="none"/>
              </w:rPr>
              <w:t>See list of weeds controlled in Table 1</w:t>
            </w:r>
          </w:p>
          <w:p w14:paraId="4A5ED0E8" w14:textId="77777777" w:rsidR="004D7EF6" w:rsidRPr="009F1304" w:rsidRDefault="004D7EF6" w:rsidP="004D7EF6">
            <w:pPr>
              <w:spacing w:after="0" w:line="240" w:lineRule="auto"/>
              <w:rPr>
                <w:rFonts w:ascii="Arial" w:eastAsia="Times New Roman" w:hAnsi="Arial" w:cs="Arial"/>
                <w:b/>
                <w:bCs/>
                <w:iCs/>
                <w:kern w:val="0"/>
                <w:sz w:val="24"/>
                <w:szCs w:val="24"/>
                <w:lang w:eastAsia="en-AU"/>
                <w14:ligatures w14:val="none"/>
              </w:rPr>
            </w:pPr>
            <w:r w:rsidRPr="009F1304">
              <w:rPr>
                <w:rFonts w:ascii="Arial" w:eastAsia="Times New Roman" w:hAnsi="Arial" w:cs="Arial"/>
                <w:b/>
                <w:bCs/>
                <w:iCs/>
                <w:color w:val="FF0000"/>
                <w:kern w:val="0"/>
                <w:sz w:val="24"/>
                <w:szCs w:val="24"/>
                <w:lang w:eastAsia="en-AU"/>
                <w14:ligatures w14:val="none"/>
              </w:rPr>
              <w:t>[or words consistent with existing label]</w:t>
            </w:r>
          </w:p>
        </w:tc>
        <w:tc>
          <w:tcPr>
            <w:tcW w:w="708" w:type="pct"/>
            <w:vMerge w:val="restart"/>
          </w:tcPr>
          <w:p w14:paraId="3281223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Boom spray: 1 - 5 L/ha</w:t>
            </w:r>
          </w:p>
          <w:p w14:paraId="1F0A2180"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roofErr w:type="gramStart"/>
            <w:r w:rsidRPr="009F1304">
              <w:rPr>
                <w:rFonts w:ascii="Arial" w:eastAsia="Times New Roman" w:hAnsi="Arial" w:cs="Arial"/>
                <w:kern w:val="0"/>
                <w:szCs w:val="24"/>
                <w:lang w:eastAsia="en-AU"/>
                <w14:ligatures w14:val="none"/>
              </w:rPr>
              <w:t>Hand-gun</w:t>
            </w:r>
            <w:proofErr w:type="gramEnd"/>
            <w:r w:rsidRPr="009F1304">
              <w:rPr>
                <w:rFonts w:ascii="Arial" w:eastAsia="Times New Roman" w:hAnsi="Arial" w:cs="Arial"/>
                <w:kern w:val="0"/>
                <w:szCs w:val="24"/>
                <w:lang w:eastAsia="en-AU"/>
                <w14:ligatures w14:val="none"/>
              </w:rPr>
              <w:t>:  300 – 500 mL/100 L</w:t>
            </w:r>
          </w:p>
        </w:tc>
        <w:tc>
          <w:tcPr>
            <w:tcW w:w="472" w:type="pct"/>
            <w:vMerge w:val="restart"/>
          </w:tcPr>
          <w:p w14:paraId="62B3E19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550" w:type="pct"/>
            <w:vMerge w:val="restart"/>
          </w:tcPr>
          <w:p w14:paraId="29E289F8" w14:textId="77777777" w:rsidR="004D7EF6" w:rsidRPr="009F1304" w:rsidRDefault="004D7EF6" w:rsidP="004D7EF6">
            <w:pPr>
              <w:tabs>
                <w:tab w:val="left" w:pos="4820"/>
                <w:tab w:val="left" w:pos="10206"/>
              </w:tabs>
              <w:spacing w:after="0" w:line="240" w:lineRule="auto"/>
              <w:rPr>
                <w:rFonts w:ascii="Arial" w:eastAsia="Times New Roman" w:hAnsi="Arial" w:cs="Arial"/>
                <w:bCs/>
                <w:kern w:val="0"/>
                <w:sz w:val="24"/>
                <w:szCs w:val="24"/>
                <w:lang w:eastAsia="en-AU"/>
                <w14:ligatures w14:val="none"/>
              </w:rPr>
            </w:pPr>
            <w:r w:rsidRPr="009F1304">
              <w:rPr>
                <w:rFonts w:ascii="Arial" w:eastAsia="Times New Roman" w:hAnsi="Arial" w:cs="Arial"/>
                <w:bCs/>
                <w:kern w:val="0"/>
                <w:sz w:val="24"/>
                <w:szCs w:val="24"/>
                <w:lang w:eastAsia="en-AU"/>
                <w14:ligatures w14:val="none"/>
              </w:rPr>
              <w:t xml:space="preserve">G: </w:t>
            </w:r>
            <w:r w:rsidRPr="009F1304">
              <w:rPr>
                <w:rFonts w:ascii="Arial" w:eastAsia="Times New Roman" w:hAnsi="Arial" w:cs="Arial"/>
                <w:bCs/>
                <w:kern w:val="0"/>
                <w:sz w:val="24"/>
                <w:szCs w:val="24"/>
                <w:lang w:eastAsia="en-AU"/>
                <w14:ligatures w14:val="none"/>
              </w:rPr>
              <w:br/>
              <w:t>8 weeks</w:t>
            </w:r>
          </w:p>
        </w:tc>
        <w:tc>
          <w:tcPr>
            <w:tcW w:w="1386" w:type="pct"/>
            <w:vMerge w:val="restart"/>
          </w:tcPr>
          <w:p w14:paraId="72D3AB5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spray treatment along the sides of crops and between rows of crops. </w:t>
            </w:r>
          </w:p>
          <w:p w14:paraId="3D60DD9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overspray or incidental spray drift onto crop, as damage or death of plants may occur.</w:t>
            </w:r>
          </w:p>
          <w:p w14:paraId="482160C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necessary to actively growing weeds up to a maximum three applications per season.</w:t>
            </w:r>
          </w:p>
          <w:p w14:paraId="438B000C"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suitable ground application equipment.  Ensure equipment is correctly calibrated.</w:t>
            </w:r>
          </w:p>
          <w:p w14:paraId="468D9DF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higher rates for perennial grass weeds.</w:t>
            </w:r>
          </w:p>
          <w:p w14:paraId="41F1926D"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Increase the application rate as the size of target weeds increases.  </w:t>
            </w:r>
          </w:p>
          <w:p w14:paraId="6B8B31F1"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Only apply spray to actively growing grass weeds free from environmental stresses.</w:t>
            </w:r>
          </w:p>
          <w:p w14:paraId="5607DC4A"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spraying when crops are in flower or fruiting.</w:t>
            </w:r>
          </w:p>
        </w:tc>
      </w:tr>
      <w:tr w:rsidR="004D7EF6" w:rsidRPr="009F1304" w14:paraId="1E50770A" w14:textId="77777777" w:rsidTr="006532AC">
        <w:trPr>
          <w:trHeight w:val="922"/>
        </w:trPr>
        <w:tc>
          <w:tcPr>
            <w:tcW w:w="1176" w:type="pct"/>
          </w:tcPr>
          <w:p w14:paraId="024B464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Nursery stock [(non-food) – seedlings, plugs, potted colour, trees, shrubs, foliage plants, palms, grasses, fruit trees (non-bearing)], cut flowers including wildflowers and foliage.</w:t>
            </w:r>
          </w:p>
          <w:p w14:paraId="1CD2F605" w14:textId="77777777" w:rsidR="004D7EF6" w:rsidRPr="009F1304" w:rsidRDefault="004D7EF6" w:rsidP="004D7EF6">
            <w:pPr>
              <w:tabs>
                <w:tab w:val="left" w:pos="4820"/>
                <w:tab w:val="left" w:pos="10206"/>
              </w:tabs>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kern w:val="0"/>
                <w:szCs w:val="24"/>
                <w:lang w:eastAsia="en-AU"/>
                <w14:ligatures w14:val="none"/>
              </w:rPr>
              <w:t>Wildflower crops [see Note below]</w:t>
            </w:r>
          </w:p>
        </w:tc>
        <w:tc>
          <w:tcPr>
            <w:tcW w:w="708" w:type="pct"/>
            <w:vMerge/>
          </w:tcPr>
          <w:p w14:paraId="6434DF74" w14:textId="77777777" w:rsidR="004D7EF6" w:rsidRPr="009F1304" w:rsidRDefault="004D7EF6" w:rsidP="004D7EF6">
            <w:pPr>
              <w:spacing w:after="0" w:line="240" w:lineRule="auto"/>
              <w:rPr>
                <w:rFonts w:ascii="Arial" w:eastAsia="Calibri" w:hAnsi="Arial" w:cs="Arial"/>
                <w:kern w:val="0"/>
                <w:sz w:val="24"/>
                <w:szCs w:val="24"/>
                <w:lang w:eastAsia="en-AU"/>
                <w14:ligatures w14:val="none"/>
              </w:rPr>
            </w:pPr>
          </w:p>
        </w:tc>
        <w:tc>
          <w:tcPr>
            <w:tcW w:w="708" w:type="pct"/>
            <w:vMerge/>
          </w:tcPr>
          <w:p w14:paraId="5B6D5A7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72" w:type="pct"/>
            <w:vMerge/>
          </w:tcPr>
          <w:p w14:paraId="0D34E56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550" w:type="pct"/>
            <w:vMerge/>
          </w:tcPr>
          <w:p w14:paraId="41511CD2"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p>
        </w:tc>
        <w:tc>
          <w:tcPr>
            <w:tcW w:w="1386" w:type="pct"/>
            <w:vMerge/>
          </w:tcPr>
          <w:p w14:paraId="5FCB88EB"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p>
        </w:tc>
      </w:tr>
      <w:tr w:rsidR="004D7EF6" w:rsidRPr="009F1304" w14:paraId="5C4EB3C6" w14:textId="77777777" w:rsidTr="006532AC">
        <w:trPr>
          <w:trHeight w:val="922"/>
        </w:trPr>
        <w:tc>
          <w:tcPr>
            <w:tcW w:w="5000" w:type="pct"/>
            <w:gridSpan w:val="6"/>
          </w:tcPr>
          <w:p w14:paraId="0FF3820B"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Note: Wildflower crops include</w:t>
            </w:r>
          </w:p>
          <w:p w14:paraId="0BD0977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Banksia species (</w:t>
            </w:r>
            <w:r w:rsidRPr="009F1304">
              <w:rPr>
                <w:rFonts w:ascii="Arial" w:eastAsia="Times New Roman" w:hAnsi="Arial" w:cs="Arial"/>
                <w:i/>
                <w:kern w:val="0"/>
                <w:szCs w:val="24"/>
                <w:lang w:eastAsia="en-AU"/>
                <w14:ligatures w14:val="none"/>
              </w:rPr>
              <w:t>Banksia spp</w:t>
            </w:r>
            <w:r w:rsidRPr="009F1304">
              <w:rPr>
                <w:rFonts w:ascii="Arial" w:eastAsia="Times New Roman" w:hAnsi="Arial" w:cs="Arial"/>
                <w:kern w:val="0"/>
                <w:szCs w:val="24"/>
                <w:lang w:eastAsia="en-AU"/>
                <w14:ligatures w14:val="none"/>
              </w:rPr>
              <w:t xml:space="preserve">.) – cultivars and hybrids,  </w:t>
            </w:r>
            <w:proofErr w:type="spellStart"/>
            <w:r w:rsidRPr="009F1304">
              <w:rPr>
                <w:rFonts w:ascii="Arial" w:eastAsia="Times New Roman" w:hAnsi="Arial" w:cs="Arial"/>
                <w:kern w:val="0"/>
                <w:szCs w:val="24"/>
                <w:lang w:eastAsia="en-AU"/>
                <w14:ligatures w14:val="none"/>
              </w:rPr>
              <w:t>Berzelia</w:t>
            </w:r>
            <w:proofErr w:type="spellEnd"/>
            <w:r w:rsidRPr="009F1304">
              <w:rPr>
                <w:rFonts w:ascii="Arial" w:eastAsia="Times New Roman" w:hAnsi="Arial" w:cs="Arial"/>
                <w:kern w:val="0"/>
                <w:szCs w:val="24"/>
                <w:lang w:eastAsia="en-AU"/>
                <w14:ligatures w14:val="none"/>
              </w:rPr>
              <w:t xml:space="preserve"> or button brush (</w:t>
            </w:r>
            <w:proofErr w:type="spellStart"/>
            <w:r w:rsidRPr="009F1304">
              <w:rPr>
                <w:rFonts w:ascii="Arial" w:eastAsia="Times New Roman" w:hAnsi="Arial" w:cs="Arial"/>
                <w:i/>
                <w:kern w:val="0"/>
                <w:szCs w:val="24"/>
                <w:lang w:eastAsia="en-AU"/>
                <w14:ligatures w14:val="none"/>
              </w:rPr>
              <w:t>Berzelia</w:t>
            </w:r>
            <w:proofErr w:type="spellEnd"/>
            <w:r w:rsidRPr="009F1304">
              <w:rPr>
                <w:rFonts w:ascii="Arial" w:eastAsia="Times New Roman" w:hAnsi="Arial" w:cs="Arial"/>
                <w:i/>
                <w:kern w:val="0"/>
                <w:szCs w:val="24"/>
                <w:lang w:eastAsia="en-AU"/>
                <w14:ligatures w14:val="none"/>
              </w:rPr>
              <w:t xml:space="preserve"> spp</w:t>
            </w:r>
            <w:r w:rsidRPr="009F1304">
              <w:rPr>
                <w:rFonts w:ascii="Arial" w:eastAsia="Times New Roman" w:hAnsi="Arial" w:cs="Arial"/>
                <w:kern w:val="0"/>
                <w:szCs w:val="24"/>
                <w:lang w:eastAsia="en-AU"/>
                <w14:ligatures w14:val="none"/>
              </w:rPr>
              <w:t>.), Black kangaroo paw (</w:t>
            </w:r>
            <w:proofErr w:type="spellStart"/>
            <w:r w:rsidRPr="009F1304">
              <w:rPr>
                <w:rFonts w:ascii="Arial" w:eastAsia="Times New Roman" w:hAnsi="Arial" w:cs="Arial"/>
                <w:i/>
                <w:kern w:val="0"/>
                <w:szCs w:val="24"/>
                <w:lang w:eastAsia="en-AU"/>
                <w14:ligatures w14:val="none"/>
              </w:rPr>
              <w:t>Macropidia</w:t>
            </w:r>
            <w:proofErr w:type="spellEnd"/>
            <w:r w:rsidRPr="009F1304">
              <w:rPr>
                <w:rFonts w:ascii="Arial" w:eastAsia="Times New Roman" w:hAnsi="Arial" w:cs="Arial"/>
                <w:i/>
                <w:kern w:val="0"/>
                <w:szCs w:val="24"/>
                <w:lang w:eastAsia="en-AU"/>
                <w14:ligatures w14:val="none"/>
              </w:rPr>
              <w:t xml:space="preserve"> spp</w:t>
            </w:r>
            <w:r w:rsidRPr="009F1304">
              <w:rPr>
                <w:rFonts w:ascii="Arial" w:eastAsia="Times New Roman" w:hAnsi="Arial" w:cs="Arial"/>
                <w:kern w:val="0"/>
                <w:szCs w:val="24"/>
                <w:lang w:eastAsia="en-AU"/>
                <w14:ligatures w14:val="none"/>
              </w:rPr>
              <w:t>.) – cultivars and hybrids, Christmas bells (</w:t>
            </w:r>
            <w:proofErr w:type="spellStart"/>
            <w:r w:rsidRPr="009F1304">
              <w:rPr>
                <w:rFonts w:ascii="Arial" w:eastAsia="Times New Roman" w:hAnsi="Arial" w:cs="Arial"/>
                <w:i/>
                <w:kern w:val="0"/>
                <w:szCs w:val="24"/>
                <w:lang w:eastAsia="en-AU"/>
                <w14:ligatures w14:val="none"/>
              </w:rPr>
              <w:t>Blandfordia</w:t>
            </w:r>
            <w:proofErr w:type="spellEnd"/>
            <w:r w:rsidRPr="009F1304">
              <w:rPr>
                <w:rFonts w:ascii="Arial" w:eastAsia="Times New Roman" w:hAnsi="Arial" w:cs="Arial"/>
                <w:i/>
                <w:kern w:val="0"/>
                <w:szCs w:val="24"/>
                <w:lang w:eastAsia="en-AU"/>
                <w14:ligatures w14:val="none"/>
              </w:rPr>
              <w:t xml:space="preserve"> grandiflora</w:t>
            </w:r>
            <w:r w:rsidRPr="009F1304">
              <w:rPr>
                <w:rFonts w:ascii="Arial" w:eastAsia="Times New Roman" w:hAnsi="Arial" w:cs="Arial"/>
                <w:kern w:val="0"/>
                <w:szCs w:val="24"/>
                <w:lang w:eastAsia="en-AU"/>
                <w14:ligatures w14:val="none"/>
              </w:rPr>
              <w:t>), Christmas bush (</w:t>
            </w:r>
            <w:proofErr w:type="spellStart"/>
            <w:r w:rsidRPr="009F1304">
              <w:rPr>
                <w:rFonts w:ascii="Arial" w:eastAsia="Times New Roman" w:hAnsi="Arial" w:cs="Arial"/>
                <w:i/>
                <w:kern w:val="0"/>
                <w:szCs w:val="24"/>
                <w:lang w:eastAsia="en-AU"/>
                <w14:ligatures w14:val="none"/>
              </w:rPr>
              <w:t>Ceratopetalum</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gummiferum</w:t>
            </w:r>
            <w:proofErr w:type="spellEnd"/>
            <w:r w:rsidRPr="009F1304">
              <w:rPr>
                <w:rFonts w:ascii="Arial" w:eastAsia="Times New Roman" w:hAnsi="Arial" w:cs="Arial"/>
                <w:kern w:val="0"/>
                <w:szCs w:val="24"/>
                <w:lang w:eastAsia="en-AU"/>
                <w14:ligatures w14:val="none"/>
              </w:rPr>
              <w:t>), Geraldton wax and Waxflower species (</w:t>
            </w:r>
            <w:proofErr w:type="spellStart"/>
            <w:r w:rsidRPr="009F1304">
              <w:rPr>
                <w:rFonts w:ascii="Arial" w:eastAsia="Times New Roman" w:hAnsi="Arial" w:cs="Arial"/>
                <w:i/>
                <w:kern w:val="0"/>
                <w:szCs w:val="24"/>
                <w:lang w:eastAsia="en-AU"/>
                <w14:ligatures w14:val="none"/>
              </w:rPr>
              <w:t>Chamelaucium</w:t>
            </w:r>
            <w:proofErr w:type="spellEnd"/>
            <w:r w:rsidRPr="009F1304">
              <w:rPr>
                <w:rFonts w:ascii="Arial" w:eastAsia="Times New Roman" w:hAnsi="Arial" w:cs="Arial"/>
                <w:i/>
                <w:kern w:val="0"/>
                <w:szCs w:val="24"/>
                <w:lang w:eastAsia="en-AU"/>
                <w14:ligatures w14:val="none"/>
              </w:rPr>
              <w:t xml:space="preserve"> spp.)</w:t>
            </w:r>
            <w:r w:rsidRPr="009F1304">
              <w:rPr>
                <w:rFonts w:ascii="Arial" w:eastAsia="Times New Roman" w:hAnsi="Arial" w:cs="Arial"/>
                <w:kern w:val="0"/>
                <w:szCs w:val="24"/>
                <w:lang w:eastAsia="en-AU"/>
                <w14:ligatures w14:val="none"/>
              </w:rPr>
              <w:t xml:space="preserve"> – cultivars and hybrids, Kangaroo paw </w:t>
            </w:r>
            <w:r w:rsidRPr="009F1304">
              <w:rPr>
                <w:rFonts w:ascii="Arial" w:eastAsia="Times New Roman" w:hAnsi="Arial" w:cs="Arial"/>
                <w:i/>
                <w:kern w:val="0"/>
                <w:szCs w:val="24"/>
                <w:lang w:eastAsia="en-AU"/>
                <w14:ligatures w14:val="none"/>
              </w:rPr>
              <w:t>(</w:t>
            </w:r>
            <w:proofErr w:type="spellStart"/>
            <w:r w:rsidRPr="009F1304">
              <w:rPr>
                <w:rFonts w:ascii="Arial" w:eastAsia="Times New Roman" w:hAnsi="Arial" w:cs="Arial"/>
                <w:i/>
                <w:kern w:val="0"/>
                <w:szCs w:val="24"/>
                <w:lang w:eastAsia="en-AU"/>
                <w14:ligatures w14:val="none"/>
              </w:rPr>
              <w:t>Anigozanthos</w:t>
            </w:r>
            <w:proofErr w:type="spellEnd"/>
            <w:r w:rsidRPr="009F1304">
              <w:rPr>
                <w:rFonts w:ascii="Arial" w:eastAsia="Times New Roman" w:hAnsi="Arial" w:cs="Arial"/>
                <w:i/>
                <w:kern w:val="0"/>
                <w:szCs w:val="24"/>
                <w:lang w:eastAsia="en-AU"/>
                <w14:ligatures w14:val="none"/>
              </w:rPr>
              <w:t xml:space="preserve"> spp.)</w:t>
            </w:r>
            <w:r w:rsidRPr="009F1304">
              <w:rPr>
                <w:rFonts w:ascii="Arial" w:eastAsia="Times New Roman" w:hAnsi="Arial" w:cs="Arial"/>
                <w:kern w:val="0"/>
                <w:szCs w:val="24"/>
                <w:lang w:eastAsia="en-AU"/>
                <w14:ligatures w14:val="none"/>
              </w:rPr>
              <w:t xml:space="preserve"> – cultivars and hybrids, Leucadendron species – cultivars and hybrids, </w:t>
            </w:r>
            <w:proofErr w:type="spellStart"/>
            <w:r w:rsidRPr="009F1304">
              <w:rPr>
                <w:rFonts w:ascii="Arial" w:eastAsia="Times New Roman" w:hAnsi="Arial" w:cs="Arial"/>
                <w:kern w:val="0"/>
                <w:szCs w:val="24"/>
                <w:lang w:eastAsia="en-AU"/>
                <w14:ligatures w14:val="none"/>
              </w:rPr>
              <w:t>Leucospermum</w:t>
            </w:r>
            <w:proofErr w:type="spellEnd"/>
            <w:r w:rsidRPr="009F1304">
              <w:rPr>
                <w:rFonts w:ascii="Arial" w:eastAsia="Times New Roman" w:hAnsi="Arial" w:cs="Arial"/>
                <w:kern w:val="0"/>
                <w:szCs w:val="24"/>
                <w:lang w:eastAsia="en-AU"/>
                <w14:ligatures w14:val="none"/>
              </w:rPr>
              <w:t xml:space="preserve"> species </w:t>
            </w:r>
            <w:r w:rsidRPr="009F1304">
              <w:rPr>
                <w:rFonts w:ascii="Arial" w:eastAsia="Times New Roman" w:hAnsi="Arial" w:cs="Arial"/>
                <w:i/>
                <w:kern w:val="0"/>
                <w:szCs w:val="24"/>
                <w:lang w:eastAsia="en-AU"/>
                <w14:ligatures w14:val="none"/>
              </w:rPr>
              <w:t>(</w:t>
            </w:r>
            <w:proofErr w:type="spellStart"/>
            <w:r w:rsidRPr="009F1304">
              <w:rPr>
                <w:rFonts w:ascii="Arial" w:eastAsia="Times New Roman" w:hAnsi="Arial" w:cs="Arial"/>
                <w:i/>
                <w:kern w:val="0"/>
                <w:szCs w:val="24"/>
                <w:lang w:eastAsia="en-AU"/>
                <w14:ligatures w14:val="none"/>
              </w:rPr>
              <w:t>Leucospermum</w:t>
            </w:r>
            <w:proofErr w:type="spellEnd"/>
            <w:r w:rsidRPr="009F1304">
              <w:rPr>
                <w:rFonts w:ascii="Arial" w:eastAsia="Times New Roman" w:hAnsi="Arial" w:cs="Arial"/>
                <w:i/>
                <w:kern w:val="0"/>
                <w:szCs w:val="24"/>
                <w:lang w:eastAsia="en-AU"/>
                <w14:ligatures w14:val="none"/>
              </w:rPr>
              <w:t xml:space="preserve"> spp.)</w:t>
            </w:r>
            <w:r w:rsidRPr="009F1304">
              <w:rPr>
                <w:rFonts w:ascii="Arial" w:eastAsia="Times New Roman" w:hAnsi="Arial" w:cs="Arial"/>
                <w:kern w:val="0"/>
                <w:szCs w:val="24"/>
                <w:lang w:eastAsia="en-AU"/>
                <w14:ligatures w14:val="none"/>
              </w:rPr>
              <w:t xml:space="preserve"> – cultivars and hybrids (pincushions), Protea </w:t>
            </w:r>
            <w:r w:rsidRPr="009F1304">
              <w:rPr>
                <w:rFonts w:ascii="Arial" w:eastAsia="Times New Roman" w:hAnsi="Arial" w:cs="Arial"/>
                <w:i/>
                <w:kern w:val="0"/>
                <w:szCs w:val="24"/>
                <w:lang w:eastAsia="en-AU"/>
                <w14:ligatures w14:val="none"/>
              </w:rPr>
              <w:t>(Protea spp.)</w:t>
            </w:r>
            <w:r w:rsidRPr="009F1304">
              <w:rPr>
                <w:rFonts w:ascii="Arial" w:eastAsia="Times New Roman" w:hAnsi="Arial" w:cs="Arial"/>
                <w:kern w:val="0"/>
                <w:szCs w:val="24"/>
                <w:lang w:eastAsia="en-AU"/>
                <w14:ligatures w14:val="none"/>
              </w:rPr>
              <w:t xml:space="preserve"> – cultivars and hybrids, </w:t>
            </w:r>
            <w:proofErr w:type="spellStart"/>
            <w:r w:rsidRPr="009F1304">
              <w:rPr>
                <w:rFonts w:ascii="Arial" w:eastAsia="Times New Roman" w:hAnsi="Arial" w:cs="Arial"/>
                <w:kern w:val="0"/>
                <w:szCs w:val="24"/>
                <w:lang w:eastAsia="en-AU"/>
                <w14:ligatures w14:val="none"/>
              </w:rPr>
              <w:t>Riceflower</w:t>
            </w:r>
            <w:proofErr w:type="spell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Ozothamnus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diosmifolius</w:t>
            </w:r>
            <w:proofErr w:type="spellEnd"/>
            <w:r w:rsidRPr="009F1304">
              <w:rPr>
                <w:rFonts w:ascii="Arial" w:eastAsia="Times New Roman" w:hAnsi="Arial" w:cs="Arial"/>
                <w:kern w:val="0"/>
                <w:szCs w:val="24"/>
                <w:lang w:eastAsia="en-AU"/>
                <w14:ligatures w14:val="none"/>
              </w:rPr>
              <w:t xml:space="preserve">), Waratah species </w:t>
            </w:r>
            <w:r w:rsidRPr="009F1304">
              <w:rPr>
                <w:rFonts w:ascii="Arial" w:eastAsia="Times New Roman" w:hAnsi="Arial" w:cs="Arial"/>
                <w:i/>
                <w:kern w:val="0"/>
                <w:szCs w:val="24"/>
                <w:lang w:eastAsia="en-AU"/>
                <w14:ligatures w14:val="none"/>
              </w:rPr>
              <w:t>(Telopea speciosissima)</w:t>
            </w:r>
            <w:r w:rsidRPr="009F1304">
              <w:rPr>
                <w:rFonts w:ascii="Arial" w:eastAsia="Times New Roman" w:hAnsi="Arial" w:cs="Arial"/>
                <w:kern w:val="0"/>
                <w:szCs w:val="24"/>
                <w:lang w:eastAsia="en-AU"/>
                <w14:ligatures w14:val="none"/>
              </w:rPr>
              <w:t xml:space="preserve"> – cultivars and hybrids.</w:t>
            </w:r>
          </w:p>
        </w:tc>
      </w:tr>
    </w:tbl>
    <w:p w14:paraId="52539815"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6BFE3FB5"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13DEFA0B" w14:textId="77777777" w:rsidR="004D7EF6" w:rsidRPr="009F1304" w:rsidRDefault="004D7EF6" w:rsidP="004D7EF6">
      <w:pPr>
        <w:spacing w:after="0" w:line="240" w:lineRule="auto"/>
        <w:rPr>
          <w:rFonts w:ascii="Arial" w:eastAsia="Times New Roman" w:hAnsi="Arial" w:cs="Arial"/>
          <w:color w:val="0000FF"/>
          <w:kern w:val="0"/>
          <w:szCs w:val="24"/>
          <w:lang w:eastAsia="en-AU"/>
          <w14:ligatures w14:val="none"/>
        </w:rPr>
      </w:pPr>
      <w:r w:rsidRPr="009F1304">
        <w:rPr>
          <w:rFonts w:ascii="Arial" w:eastAsia="Times New Roman" w:hAnsi="Arial" w:cs="Arial"/>
          <w:b/>
          <w:kern w:val="0"/>
          <w:szCs w:val="24"/>
          <w:lang w:eastAsia="en-AU"/>
          <w14:ligatures w14:val="none"/>
        </w:rPr>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r w:rsidRPr="009F1304">
        <w:rPr>
          <w:rFonts w:ascii="Arial" w:eastAsia="Times New Roman" w:hAnsi="Arial" w:cs="Arial"/>
          <w:color w:val="0000FF"/>
          <w:kern w:val="0"/>
          <w:szCs w:val="24"/>
          <w:u w:val="single"/>
          <w:lang w:eastAsia="en-AU"/>
          <w14:ligatures w14:val="none"/>
        </w:rPr>
        <w:br w:type="page"/>
      </w:r>
    </w:p>
    <w:p w14:paraId="6C2B3210" w14:textId="77777777" w:rsidR="004D7EF6" w:rsidRPr="009F1304" w:rsidRDefault="00000000" w:rsidP="004D7EF6">
      <w:pPr>
        <w:spacing w:after="120" w:line="240" w:lineRule="auto"/>
        <w:jc w:val="center"/>
        <w:outlineLvl w:val="1"/>
        <w:rPr>
          <w:rFonts w:ascii="Arial" w:eastAsia="Times New Roman" w:hAnsi="Arial" w:cs="Arial"/>
          <w:b/>
          <w:caps/>
          <w:color w:val="365F91"/>
          <w:kern w:val="0"/>
          <w:sz w:val="24"/>
          <w:szCs w:val="20"/>
          <w14:ligatures w14:val="none"/>
        </w:rPr>
      </w:pPr>
      <w:hyperlink r:id="rId34" w:history="1">
        <w:r w:rsidR="004D7EF6" w:rsidRPr="009F1304">
          <w:rPr>
            <w:rFonts w:ascii="Arial" w:eastAsia="Times New Roman" w:hAnsi="Arial" w:cs="Arial"/>
            <w:b/>
            <w:i/>
            <w:caps/>
            <w:color w:val="0000FF"/>
            <w:kern w:val="0"/>
            <w:sz w:val="24"/>
            <w:szCs w:val="20"/>
            <w:u w:val="single"/>
            <w14:ligatures w14:val="none"/>
          </w:rPr>
          <w:t>PER11615</w:t>
        </w:r>
      </w:hyperlink>
      <w:r w:rsidR="004D7EF6" w:rsidRPr="009F1304">
        <w:rPr>
          <w:rFonts w:ascii="Arial" w:eastAsia="Times New Roman" w:hAnsi="Arial" w:cs="Arial"/>
          <w:b/>
          <w:caps/>
          <w:kern w:val="0"/>
          <w:sz w:val="24"/>
          <w:szCs w:val="20"/>
          <w14:ligatures w14:val="none"/>
        </w:rPr>
        <w:t xml:space="preserve"> – Tropical subtropical fruits (inedible peel) add Pitaya (Dragon Fruit) / Weeds</w:t>
      </w:r>
    </w:p>
    <w:p w14:paraId="502C873F" w14:textId="6672E622"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ADD to directions for use table:</w:t>
      </w:r>
      <w:r w:rsidRPr="009F1304">
        <w:rPr>
          <w:rFonts w:ascii="Arial" w:eastAsia="Times New Roman" w:hAnsi="Arial" w:cs="Arial"/>
          <w:b/>
          <w:kern w:val="0"/>
          <w:szCs w:val="24"/>
          <w:lang w:eastAsia="en-AU"/>
          <w14:ligatures w14:val="none"/>
        </w:rPr>
        <w:t xml:space="preserve"> FOR THE CONTROL OF WEEDS in Tropical and sub-tropical fruit – inedible peel PLANTATIONS</w:t>
      </w:r>
    </w:p>
    <w:p w14:paraId="574D6A68" w14:textId="77777777" w:rsidR="004D7EF6" w:rsidRPr="009F1304" w:rsidRDefault="004D7EF6" w:rsidP="004D7EF6">
      <w:pPr>
        <w:spacing w:after="0" w:line="240" w:lineRule="auto"/>
        <w:rPr>
          <w:rFonts w:ascii="Arial" w:eastAsia="Times New Roman" w:hAnsi="Arial" w:cs="Arial"/>
          <w:kern w:val="0"/>
          <w:szCs w:val="24"/>
          <w:lang w:val="en-GB" w:eastAsia="en-AU"/>
          <w14:ligatures w14:val="none"/>
        </w:rPr>
      </w:pPr>
      <w:r w:rsidRPr="009F1304">
        <w:rPr>
          <w:rFonts w:ascii="Arial" w:eastAsia="Times New Roman" w:hAnsi="Arial" w:cs="Arial"/>
          <w:kern w:val="0"/>
          <w:szCs w:val="24"/>
          <w:lang w:eastAsia="en-AU"/>
          <w14:ligatures w14:val="none"/>
        </w:rPr>
        <w:t xml:space="preserve">Note: for the label of Basta non-selective herbicide only, this includes corrections of errors with proposed </w:t>
      </w:r>
      <w:r w:rsidRPr="009F1304">
        <w:rPr>
          <w:rFonts w:ascii="Arial" w:eastAsia="Times New Roman" w:hAnsi="Arial" w:cs="Arial"/>
          <w:color w:val="00B0F0"/>
          <w:kern w:val="0"/>
          <w:szCs w:val="24"/>
          <w:u w:val="single"/>
          <w:lang w:eastAsia="en-AU"/>
          <w14:ligatures w14:val="none"/>
        </w:rPr>
        <w:t>additions in blue underlined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strike/>
          <w:color w:val="FF0000"/>
          <w:kern w:val="0"/>
          <w:szCs w:val="24"/>
          <w:lang w:eastAsia="en-AU"/>
          <w14:ligatures w14:val="none"/>
        </w:rPr>
        <w:t>deletions in red strike through</w:t>
      </w:r>
      <w:r w:rsidRPr="009F1304">
        <w:rPr>
          <w:rFonts w:ascii="Arial" w:eastAsia="Times New Roman" w:hAnsi="Arial" w:cs="Arial"/>
          <w:kern w:val="0"/>
          <w:szCs w:val="24"/>
          <w:lang w:eastAsia="en-AU"/>
          <w14:ligatures w14:val="none"/>
        </w:rPr>
        <w:t xml:space="preserve">, and instructions in </w:t>
      </w:r>
      <w:r w:rsidRPr="009F1304">
        <w:rPr>
          <w:rFonts w:ascii="Arial" w:eastAsia="Times New Roman" w:hAnsi="Arial" w:cs="Arial"/>
          <w:b/>
          <w:color w:val="FF0000"/>
          <w:kern w:val="0"/>
          <w:szCs w:val="24"/>
          <w:lang w:eastAsia="en-AU"/>
          <w14:ligatures w14:val="none"/>
        </w:rPr>
        <w:t>[red text]</w:t>
      </w:r>
      <w:r w:rsidRPr="009F1304">
        <w:rPr>
          <w:rFonts w:ascii="Arial" w:eastAsia="Times New Roman" w:hAnsi="Arial" w:cs="Arial"/>
          <w:kern w:val="0"/>
          <w:szCs w:val="24"/>
          <w:lang w:eastAsia="en-AU"/>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130"/>
        <w:gridCol w:w="844"/>
        <w:gridCol w:w="986"/>
        <w:gridCol w:w="846"/>
        <w:gridCol w:w="3801"/>
      </w:tblGrid>
      <w:tr w:rsidR="004D7EF6" w:rsidRPr="009F1304" w14:paraId="74A30A70" w14:textId="77777777" w:rsidTr="00E02ECF">
        <w:trPr>
          <w:tblHeader/>
        </w:trPr>
        <w:tc>
          <w:tcPr>
            <w:tcW w:w="781" w:type="pct"/>
            <w:vAlign w:val="center"/>
          </w:tcPr>
          <w:p w14:paraId="4FF7EE8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Situation</w:t>
            </w:r>
          </w:p>
        </w:tc>
        <w:tc>
          <w:tcPr>
            <w:tcW w:w="626" w:type="pct"/>
            <w:vAlign w:val="center"/>
          </w:tcPr>
          <w:p w14:paraId="758757BC"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468" w:type="pct"/>
            <w:tcBorders>
              <w:bottom w:val="single" w:sz="4" w:space="0" w:color="auto"/>
            </w:tcBorders>
            <w:vAlign w:val="center"/>
          </w:tcPr>
          <w:p w14:paraId="643DB032"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547" w:type="pct"/>
            <w:tcBorders>
              <w:bottom w:val="single" w:sz="4" w:space="0" w:color="auto"/>
            </w:tcBorders>
            <w:vAlign w:val="center"/>
          </w:tcPr>
          <w:p w14:paraId="2D9D5365"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469" w:type="pct"/>
            <w:vAlign w:val="center"/>
          </w:tcPr>
          <w:p w14:paraId="07950C62"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2108" w:type="pct"/>
            <w:tcBorders>
              <w:bottom w:val="single" w:sz="4" w:space="0" w:color="auto"/>
            </w:tcBorders>
            <w:vAlign w:val="center"/>
          </w:tcPr>
          <w:p w14:paraId="7C08B209" w14:textId="77777777" w:rsidR="004D7EF6" w:rsidRPr="009F1304" w:rsidRDefault="004D7EF6" w:rsidP="004D7EF6">
            <w:pPr>
              <w:tabs>
                <w:tab w:val="left" w:pos="4820"/>
                <w:tab w:val="left" w:pos="10206"/>
              </w:tabs>
              <w:spacing w:after="0" w:line="240" w:lineRule="auto"/>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D7EF6" w:rsidRPr="009F1304" w14:paraId="6C746852" w14:textId="77777777" w:rsidTr="006532AC">
        <w:trPr>
          <w:trHeight w:val="922"/>
        </w:trPr>
        <w:tc>
          <w:tcPr>
            <w:tcW w:w="781" w:type="pct"/>
          </w:tcPr>
          <w:p w14:paraId="2DD45E9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color w:val="00B0F0"/>
                <w:kern w:val="0"/>
                <w:szCs w:val="24"/>
                <w:u w:val="single"/>
                <w:lang w:eastAsia="en-AU"/>
                <w14:ligatures w14:val="none"/>
              </w:rPr>
              <w:t xml:space="preserve">Tropical and sub-tropical fruits – inedible peel, including, </w:t>
            </w:r>
            <w:r w:rsidRPr="009F1304">
              <w:rPr>
                <w:rFonts w:ascii="Arial" w:eastAsia="Times New Roman" w:hAnsi="Arial" w:cs="Arial"/>
                <w:kern w:val="0"/>
                <w:szCs w:val="24"/>
                <w:lang w:eastAsia="en-AU"/>
                <w14:ligatures w14:val="none"/>
              </w:rPr>
              <w:t xml:space="preserve">Avocado, banana, feijoa, guava, kiwifruit, litchi,  mango, pawpaw, passionfruit, pineapple, </w:t>
            </w:r>
            <w:r w:rsidRPr="009F1304">
              <w:rPr>
                <w:rFonts w:ascii="Arial" w:eastAsia="Times New Roman" w:hAnsi="Arial" w:cs="Arial"/>
                <w:color w:val="00B0F0"/>
                <w:kern w:val="0"/>
                <w:szCs w:val="24"/>
                <w:u w:val="single"/>
                <w:lang w:eastAsia="en-AU"/>
                <w14:ligatures w14:val="none"/>
              </w:rPr>
              <w:t xml:space="preserve">pitaya (dragon fruit), </w:t>
            </w:r>
            <w:r w:rsidRPr="009F1304">
              <w:rPr>
                <w:rFonts w:ascii="Arial" w:eastAsia="Times New Roman" w:hAnsi="Arial" w:cs="Arial"/>
                <w:kern w:val="0"/>
                <w:szCs w:val="24"/>
                <w:lang w:eastAsia="en-AU"/>
                <w14:ligatures w14:val="none"/>
              </w:rPr>
              <w:t>rambutan plantations</w:t>
            </w:r>
          </w:p>
        </w:tc>
        <w:tc>
          <w:tcPr>
            <w:tcW w:w="626" w:type="pct"/>
            <w:vMerge w:val="restart"/>
          </w:tcPr>
          <w:p w14:paraId="473E13C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See list of weeds controlled in Table 1.</w:t>
            </w:r>
          </w:p>
        </w:tc>
        <w:tc>
          <w:tcPr>
            <w:tcW w:w="468" w:type="pct"/>
            <w:tcBorders>
              <w:bottom w:val="single" w:sz="4" w:space="0" w:color="FF0000"/>
            </w:tcBorders>
          </w:tcPr>
          <w:p w14:paraId="3389D7B1"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 to 5.0 L/ha</w:t>
            </w:r>
          </w:p>
          <w:p w14:paraId="4A247AB1"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7483A686"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799854CB"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63F9E22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046626D3"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5DEC1DA7"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463A87EE"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4E7D7D6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3F404D8E"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20EC0D77"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1ACD4FA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5175365F"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18B3B4A7"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412631D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71534119"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[Delete red line below]</w:t>
            </w:r>
          </w:p>
        </w:tc>
        <w:tc>
          <w:tcPr>
            <w:tcW w:w="547" w:type="pct"/>
            <w:tcBorders>
              <w:bottom w:val="single" w:sz="4" w:space="0" w:color="FF0000"/>
            </w:tcBorders>
          </w:tcPr>
          <w:p w14:paraId="21F5522C"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r w:rsidRPr="009F1304">
              <w:rPr>
                <w:rFonts w:ascii="Arial" w:eastAsia="Times New Roman" w:hAnsi="Arial" w:cs="Arial"/>
                <w:strike/>
                <w:color w:val="FF0000"/>
                <w:kern w:val="0"/>
                <w:szCs w:val="24"/>
                <w:lang w:eastAsia="en-AU"/>
                <w14:ligatures w14:val="none"/>
              </w:rPr>
              <w:t xml:space="preserve">Qld, NSW, ACT, Vic, SA, WA, NT only </w:t>
            </w:r>
            <w:r w:rsidRPr="009F1304">
              <w:rPr>
                <w:rFonts w:ascii="Arial" w:eastAsia="Times New Roman" w:hAnsi="Arial" w:cs="Arial"/>
                <w:color w:val="00B0F0"/>
                <w:kern w:val="0"/>
                <w:szCs w:val="24"/>
                <w:u w:val="single"/>
                <w:lang w:eastAsia="en-AU"/>
                <w14:ligatures w14:val="none"/>
              </w:rPr>
              <w:t>All States</w:t>
            </w:r>
          </w:p>
          <w:p w14:paraId="5B5E1FA6"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44F10FF3"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6EFDC5A6"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1894727C"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11F8B838"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0DC00687"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1AC715C7"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629B37A0"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77B1E823"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7F237FF2" w14:textId="77777777" w:rsidR="004D7EF6" w:rsidRPr="009F1304" w:rsidRDefault="004D7EF6" w:rsidP="004D7EF6">
            <w:pPr>
              <w:tabs>
                <w:tab w:val="left" w:pos="4820"/>
                <w:tab w:val="left" w:pos="10206"/>
              </w:tabs>
              <w:spacing w:after="0" w:line="240" w:lineRule="auto"/>
              <w:rPr>
                <w:rFonts w:ascii="Arial" w:eastAsia="Times New Roman" w:hAnsi="Arial" w:cs="Arial"/>
                <w:color w:val="00B0F0"/>
                <w:kern w:val="0"/>
                <w:szCs w:val="24"/>
                <w:u w:val="single"/>
                <w:lang w:eastAsia="en-AU"/>
                <w14:ligatures w14:val="none"/>
              </w:rPr>
            </w:pPr>
          </w:p>
          <w:p w14:paraId="0FF06339"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[Delete red line below]</w:t>
            </w:r>
          </w:p>
        </w:tc>
        <w:tc>
          <w:tcPr>
            <w:tcW w:w="469" w:type="pct"/>
            <w:vMerge w:val="restart"/>
          </w:tcPr>
          <w:p w14:paraId="141B4260"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 Nil </w:t>
            </w:r>
          </w:p>
          <w:p w14:paraId="74CE06FB"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1EEECE8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 8 weeks</w:t>
            </w:r>
          </w:p>
        </w:tc>
        <w:tc>
          <w:tcPr>
            <w:tcW w:w="2108" w:type="pct"/>
            <w:tcBorders>
              <w:bottom w:val="single" w:sz="4" w:space="0" w:color="FF0000"/>
            </w:tcBorders>
          </w:tcPr>
          <w:p w14:paraId="4A762148"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directed or shielded spray. Refer to the label section </w:t>
            </w:r>
            <w:r w:rsidRPr="009F1304">
              <w:rPr>
                <w:rFonts w:ascii="Arial" w:eastAsia="Times New Roman" w:hAnsi="Arial" w:cs="Arial"/>
                <w:b/>
                <w:kern w:val="0"/>
                <w:szCs w:val="24"/>
                <w:lang w:eastAsia="en-AU"/>
                <w14:ligatures w14:val="none"/>
              </w:rPr>
              <w:t>Application</w:t>
            </w:r>
            <w:r w:rsidRPr="009F1304">
              <w:rPr>
                <w:rFonts w:ascii="Arial" w:eastAsia="Times New Roman" w:hAnsi="Arial" w:cs="Arial"/>
                <w:kern w:val="0"/>
                <w:szCs w:val="24"/>
                <w:lang w:eastAsia="en-AU"/>
                <w14:ligatures w14:val="none"/>
              </w:rPr>
              <w:t xml:space="preserve"> for specific information on application methods.</w:t>
            </w:r>
          </w:p>
          <w:p w14:paraId="30E793E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Warnings</w:t>
            </w:r>
            <w:r w:rsidRPr="009F1304">
              <w:rPr>
                <w:rFonts w:ascii="Arial" w:eastAsia="Times New Roman" w:hAnsi="Arial" w:cs="Arial"/>
                <w:kern w:val="0"/>
                <w:szCs w:val="24"/>
                <w:lang w:eastAsia="en-AU"/>
                <w14:ligatures w14:val="none"/>
              </w:rPr>
              <w:t>:</w:t>
            </w:r>
          </w:p>
          <w:p w14:paraId="3F211EF1"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allow spray or spray drift to contact desirable foliage or green (uncalloused) bark. To avoid potential crop damage, refer to the label sections on </w:t>
            </w:r>
            <w:r w:rsidRPr="009F1304">
              <w:rPr>
                <w:rFonts w:ascii="Arial" w:eastAsia="Times New Roman" w:hAnsi="Arial" w:cs="Arial"/>
                <w:b/>
                <w:kern w:val="0"/>
                <w:szCs w:val="24"/>
                <w:lang w:eastAsia="en-AU"/>
                <w14:ligatures w14:val="none"/>
              </w:rPr>
              <w:t>Application</w:t>
            </w:r>
            <w:r w:rsidRPr="009F1304">
              <w:rPr>
                <w:rFonts w:ascii="Arial" w:eastAsia="Times New Roman" w:hAnsi="Arial" w:cs="Arial"/>
                <w:kern w:val="0"/>
                <w:szCs w:val="24"/>
                <w:lang w:eastAsia="en-AU"/>
                <w14:ligatures w14:val="none"/>
              </w:rPr>
              <w:t xml:space="preserve"> and </w:t>
            </w:r>
            <w:r w:rsidRPr="009F1304">
              <w:rPr>
                <w:rFonts w:ascii="Arial" w:eastAsia="Times New Roman" w:hAnsi="Arial" w:cs="Arial"/>
                <w:b/>
                <w:kern w:val="0"/>
                <w:szCs w:val="24"/>
                <w:lang w:eastAsia="en-AU"/>
                <w14:ligatures w14:val="none"/>
              </w:rPr>
              <w:t>PROTECTION OF CROPS, NATIVE AND OTHER NON-TARGET PLANTS</w:t>
            </w:r>
            <w:r w:rsidRPr="009F1304">
              <w:rPr>
                <w:rFonts w:ascii="Arial" w:eastAsia="Times New Roman" w:hAnsi="Arial" w:cs="Arial"/>
                <w:kern w:val="0"/>
                <w:szCs w:val="24"/>
                <w:lang w:eastAsia="en-AU"/>
                <w14:ligatures w14:val="none"/>
              </w:rPr>
              <w:t>.</w:t>
            </w:r>
          </w:p>
          <w:p w14:paraId="74ACD538"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Controlled Droplet Application equipment must not be used for application in cherry orchards. </w:t>
            </w:r>
          </w:p>
          <w:p w14:paraId="257CC51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[Insert product name]</w:t>
            </w:r>
            <w:r w:rsidRPr="009F1304">
              <w:rPr>
                <w:rFonts w:ascii="Arial" w:eastAsia="Times New Roman" w:hAnsi="Arial" w:cs="Arial"/>
                <w:kern w:val="0"/>
                <w:szCs w:val="24"/>
                <w:lang w:eastAsia="en-AU"/>
                <w14:ligatures w14:val="none"/>
              </w:rPr>
              <w:t xml:space="preserve"> may be used around trees/vines less than two years old provided they are effectively shielded from spray and spray drift.</w:t>
            </w:r>
          </w:p>
          <w:p w14:paraId="3EA21E62"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[Delete red line below]</w:t>
            </w:r>
          </w:p>
        </w:tc>
      </w:tr>
      <w:tr w:rsidR="004D7EF6" w:rsidRPr="009F1304" w14:paraId="0A3CA12C" w14:textId="77777777" w:rsidTr="006532AC">
        <w:trPr>
          <w:trHeight w:val="922"/>
        </w:trPr>
        <w:tc>
          <w:tcPr>
            <w:tcW w:w="781" w:type="pct"/>
          </w:tcPr>
          <w:p w14:paraId="48D3000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 orchards</w:t>
            </w:r>
          </w:p>
        </w:tc>
        <w:tc>
          <w:tcPr>
            <w:tcW w:w="626" w:type="pct"/>
            <w:vMerge/>
          </w:tcPr>
          <w:p w14:paraId="61B42E0F"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68" w:type="pct"/>
            <w:vMerge w:val="restart"/>
            <w:tcBorders>
              <w:top w:val="single" w:sz="4" w:space="0" w:color="FF0000"/>
            </w:tcBorders>
          </w:tcPr>
          <w:p w14:paraId="5857CD6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547" w:type="pct"/>
            <w:vMerge w:val="restart"/>
            <w:tcBorders>
              <w:top w:val="single" w:sz="4" w:space="0" w:color="FF0000"/>
            </w:tcBorders>
          </w:tcPr>
          <w:p w14:paraId="3B703ECA" w14:textId="77777777" w:rsidR="004D7EF6" w:rsidRPr="009F1304" w:rsidRDefault="004D7EF6" w:rsidP="004D7EF6">
            <w:pPr>
              <w:tabs>
                <w:tab w:val="left" w:pos="4820"/>
                <w:tab w:val="left" w:pos="10206"/>
              </w:tabs>
              <w:spacing w:after="0" w:line="240" w:lineRule="auto"/>
              <w:rPr>
                <w:rFonts w:ascii="Arial" w:eastAsia="Times New Roman" w:hAnsi="Arial" w:cs="Arial"/>
                <w:strike/>
                <w:kern w:val="0"/>
                <w:szCs w:val="24"/>
                <w:lang w:eastAsia="en-AU"/>
                <w14:ligatures w14:val="none"/>
              </w:rPr>
            </w:pPr>
          </w:p>
        </w:tc>
        <w:tc>
          <w:tcPr>
            <w:tcW w:w="469" w:type="pct"/>
            <w:vMerge/>
          </w:tcPr>
          <w:p w14:paraId="5C2598B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2108" w:type="pct"/>
            <w:vMerge w:val="restart"/>
            <w:tcBorders>
              <w:top w:val="single" w:sz="4" w:space="0" w:color="FF0000"/>
            </w:tcBorders>
          </w:tcPr>
          <w:p w14:paraId="296042FA"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The recommended rate of use is determined by the following criteria:</w:t>
            </w:r>
          </w:p>
          <w:p w14:paraId="6CF647E2"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WEED SPECIES</w:t>
            </w:r>
          </w:p>
          <w:p w14:paraId="3F30ABDA"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WEED STAGE OF GROWTH</w:t>
            </w:r>
          </w:p>
          <w:p w14:paraId="493DA2AF"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WEED DENSITY</w:t>
            </w:r>
          </w:p>
          <w:p w14:paraId="5C970145"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CLIMATIC CONDITIONS </w:t>
            </w:r>
          </w:p>
          <w:p w14:paraId="28188AE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WEED SPECIES</w:t>
            </w:r>
          </w:p>
          <w:p w14:paraId="5095D420"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the appropriate rate to control the least susceptible weed present as per the lists of weeds controlled in the accompanying tables. </w:t>
            </w:r>
          </w:p>
          <w:p w14:paraId="1EF7B468"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WEED STAGE OF GROWTH</w:t>
            </w:r>
          </w:p>
          <w:p w14:paraId="1FD0B906"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the lower rate when weeds are young and succulent (grasses: pre-tillering; broadleaves: cotyledons to 4-leaf) or the population is very sparse.</w:t>
            </w:r>
          </w:p>
          <w:p w14:paraId="2556DA59"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 median rate should be used for medium sized plants (grasses: tillering; broadleaves: 4 leaf to advanced vegetative) and the high rate should be used when weeds </w:t>
            </w:r>
            <w:r w:rsidRPr="009F1304">
              <w:rPr>
                <w:rFonts w:ascii="Arial" w:eastAsia="Times New Roman" w:hAnsi="Arial" w:cs="Arial"/>
                <w:kern w:val="0"/>
                <w:szCs w:val="24"/>
                <w:lang w:eastAsia="en-AU"/>
                <w14:ligatures w14:val="none"/>
              </w:rPr>
              <w:lastRenderedPageBreak/>
              <w:t xml:space="preserve">are mature (grasses: </w:t>
            </w:r>
            <w:proofErr w:type="spellStart"/>
            <w:r w:rsidRPr="009F1304">
              <w:rPr>
                <w:rFonts w:ascii="Arial" w:eastAsia="Times New Roman" w:hAnsi="Arial" w:cs="Arial"/>
                <w:kern w:val="0"/>
                <w:szCs w:val="24"/>
                <w:lang w:eastAsia="en-AU"/>
                <w14:ligatures w14:val="none"/>
              </w:rPr>
              <w:t>noding</w:t>
            </w:r>
            <w:proofErr w:type="spellEnd"/>
            <w:r w:rsidRPr="009F1304">
              <w:rPr>
                <w:rFonts w:ascii="Arial" w:eastAsia="Times New Roman" w:hAnsi="Arial" w:cs="Arial"/>
                <w:kern w:val="0"/>
                <w:szCs w:val="24"/>
                <w:lang w:eastAsia="en-AU"/>
                <w14:ligatures w14:val="none"/>
              </w:rPr>
              <w:t xml:space="preserve"> to flowering; broadleaves: budding to flowering).</w:t>
            </w:r>
          </w:p>
          <w:p w14:paraId="10034088"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WEED DENSITY</w:t>
            </w:r>
          </w:p>
          <w:p w14:paraId="67CF5DB9"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 xml:space="preserve">Use the higher rates when the weed population is dense. Thorough coverage of weeds is essential for good control. </w:t>
            </w:r>
            <w:r w:rsidRPr="009F1304">
              <w:rPr>
                <w:rFonts w:ascii="Arial" w:eastAsia="Times New Roman" w:hAnsi="Arial" w:cs="Arial"/>
                <w:b/>
                <w:kern w:val="0"/>
                <w:szCs w:val="24"/>
                <w:lang w:eastAsia="en-AU"/>
                <w14:ligatures w14:val="none"/>
              </w:rPr>
              <w:t>CLIMATIC CONDITIONS</w:t>
            </w:r>
          </w:p>
          <w:p w14:paraId="194B648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Best results are achieved when applied under warm humid conditions (temperatures below 33 °C with a relative humidity above 50 %). Control will be reduced and/or slower under cold conditions. Good results will be achieved under most other conditions, however poor results may occur under hot, dry conditions.</w:t>
            </w:r>
          </w:p>
          <w:p w14:paraId="7C5BDB6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Weeds that have been hardened or stunted in growth due to stressed conditions should be treated at the maximum rate.</w:t>
            </w:r>
          </w:p>
          <w:p w14:paraId="6AFD6BF0"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COVERAGE</w:t>
            </w:r>
          </w:p>
          <w:p w14:paraId="1722CEE6"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Complete coverage of weeds is essential for good control. Poor coverage may result in regrowth</w:t>
            </w:r>
            <w:r w:rsidRPr="009F1304">
              <w:rPr>
                <w:rFonts w:ascii="Arial" w:eastAsia="Times New Roman" w:hAnsi="Arial" w:cs="Arial"/>
                <w:b/>
                <w:kern w:val="0"/>
                <w:szCs w:val="24"/>
                <w:lang w:eastAsia="en-AU"/>
                <w14:ligatures w14:val="none"/>
              </w:rPr>
              <w:t>.</w:t>
            </w:r>
          </w:p>
          <w:p w14:paraId="2D681902" w14:textId="77777777" w:rsidR="004D7EF6" w:rsidRPr="009F1304" w:rsidRDefault="004D7EF6" w:rsidP="004D7EF6">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PERENNIAL WEEDS</w:t>
            </w:r>
          </w:p>
          <w:p w14:paraId="0D943832"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weeds are actively growing. Follow up treatments will be necessary to control regrowth of perennial weeds in most cases.</w:t>
            </w:r>
          </w:p>
        </w:tc>
      </w:tr>
      <w:tr w:rsidR="004D7EF6" w:rsidRPr="009F1304" w14:paraId="0A0DA604" w14:textId="77777777" w:rsidTr="006532AC">
        <w:trPr>
          <w:trHeight w:val="922"/>
        </w:trPr>
        <w:tc>
          <w:tcPr>
            <w:tcW w:w="781" w:type="pct"/>
          </w:tcPr>
          <w:p w14:paraId="52FFC1A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Olive plantations</w:t>
            </w:r>
          </w:p>
        </w:tc>
        <w:tc>
          <w:tcPr>
            <w:tcW w:w="626" w:type="pct"/>
            <w:vMerge/>
          </w:tcPr>
          <w:p w14:paraId="38B4944F"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68" w:type="pct"/>
            <w:vMerge/>
          </w:tcPr>
          <w:p w14:paraId="02AA6B7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547" w:type="pct"/>
            <w:vMerge/>
          </w:tcPr>
          <w:p w14:paraId="5EE9D374" w14:textId="77777777" w:rsidR="004D7EF6" w:rsidRPr="009F1304" w:rsidRDefault="004D7EF6" w:rsidP="004D7EF6">
            <w:pPr>
              <w:tabs>
                <w:tab w:val="left" w:pos="4820"/>
                <w:tab w:val="left" w:pos="10206"/>
              </w:tabs>
              <w:spacing w:after="0" w:line="240" w:lineRule="auto"/>
              <w:rPr>
                <w:rFonts w:ascii="Arial" w:eastAsia="Times New Roman" w:hAnsi="Arial" w:cs="Arial"/>
                <w:strike/>
                <w:kern w:val="0"/>
                <w:szCs w:val="24"/>
                <w:lang w:eastAsia="en-AU"/>
                <w14:ligatures w14:val="none"/>
              </w:rPr>
            </w:pPr>
          </w:p>
        </w:tc>
        <w:tc>
          <w:tcPr>
            <w:tcW w:w="469" w:type="pct"/>
            <w:vMerge/>
          </w:tcPr>
          <w:p w14:paraId="4B61E27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2108" w:type="pct"/>
            <w:vMerge/>
          </w:tcPr>
          <w:p w14:paraId="053980C5"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r>
      <w:tr w:rsidR="004D7EF6" w:rsidRPr="009F1304" w14:paraId="459AC02F" w14:textId="77777777" w:rsidTr="006532AC">
        <w:trPr>
          <w:trHeight w:val="922"/>
        </w:trPr>
        <w:tc>
          <w:tcPr>
            <w:tcW w:w="781" w:type="pct"/>
          </w:tcPr>
          <w:p w14:paraId="48A68D84"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Pome and stone fruit orchards</w:t>
            </w:r>
          </w:p>
        </w:tc>
        <w:tc>
          <w:tcPr>
            <w:tcW w:w="626" w:type="pct"/>
            <w:vMerge/>
          </w:tcPr>
          <w:p w14:paraId="388FE548"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468" w:type="pct"/>
            <w:vMerge/>
          </w:tcPr>
          <w:p w14:paraId="035BDD51"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c>
          <w:tcPr>
            <w:tcW w:w="547" w:type="pct"/>
            <w:vMerge/>
          </w:tcPr>
          <w:p w14:paraId="76461DF3" w14:textId="77777777" w:rsidR="004D7EF6" w:rsidRPr="009F1304" w:rsidRDefault="004D7EF6" w:rsidP="004D7EF6">
            <w:pPr>
              <w:tabs>
                <w:tab w:val="left" w:pos="4820"/>
                <w:tab w:val="left" w:pos="10206"/>
              </w:tabs>
              <w:spacing w:after="0" w:line="240" w:lineRule="auto"/>
              <w:rPr>
                <w:rFonts w:ascii="Arial" w:eastAsia="Times New Roman" w:hAnsi="Arial" w:cs="Arial"/>
                <w:strike/>
                <w:kern w:val="0"/>
                <w:szCs w:val="24"/>
                <w:lang w:eastAsia="en-AU"/>
                <w14:ligatures w14:val="none"/>
              </w:rPr>
            </w:pPr>
          </w:p>
        </w:tc>
        <w:tc>
          <w:tcPr>
            <w:tcW w:w="469" w:type="pct"/>
          </w:tcPr>
          <w:p w14:paraId="7AF7F5F3"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 21 days </w:t>
            </w:r>
          </w:p>
          <w:p w14:paraId="15A36317"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p w14:paraId="381D2DEA"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 8 weeks</w:t>
            </w:r>
          </w:p>
        </w:tc>
        <w:tc>
          <w:tcPr>
            <w:tcW w:w="2108" w:type="pct"/>
            <w:vMerge/>
          </w:tcPr>
          <w:p w14:paraId="52774B90" w14:textId="77777777" w:rsidR="004D7EF6" w:rsidRPr="009F1304" w:rsidRDefault="004D7EF6" w:rsidP="004D7EF6">
            <w:pPr>
              <w:tabs>
                <w:tab w:val="left" w:pos="4820"/>
                <w:tab w:val="left" w:pos="10206"/>
              </w:tabs>
              <w:spacing w:after="0" w:line="240" w:lineRule="auto"/>
              <w:rPr>
                <w:rFonts w:ascii="Arial" w:eastAsia="Times New Roman" w:hAnsi="Arial" w:cs="Arial"/>
                <w:kern w:val="0"/>
                <w:szCs w:val="24"/>
                <w:lang w:eastAsia="en-AU"/>
                <w14:ligatures w14:val="none"/>
              </w:rPr>
            </w:pPr>
          </w:p>
        </w:tc>
      </w:tr>
    </w:tbl>
    <w:p w14:paraId="5CCBA1FD"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p>
    <w:p w14:paraId="0B125BBA"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5A55A8DD" w14:textId="77777777" w:rsidR="004D7EF6" w:rsidRPr="009F1304" w:rsidRDefault="004D7EF6" w:rsidP="004D7EF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Add general description and pitaya to the existing WHP as follows</w:t>
      </w:r>
    </w:p>
    <w:p w14:paraId="233C0C44" w14:textId="77777777" w:rsidR="004D7EF6" w:rsidRPr="009F1304" w:rsidRDefault="004D7EF6" w:rsidP="004D7EF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Harvest:</w:t>
      </w:r>
      <w:r w:rsidRPr="009F1304">
        <w:rPr>
          <w:rFonts w:ascii="Arial" w:eastAsia="Times New Roman" w:hAnsi="Arial" w:cs="Arial"/>
          <w:kern w:val="0"/>
          <w:szCs w:val="24"/>
          <w:lang w:eastAsia="en-AU"/>
          <w14:ligatures w14:val="none"/>
        </w:rPr>
        <w:t xml:space="preserve"> Not required when used as directed: </w:t>
      </w:r>
      <w:r w:rsidRPr="009F1304">
        <w:rPr>
          <w:rFonts w:ascii="Arial" w:eastAsia="Times New Roman" w:hAnsi="Arial" w:cs="Arial"/>
          <w:color w:val="00B0F0"/>
          <w:kern w:val="0"/>
          <w:szCs w:val="24"/>
          <w:u w:val="single"/>
          <w:lang w:eastAsia="en-AU"/>
          <w14:ligatures w14:val="none"/>
        </w:rPr>
        <w:t xml:space="preserve">Tropical and sub-tropical fruits – inedible peel, (avocado, </w:t>
      </w:r>
      <w:r w:rsidRPr="009F1304">
        <w:rPr>
          <w:rFonts w:ascii="Arial" w:eastAsia="Times New Roman" w:hAnsi="Arial" w:cs="Arial"/>
          <w:kern w:val="0"/>
          <w:szCs w:val="24"/>
          <w:lang w:eastAsia="en-AU"/>
          <w14:ligatures w14:val="none"/>
        </w:rPr>
        <w:t xml:space="preserve">banana, feijoa, guava, kiwifruit, litchi, mango, pawpaw, passionfruit, pineapple, </w:t>
      </w:r>
      <w:r w:rsidRPr="009F1304">
        <w:rPr>
          <w:rFonts w:ascii="Arial" w:eastAsia="Times New Roman" w:hAnsi="Arial" w:cs="Arial"/>
          <w:color w:val="00B0F0"/>
          <w:kern w:val="0"/>
          <w:szCs w:val="24"/>
          <w:u w:val="single"/>
          <w:lang w:eastAsia="en-AU"/>
          <w14:ligatures w14:val="none"/>
        </w:rPr>
        <w:t>pitaya (dragon fruit)</w:t>
      </w:r>
      <w:r w:rsidRPr="009F1304">
        <w:rPr>
          <w:rFonts w:ascii="Arial" w:eastAsia="Times New Roman" w:hAnsi="Arial" w:cs="Arial"/>
          <w:color w:val="00B0F0"/>
          <w:kern w:val="0"/>
          <w:szCs w:val="24"/>
          <w:lang w:eastAsia="en-AU"/>
          <w14:ligatures w14:val="none"/>
        </w:rPr>
        <w:t xml:space="preserve"> </w:t>
      </w:r>
      <w:r w:rsidRPr="009F1304">
        <w:rPr>
          <w:rFonts w:ascii="Arial" w:eastAsia="Times New Roman" w:hAnsi="Arial" w:cs="Arial"/>
          <w:kern w:val="0"/>
          <w:szCs w:val="24"/>
          <w:lang w:eastAsia="en-AU"/>
          <w14:ligatures w14:val="none"/>
        </w:rPr>
        <w:t>and rambutan</w:t>
      </w:r>
      <w:r w:rsidRPr="009F1304">
        <w:rPr>
          <w:rFonts w:ascii="Arial" w:eastAsia="Times New Roman" w:hAnsi="Arial" w:cs="Arial"/>
          <w:color w:val="00B0F0"/>
          <w:kern w:val="0"/>
          <w:szCs w:val="24"/>
          <w:u w:val="single"/>
          <w:lang w:eastAsia="en-AU"/>
          <w14:ligatures w14:val="none"/>
        </w:rPr>
        <w:t>)</w:t>
      </w:r>
    </w:p>
    <w:p w14:paraId="126A65C4" w14:textId="58F5B0B1" w:rsidR="004D7EF6" w:rsidRPr="009F1304" w:rsidRDefault="004D7EF6" w:rsidP="009F1304">
      <w:pPr>
        <w:spacing w:after="0" w:line="240" w:lineRule="auto"/>
        <w:rPr>
          <w:rFonts w:ascii="Arial" w:hAnsi="Arial" w:cs="Arial"/>
        </w:rPr>
      </w:pPr>
      <w:r w:rsidRPr="009F1304">
        <w:rPr>
          <w:rFonts w:ascii="Arial" w:eastAsia="Times New Roman" w:hAnsi="Arial" w:cs="Arial"/>
          <w:b/>
          <w:kern w:val="0"/>
          <w:szCs w:val="24"/>
          <w:lang w:eastAsia="en-AU"/>
          <w14:ligatures w14:val="none"/>
        </w:rPr>
        <w:t>Grazing, all other crops:</w:t>
      </w:r>
      <w:r w:rsidRPr="009F1304">
        <w:rPr>
          <w:rFonts w:ascii="Arial" w:eastAsia="Times New Roman" w:hAnsi="Arial" w:cs="Arial"/>
          <w:kern w:val="0"/>
          <w:szCs w:val="24"/>
          <w:lang w:eastAsia="en-AU"/>
          <w14:ligatures w14:val="none"/>
        </w:rPr>
        <w:t xml:space="preserve"> DO NOT graze or cut treated areas for stockfood for 8 weeks after application.</w:t>
      </w:r>
      <w:r w:rsidRPr="009F1304">
        <w:rPr>
          <w:rFonts w:ascii="Arial" w:hAnsi="Arial" w:cs="Arial"/>
        </w:rPr>
        <w:br w:type="page"/>
      </w:r>
    </w:p>
    <w:p w14:paraId="24543A29" w14:textId="00BE96C8" w:rsidR="00EE2FBC" w:rsidRPr="009F1304" w:rsidRDefault="00EE2FBC" w:rsidP="00EE2FBC">
      <w:pPr>
        <w:pStyle w:val="Heading1"/>
        <w:rPr>
          <w:rFonts w:ascii="Arial" w:hAnsi="Arial" w:cs="Arial"/>
        </w:rPr>
      </w:pPr>
      <w:bookmarkStart w:id="4" w:name="_Toc156211997"/>
      <w:r w:rsidRPr="009F1304">
        <w:rPr>
          <w:rFonts w:ascii="Arial" w:hAnsi="Arial" w:cs="Arial"/>
        </w:rPr>
        <w:lastRenderedPageBreak/>
        <w:t>Tolclofos-methyl permit use patterns approved for transfer to label</w:t>
      </w:r>
      <w:r w:rsidR="00B128FA" w:rsidRPr="009F1304">
        <w:rPr>
          <w:rFonts w:ascii="Arial" w:hAnsi="Arial" w:cs="Arial"/>
        </w:rPr>
        <w:t>s</w:t>
      </w:r>
      <w:bookmarkEnd w:id="4"/>
    </w:p>
    <w:p w14:paraId="4E47EFEA"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p>
    <w:p w14:paraId="45EFC579" w14:textId="1398E2FC" w:rsidR="00535C05" w:rsidRPr="009F1304" w:rsidRDefault="00535C05" w:rsidP="00535C05">
      <w:pPr>
        <w:spacing w:after="0" w:line="240" w:lineRule="auto"/>
        <w:rPr>
          <w:rStyle w:val="Emphasis"/>
          <w:rFonts w:ascii="Arial" w:hAnsi="Arial" w:cs="Arial"/>
          <w:lang w:eastAsia="en-AU"/>
        </w:rPr>
      </w:pPr>
      <w:r w:rsidRPr="009F1304">
        <w:rPr>
          <w:rStyle w:val="Emphasis"/>
          <w:rFonts w:ascii="Arial" w:hAnsi="Arial" w:cs="Arial"/>
          <w:lang w:eastAsia="en-AU"/>
        </w:rPr>
        <w:t xml:space="preserve">Permit use patterns approved to transfer to labels of </w:t>
      </w:r>
      <w:r w:rsidRPr="009F1304">
        <w:rPr>
          <w:rStyle w:val="Emphasis"/>
          <w:rFonts w:ascii="Arial" w:hAnsi="Arial" w:cs="Arial"/>
        </w:rPr>
        <w:t>500 g/L tolclofos-methyl</w:t>
      </w:r>
      <w:r w:rsidRPr="009F1304">
        <w:rPr>
          <w:rStyle w:val="Emphasis"/>
          <w:rFonts w:ascii="Arial" w:hAnsi="Arial" w:cs="Arial"/>
          <w:lang w:eastAsia="en-AU"/>
        </w:rPr>
        <w:t xml:space="preserve"> products</w:t>
      </w:r>
    </w:p>
    <w:p w14:paraId="05BB122A" w14:textId="77777777" w:rsidR="00535C05" w:rsidRPr="009F1304" w:rsidRDefault="00535C05" w:rsidP="00EE2FBC">
      <w:pPr>
        <w:spacing w:after="0" w:line="240" w:lineRule="auto"/>
        <w:rPr>
          <w:rFonts w:ascii="Arial" w:eastAsia="Times New Roman" w:hAnsi="Arial" w:cs="Arial"/>
          <w:b/>
          <w:kern w:val="0"/>
          <w:szCs w:val="24"/>
          <w:lang w:eastAsia="en-AU"/>
          <w14:ligatures w14:val="none"/>
        </w:rPr>
      </w:pPr>
    </w:p>
    <w:p w14:paraId="38CBC69D" w14:textId="2AAB391F" w:rsidR="00EE2FBC" w:rsidRPr="009F1304" w:rsidRDefault="00EE2FBC" w:rsidP="00EE2FBC">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7C8F505F"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p>
    <w:p w14:paraId="210B3676" w14:textId="77777777" w:rsidR="00EE2FBC" w:rsidRPr="009F1304" w:rsidRDefault="00EE2FBC" w:rsidP="00EE2FBC">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 </w:t>
      </w:r>
      <w:r w:rsidRPr="009F1304">
        <w:rPr>
          <w:rFonts w:ascii="Arial" w:eastAsia="Times New Roman" w:hAnsi="Arial" w:cs="Arial"/>
          <w:b/>
          <w:color w:val="FF0000"/>
          <w:kern w:val="0"/>
          <w:szCs w:val="24"/>
          <w:lang w:eastAsia="en-AU"/>
          <w14:ligatures w14:val="none"/>
        </w:rPr>
        <w:t xml:space="preserve">[add control </w:t>
      </w:r>
      <w:r w:rsidRPr="009F1304">
        <w:rPr>
          <w:rFonts w:ascii="Arial" w:eastAsia="Times New Roman" w:hAnsi="Arial" w:cs="Arial"/>
          <w:b/>
          <w:i/>
          <w:color w:val="FF0000"/>
          <w:kern w:val="0"/>
          <w:szCs w:val="24"/>
          <w:lang w:eastAsia="en-AU"/>
          <w14:ligatures w14:val="none"/>
        </w:rPr>
        <w:t xml:space="preserve">Rhizoctonia </w:t>
      </w:r>
      <w:proofErr w:type="spellStart"/>
      <w:r w:rsidRPr="009F1304">
        <w:rPr>
          <w:rFonts w:ascii="Arial" w:eastAsia="Times New Roman" w:hAnsi="Arial" w:cs="Arial"/>
          <w:b/>
          <w:i/>
          <w:color w:val="FF0000"/>
          <w:kern w:val="0"/>
          <w:szCs w:val="24"/>
          <w:lang w:eastAsia="en-AU"/>
          <w14:ligatures w14:val="none"/>
        </w:rPr>
        <w:t>solani</w:t>
      </w:r>
      <w:proofErr w:type="spellEnd"/>
      <w:r w:rsidRPr="009F1304">
        <w:rPr>
          <w:rFonts w:ascii="Arial" w:eastAsia="Times New Roman" w:hAnsi="Arial" w:cs="Arial"/>
          <w:b/>
          <w:color w:val="FF0000"/>
          <w:kern w:val="0"/>
          <w:szCs w:val="24"/>
          <w:lang w:eastAsia="en-AU"/>
          <w14:ligatures w14:val="none"/>
        </w:rPr>
        <w:t xml:space="preserve"> in lettuce]</w:t>
      </w:r>
    </w:p>
    <w:p w14:paraId="463520B6"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p>
    <w:p w14:paraId="7F34C9C5"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Current FAISD: </w:t>
      </w:r>
      <w:r w:rsidRPr="009F1304">
        <w:rPr>
          <w:rFonts w:ascii="Arial" w:eastAsia="Times New Roman" w:hAnsi="Arial" w:cs="Arial"/>
          <w:b/>
          <w:color w:val="FF0000"/>
          <w:kern w:val="0"/>
          <w:szCs w:val="24"/>
          <w:lang w:eastAsia="en-AU"/>
          <w14:ligatures w14:val="none"/>
        </w:rPr>
        <w:t>[should already be included on label – ADD if not already present]</w:t>
      </w:r>
    </w:p>
    <w:p w14:paraId="272D7ABC" w14:textId="77777777" w:rsidR="00EE2FBC" w:rsidRPr="009F1304" w:rsidRDefault="00EE2FBC" w:rsidP="00EE2FBC">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16CA54FE" w14:textId="77777777" w:rsidR="00EE2FBC" w:rsidRPr="009F1304" w:rsidRDefault="00EE2FBC" w:rsidP="00EE2FBC">
      <w:pPr>
        <w:spacing w:after="0" w:line="240" w:lineRule="auto"/>
        <w:rPr>
          <w:rFonts w:ascii="Arial" w:eastAsia="Times New Roman" w:hAnsi="Arial" w:cs="Arial"/>
          <w:color w:val="353735"/>
          <w:kern w:val="0"/>
          <w:szCs w:val="24"/>
          <w:lang w:eastAsia="en-AU"/>
          <w14:ligatures w14:val="none"/>
        </w:rPr>
      </w:pPr>
    </w:p>
    <w:p w14:paraId="6B2B4DD1"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r w:rsidRPr="009F1304">
        <w:rPr>
          <w:rFonts w:ascii="Arial" w:eastAsia="Times New Roman" w:hAnsi="Arial" w:cs="Arial"/>
          <w:b/>
          <w:color w:val="FF0000"/>
          <w:kern w:val="0"/>
          <w:szCs w:val="24"/>
          <w:lang w:eastAsia="en-AU"/>
          <w14:ligatures w14:val="none"/>
        </w:rPr>
        <w:t>[should already be included on label – ADD if not already present]</w:t>
      </w:r>
      <w:r w:rsidRPr="009F1304">
        <w:rPr>
          <w:rFonts w:ascii="Arial" w:eastAsia="Times New Roman" w:hAnsi="Arial" w:cs="Arial"/>
          <w:b/>
          <w:kern w:val="0"/>
          <w:szCs w:val="24"/>
          <w:lang w:eastAsia="en-AU"/>
          <w14:ligatures w14:val="none"/>
        </w:rPr>
        <w:t xml:space="preserve"> </w:t>
      </w:r>
    </w:p>
    <w:p w14:paraId="775537F2" w14:textId="77777777" w:rsidR="00EE2FBC" w:rsidRPr="009F1304" w:rsidRDefault="00EE2FBC" w:rsidP="00EE2FBC">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Group 14 Fungicide (aromatic hydrocarbon family).  </w:t>
      </w:r>
    </w:p>
    <w:p w14:paraId="1B5023D8" w14:textId="77777777" w:rsidR="00EE2FBC" w:rsidRPr="009F1304" w:rsidRDefault="00EE2FBC" w:rsidP="00EE2FBC">
      <w:pPr>
        <w:spacing w:after="0" w:line="240" w:lineRule="auto"/>
        <w:rPr>
          <w:rFonts w:ascii="Arial" w:eastAsia="Times New Roman" w:hAnsi="Arial" w:cs="Arial"/>
          <w:kern w:val="0"/>
          <w:szCs w:val="24"/>
          <w:lang w:eastAsia="en-AU"/>
          <w14:ligatures w14:val="none"/>
        </w:rPr>
      </w:pPr>
    </w:p>
    <w:p w14:paraId="6C7BE2B8" w14:textId="77777777" w:rsidR="00EE2FBC" w:rsidRPr="009F1304" w:rsidRDefault="00EE2FBC" w:rsidP="00EE2FBC">
      <w:pPr>
        <w:spacing w:after="0" w:line="240" w:lineRule="auto"/>
        <w:rPr>
          <w:rFonts w:ascii="Arial" w:eastAsia="Times New Roman" w:hAnsi="Arial" w:cs="Arial"/>
          <w:color w:val="0563C1"/>
          <w:kern w:val="0"/>
          <w:szCs w:val="24"/>
          <w:u w:val="single"/>
          <w:lang w:eastAsia="en-AU"/>
          <w14:ligatures w14:val="none"/>
        </w:rPr>
      </w:pPr>
      <w:r w:rsidRPr="009F1304">
        <w:rPr>
          <w:rFonts w:ascii="Arial" w:eastAsia="Times New Roman" w:hAnsi="Arial" w:cs="Arial"/>
          <w:b/>
          <w:kern w:val="0"/>
          <w:szCs w:val="24"/>
          <w:lang w:eastAsia="en-AU"/>
          <w14:ligatures w14:val="none"/>
        </w:rPr>
        <w:t>General Instructions</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[add general instructions for lettuce]</w:t>
      </w:r>
    </w:p>
    <w:p w14:paraId="67B59119" w14:textId="77777777" w:rsidR="00EE2FBC" w:rsidRPr="009F1304" w:rsidRDefault="00EE2FBC" w:rsidP="00EE2FBC">
      <w:pPr>
        <w:tabs>
          <w:tab w:val="left" w:pos="1134"/>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Lettuce: Mixing – Add the required amount of [product] to the partly filled tank with the agitator running and complete filling the tank with water. Do not mix with alkaline water. Continue thorough agitation during spraying and after stoppage. Do not let prepared spray solution sit in spray tank overnight. </w:t>
      </w:r>
    </w:p>
    <w:p w14:paraId="3B8C476C" w14:textId="77777777" w:rsidR="00EE2FBC" w:rsidRPr="009F1304" w:rsidRDefault="00EE2FBC" w:rsidP="00EE2FBC">
      <w:pPr>
        <w:tabs>
          <w:tab w:val="left" w:pos="1134"/>
        </w:tabs>
        <w:spacing w:after="0" w:line="240" w:lineRule="auto"/>
        <w:rPr>
          <w:rFonts w:ascii="Arial" w:eastAsia="Times New Roman" w:hAnsi="Arial" w:cs="Arial"/>
          <w:b/>
          <w:kern w:val="0"/>
          <w:szCs w:val="24"/>
          <w:lang w:eastAsia="en-AU"/>
          <w14:ligatures w14:val="none"/>
        </w:rPr>
      </w:pPr>
    </w:p>
    <w:p w14:paraId="0F9CBDD3" w14:textId="77777777" w:rsidR="00EE2FBC" w:rsidRPr="009F1304" w:rsidRDefault="00EE2FBC" w:rsidP="00EE2FBC">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Lettuce (field grown)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EE2FBC" w:rsidRPr="009F1304" w14:paraId="76909F61" w14:textId="77777777" w:rsidTr="00E02ECF">
        <w:trPr>
          <w:trHeight w:val="922"/>
          <w:tblHeader/>
        </w:trPr>
        <w:tc>
          <w:tcPr>
            <w:tcW w:w="705" w:type="pct"/>
            <w:vAlign w:val="center"/>
          </w:tcPr>
          <w:p w14:paraId="0B2AF4FD" w14:textId="77777777" w:rsidR="00EE2FBC" w:rsidRPr="009F1304" w:rsidRDefault="00EE2FBC" w:rsidP="00EE2FBC">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0A053D45" w14:textId="77777777" w:rsidR="00EE2FBC" w:rsidRPr="009F1304" w:rsidRDefault="00EE2FBC" w:rsidP="00EE2FBC">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1101" w:type="pct"/>
            <w:vAlign w:val="center"/>
          </w:tcPr>
          <w:p w14:paraId="060C2BC1" w14:textId="77777777" w:rsidR="00EE2FBC" w:rsidRPr="009F1304" w:rsidRDefault="00EE2FBC" w:rsidP="00EE2FBC">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1BF73A9F" w14:textId="77777777" w:rsidR="00EE2FBC" w:rsidRPr="009F1304" w:rsidRDefault="00EE2FBC" w:rsidP="00EE2FBC">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EE2FBC" w:rsidRPr="009F1304" w14:paraId="65118E5C" w14:textId="77777777" w:rsidTr="006532AC">
        <w:trPr>
          <w:trHeight w:val="922"/>
        </w:trPr>
        <w:tc>
          <w:tcPr>
            <w:tcW w:w="705" w:type="pct"/>
          </w:tcPr>
          <w:p w14:paraId="253F403B" w14:textId="77777777" w:rsidR="00EE2FBC" w:rsidRPr="009F1304" w:rsidRDefault="00EE2FBC" w:rsidP="00EE2FBC">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Lettuce (Field grown)</w:t>
            </w:r>
          </w:p>
        </w:tc>
        <w:tc>
          <w:tcPr>
            <w:tcW w:w="943" w:type="pct"/>
          </w:tcPr>
          <w:p w14:paraId="068FD1CE" w14:textId="77777777" w:rsidR="00EE2FBC" w:rsidRPr="009F1304" w:rsidRDefault="00EE2FBC" w:rsidP="00EE2FBC">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Bottom rot (</w:t>
            </w:r>
            <w:r w:rsidRPr="009F1304">
              <w:rPr>
                <w:rFonts w:ascii="Arial" w:eastAsia="Times New Roman" w:hAnsi="Arial" w:cs="Arial"/>
                <w:i/>
                <w:kern w:val="0"/>
                <w:szCs w:val="24"/>
                <w:lang w:eastAsia="en-AU"/>
                <w14:ligatures w14:val="none"/>
              </w:rPr>
              <w:t xml:space="preserve">Rhizoctonia </w:t>
            </w:r>
            <w:proofErr w:type="spellStart"/>
            <w:r w:rsidRPr="009F1304">
              <w:rPr>
                <w:rFonts w:ascii="Arial" w:eastAsia="Times New Roman" w:hAnsi="Arial" w:cs="Arial"/>
                <w:i/>
                <w:kern w:val="0"/>
                <w:szCs w:val="24"/>
                <w:lang w:eastAsia="en-AU"/>
                <w14:ligatures w14:val="none"/>
              </w:rPr>
              <w:t>solani</w:t>
            </w:r>
            <w:proofErr w:type="spellEnd"/>
            <w:r w:rsidRPr="009F1304">
              <w:rPr>
                <w:rFonts w:ascii="Arial" w:eastAsia="Times New Roman" w:hAnsi="Arial" w:cs="Arial"/>
                <w:kern w:val="0"/>
                <w:szCs w:val="24"/>
                <w:lang w:eastAsia="en-AU"/>
                <w14:ligatures w14:val="none"/>
              </w:rPr>
              <w:t>)</w:t>
            </w:r>
          </w:p>
        </w:tc>
        <w:tc>
          <w:tcPr>
            <w:tcW w:w="1101" w:type="pct"/>
          </w:tcPr>
          <w:p w14:paraId="5670926B" w14:textId="77777777" w:rsidR="00EE2FBC" w:rsidRPr="009F1304" w:rsidRDefault="00EE2FBC" w:rsidP="00EE2FBC">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120 mL/ha</w:t>
            </w:r>
          </w:p>
          <w:p w14:paraId="37ADF0C2" w14:textId="77777777" w:rsidR="00EE2FBC" w:rsidRPr="009F1304" w:rsidRDefault="00EE2FBC" w:rsidP="00EE2FBC">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w:t>
            </w:r>
          </w:p>
          <w:p w14:paraId="26FA0CCF" w14:textId="77777777" w:rsidR="00EE2FBC" w:rsidRPr="009F1304" w:rsidRDefault="00EE2FBC" w:rsidP="00EE2FBC">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120 mL/10,000 m row</w:t>
            </w:r>
          </w:p>
        </w:tc>
        <w:tc>
          <w:tcPr>
            <w:tcW w:w="2251" w:type="pct"/>
          </w:tcPr>
          <w:p w14:paraId="61CA1BDE" w14:textId="77777777" w:rsidR="00EE2FBC" w:rsidRPr="009F1304" w:rsidRDefault="00EE2FBC" w:rsidP="00EE2FBC">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 maximum of one application per crop by in furrow spray or equivalent with spray volume of 20-350 L/ha.</w:t>
            </w:r>
          </w:p>
          <w:p w14:paraId="219BF61B" w14:textId="77777777" w:rsidR="00EE2FBC" w:rsidRPr="009F1304" w:rsidRDefault="00EE2FBC" w:rsidP="00EE2FBC">
            <w:pPr>
              <w:spacing w:after="0" w:line="240" w:lineRule="auto"/>
              <w:rPr>
                <w:rFonts w:ascii="Arial" w:eastAsia="Times New Roman" w:hAnsi="Arial" w:cs="Arial"/>
                <w:kern w:val="0"/>
                <w:szCs w:val="24"/>
                <w:vertAlign w:val="subscript"/>
                <w:lang w:eastAsia="en-AU"/>
                <w14:ligatures w14:val="none"/>
              </w:rPr>
            </w:pPr>
            <w:r w:rsidRPr="009F1304">
              <w:rPr>
                <w:rFonts w:ascii="Arial" w:eastAsia="Times New Roman" w:hAnsi="Arial" w:cs="Arial"/>
                <w:kern w:val="0"/>
                <w:szCs w:val="24"/>
                <w:lang w:eastAsia="en-AU"/>
                <w14:ligatures w14:val="none"/>
              </w:rPr>
              <w:t>Apply as an in-furrow spray or plug hole drench at transplanting.</w:t>
            </w:r>
          </w:p>
          <w:p w14:paraId="773D3735" w14:textId="77777777" w:rsidR="00EE2FBC" w:rsidRPr="009F1304" w:rsidRDefault="00EE2FBC" w:rsidP="00EE2FBC">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027BDE73" w14:textId="77777777" w:rsidR="00EE2FBC" w:rsidRPr="009F1304" w:rsidRDefault="00EE2FBC" w:rsidP="00EE2FBC">
            <w:pPr>
              <w:spacing w:after="0" w:line="240" w:lineRule="auto"/>
              <w:rPr>
                <w:rFonts w:ascii="Arial" w:eastAsia="Times New Roman" w:hAnsi="Arial" w:cs="Arial"/>
                <w:kern w:val="0"/>
                <w:szCs w:val="24"/>
                <w:lang w:eastAsia="en-AU"/>
                <w14:ligatures w14:val="none"/>
              </w:rPr>
            </w:pPr>
          </w:p>
        </w:tc>
      </w:tr>
    </w:tbl>
    <w:p w14:paraId="6D8F3C2F"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p>
    <w:p w14:paraId="2B04C2F9" w14:textId="77777777" w:rsidR="00EE2FBC" w:rsidRPr="009F1304" w:rsidRDefault="00EE2FBC" w:rsidP="00EE2FBC">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3C1DC36C" w14:textId="600F1D5D" w:rsidR="00B128FA" w:rsidRPr="009F1304" w:rsidRDefault="00EE2FBC" w:rsidP="009F1304">
      <w:pPr>
        <w:spacing w:after="0" w:line="240" w:lineRule="auto"/>
        <w:rPr>
          <w:rFonts w:ascii="Arial" w:hAnsi="Arial" w:cs="Arial"/>
        </w:rPr>
      </w:pPr>
      <w:r w:rsidRPr="009F1304">
        <w:rPr>
          <w:rFonts w:ascii="Arial" w:eastAsia="Times New Roman" w:hAnsi="Arial" w:cs="Arial"/>
          <w:kern w:val="0"/>
          <w:szCs w:val="24"/>
          <w:lang w:eastAsia="en-AU"/>
          <w14:ligatures w14:val="none"/>
        </w:rPr>
        <w:t>Lettuce: Harvest: Not required when used as directed. Grazing: DO NOT feed treated produce to livestock.</w:t>
      </w:r>
      <w:r w:rsidR="00B128FA" w:rsidRPr="009F1304">
        <w:rPr>
          <w:rFonts w:ascii="Arial" w:hAnsi="Arial" w:cs="Arial"/>
        </w:rPr>
        <w:br w:type="page"/>
      </w:r>
    </w:p>
    <w:p w14:paraId="09966B5C" w14:textId="31DDD7DF" w:rsidR="00B128FA" w:rsidRPr="009F1304" w:rsidRDefault="00B128FA" w:rsidP="00B128FA">
      <w:pPr>
        <w:pStyle w:val="Heading1"/>
        <w:rPr>
          <w:rFonts w:ascii="Arial" w:hAnsi="Arial" w:cs="Arial"/>
        </w:rPr>
      </w:pPr>
      <w:bookmarkStart w:id="5" w:name="_Toc156211998"/>
      <w:r w:rsidRPr="009F1304">
        <w:rPr>
          <w:rFonts w:ascii="Arial" w:hAnsi="Arial" w:cs="Arial"/>
        </w:rPr>
        <w:lastRenderedPageBreak/>
        <w:t>Amorphous Silica permit use patterns approved for transfer to labels</w:t>
      </w:r>
      <w:bookmarkEnd w:id="5"/>
    </w:p>
    <w:p w14:paraId="6AA15826"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p>
    <w:p w14:paraId="4ABF9EB1"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437D3ED"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p>
    <w:p w14:paraId="5CCA0CF4"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4E5FCF05"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First Aid</w:t>
      </w:r>
      <w:r w:rsidRPr="009F1304">
        <w:rPr>
          <w:rFonts w:ascii="Arial" w:eastAsia="Times New Roman" w:hAnsi="Arial" w:cs="Arial"/>
          <w:kern w:val="0"/>
          <w:szCs w:val="24"/>
          <w:lang w:eastAsia="en-AU"/>
          <w14:ligatures w14:val="none"/>
        </w:rPr>
        <w:t xml:space="preserve"> ACTIVE “a”</w:t>
      </w:r>
    </w:p>
    <w:p w14:paraId="4C95DF9D"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w:t>
      </w:r>
    </w:p>
    <w:p w14:paraId="2CB059FC"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0478EB1F"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2DE0BE2F" w14:textId="77777777" w:rsidR="00B128FA" w:rsidRPr="009F1304" w:rsidRDefault="00B128FA" w:rsidP="00B128FA">
      <w:pPr>
        <w:spacing w:after="0" w:line="240" w:lineRule="auto"/>
        <w:rPr>
          <w:rFonts w:ascii="Arial" w:eastAsia="Times New Roman" w:hAnsi="Arial" w:cs="Arial"/>
          <w:color w:val="353735"/>
          <w:kern w:val="0"/>
          <w:szCs w:val="24"/>
          <w:lang w:eastAsia="en-AU"/>
          <w14:ligatures w14:val="none"/>
        </w:rPr>
      </w:pPr>
      <w:r w:rsidRPr="009F1304">
        <w:rPr>
          <w:rFonts w:ascii="Arial" w:eastAsia="Times New Roman" w:hAnsi="Arial" w:cs="Arial"/>
          <w:kern w:val="0"/>
          <w:szCs w:val="24"/>
          <w:lang w:eastAsia="en-AU"/>
          <w14:ligatures w14:val="none"/>
        </w:rPr>
        <w:t>May irritate eyes and skin. Avoid contact with eyes and skin. DO NOT inhale spray mist. If product in eyes, wash out immediately with water. Wash hands after use. Repeated exposure may cause allergic disorders. When opening the container and preparing spray, wear cotton overalls buttoned to neck and wrist and a washable hat, elbow lengthy PVC gloves and goggles. When using the prepared spray, wear cotton overalls buttoned to the neck and wrist and a washable hat, elbow length PVC gloves, goggles and a disposable mist mask. After each day’s use, wash gloves, goggles and contaminated clothing.</w:t>
      </w:r>
    </w:p>
    <w:p w14:paraId="21ECD436" w14:textId="77777777" w:rsidR="00B128FA" w:rsidRPr="009F1304" w:rsidRDefault="00B128FA" w:rsidP="00B128FA">
      <w:pPr>
        <w:spacing w:after="0" w:line="240" w:lineRule="auto"/>
        <w:rPr>
          <w:rFonts w:ascii="Arial" w:eastAsia="Times New Roman" w:hAnsi="Arial" w:cs="Arial"/>
          <w:color w:val="353735"/>
          <w:kern w:val="0"/>
          <w:szCs w:val="24"/>
          <w:lang w:eastAsia="en-AU"/>
          <w14:ligatures w14:val="none"/>
        </w:rPr>
      </w:pPr>
    </w:p>
    <w:p w14:paraId="1595EBDE" w14:textId="77777777" w:rsidR="00B128FA" w:rsidRPr="009F1304" w:rsidRDefault="00B128FA" w:rsidP="00B128FA">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Protection or precaution statements </w:t>
      </w:r>
      <w:r w:rsidRPr="009F1304">
        <w:rPr>
          <w:rFonts w:ascii="Arial" w:eastAsia="Times New Roman" w:hAnsi="Arial" w:cs="Arial"/>
          <w:b/>
          <w:color w:val="FF0000"/>
          <w:kern w:val="0"/>
          <w:szCs w:val="24"/>
          <w:lang w:eastAsia="en-AU"/>
          <w14:ligatures w14:val="none"/>
        </w:rPr>
        <w:t>[should already be included on label – ADD if not already present]</w:t>
      </w:r>
    </w:p>
    <w:p w14:paraId="33866BBB"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46DFB4BB"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PRECAUTIONS</w:t>
      </w:r>
    </w:p>
    <w:p w14:paraId="0F2554EF"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use human flaggers/markers unless they are protected by engineering controls such as enclosed cabs.</w:t>
      </w:r>
    </w:p>
    <w:p w14:paraId="263816FD"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50D6AA4C"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WILDLIFE, FISH, CRUSTACEANS AND ENVIRONMENT</w:t>
      </w:r>
    </w:p>
    <w:p w14:paraId="564FFCE6"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contaminate streams, rivers or waterways with the chemical or used containers.</w:t>
      </w:r>
    </w:p>
    <w:p w14:paraId="55A5F4D8"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SPRAY DRIFT may occur under adverse meteorological conditions from certain spray equipment. DO NOT apply under weather conditions or from equipment that may cause spray drift onto sensitive areas including but not limited to, non-target plants/crops, cropping land, pasture, natural streams, rivers, wetlands and human dwellings. Field testing of Abrade Abrasive Barrier Insecticide indicated no adverse effects on populations of transverse lady bird and </w:t>
      </w:r>
      <w:proofErr w:type="gramStart"/>
      <w:r w:rsidRPr="009F1304">
        <w:rPr>
          <w:rFonts w:ascii="Arial" w:eastAsia="Times New Roman" w:hAnsi="Arial" w:cs="Arial"/>
          <w:kern w:val="0"/>
          <w:szCs w:val="24"/>
          <w:lang w:eastAsia="en-AU"/>
          <w14:ligatures w14:val="none"/>
        </w:rPr>
        <w:t>broken backed</w:t>
      </w:r>
      <w:proofErr w:type="gramEnd"/>
      <w:r w:rsidRPr="009F1304">
        <w:rPr>
          <w:rFonts w:ascii="Arial" w:eastAsia="Times New Roman" w:hAnsi="Arial" w:cs="Arial"/>
          <w:kern w:val="0"/>
          <w:szCs w:val="24"/>
          <w:lang w:eastAsia="en-AU"/>
          <w14:ligatures w14:val="none"/>
        </w:rPr>
        <w:t xml:space="preserve"> bug, but reduced mean numbers of spiders, carabid beetles, apply dimpling bugs, predatory bugs and general competitors compared to untreated control plots. Therefore the use of the product poses some risk to beneficial organisms and may temporarily disrupt IPM systems, but populations will generally recover.</w:t>
      </w:r>
    </w:p>
    <w:p w14:paraId="5AAEF4E2"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04F569F5"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Current re-entry or re-handling statement on label</w:t>
      </w:r>
    </w:p>
    <w:p w14:paraId="55EE860A"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1B2DE53A" w14:textId="6AE44D2F" w:rsidR="00B128FA" w:rsidRPr="009F1304" w:rsidRDefault="00B128FA" w:rsidP="00B128FA">
      <w:pPr>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kern w:val="0"/>
          <w:szCs w:val="24"/>
          <w:lang w:eastAsia="en-AU"/>
          <w14:ligatures w14:val="none"/>
        </w:rPr>
        <w:t>Do not allow entry into treated areas until the spray has dried.</w:t>
      </w:r>
      <w:r w:rsidRPr="009F1304">
        <w:rPr>
          <w:rFonts w:ascii="Arial" w:eastAsia="Times New Roman" w:hAnsi="Arial" w:cs="Arial"/>
          <w:i/>
          <w:iCs/>
          <w:kern w:val="0"/>
          <w:szCs w:val="24"/>
          <w:lang w:eastAsia="en-AU"/>
          <w14:ligatures w14:val="none"/>
        </w:rPr>
        <w:br w:type="page"/>
      </w:r>
    </w:p>
    <w:p w14:paraId="4ABFA774" w14:textId="77777777" w:rsidR="00B128FA" w:rsidRPr="009F1304" w:rsidRDefault="00B128FA" w:rsidP="00B128FA">
      <w:pPr>
        <w:pStyle w:val="Heading2"/>
        <w:rPr>
          <w:rFonts w:ascii="Arial" w:hAnsi="Arial" w:cs="Arial"/>
        </w:rPr>
      </w:pPr>
      <w:r w:rsidRPr="009F1304">
        <w:rPr>
          <w:rFonts w:ascii="Arial" w:hAnsi="Arial" w:cs="Arial"/>
        </w:rPr>
        <w:lastRenderedPageBreak/>
        <w:t>Permit use patterns to transfer to the label of ABRADE ABRASIVE BARRIER Insecticide containing 450 g/L Amorphous Silica</w:t>
      </w:r>
    </w:p>
    <w:p w14:paraId="3587EEA0"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3ADA2FAA" w14:textId="77777777" w:rsidR="00B128FA" w:rsidRPr="009F1304" w:rsidRDefault="00000000" w:rsidP="00B128FA">
      <w:pPr>
        <w:spacing w:after="120" w:line="240" w:lineRule="auto"/>
        <w:outlineLvl w:val="1"/>
        <w:rPr>
          <w:rStyle w:val="Emphasis"/>
          <w:rFonts w:ascii="Arial" w:hAnsi="Arial" w:cs="Arial"/>
          <w:b/>
          <w:bCs/>
        </w:rPr>
      </w:pPr>
      <w:hyperlink r:id="rId35" w:history="1">
        <w:r w:rsidR="00B128FA" w:rsidRPr="009F1304">
          <w:rPr>
            <w:rStyle w:val="Emphasis"/>
            <w:rFonts w:ascii="Arial" w:hAnsi="Arial" w:cs="Arial"/>
            <w:b/>
            <w:bCs/>
          </w:rPr>
          <w:t>PER13353</w:t>
        </w:r>
      </w:hyperlink>
      <w:r w:rsidR="00B128FA" w:rsidRPr="009F1304">
        <w:rPr>
          <w:rStyle w:val="Emphasis"/>
          <w:rFonts w:ascii="Arial" w:hAnsi="Arial" w:cs="Arial"/>
          <w:b/>
          <w:bCs/>
        </w:rPr>
        <w:t xml:space="preserve"> – Various Pesticides / Mustard / Multiple Pests</w:t>
      </w:r>
    </w:p>
    <w:p w14:paraId="5F6367CB" w14:textId="77777777" w:rsidR="00B128FA" w:rsidRPr="009F1304" w:rsidRDefault="00B128FA" w:rsidP="00B128FA">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 to directions for use table: </w:t>
      </w:r>
      <w:r w:rsidRPr="009F1304">
        <w:rPr>
          <w:rFonts w:ascii="Arial" w:eastAsia="Times New Roman" w:hAnsi="Arial" w:cs="Arial"/>
          <w:bCs/>
          <w:iCs/>
          <w:kern w:val="0"/>
          <w:sz w:val="24"/>
          <w:szCs w:val="24"/>
          <w:lang w:eastAsia="en-AU"/>
          <w14:ligatures w14:val="none"/>
        </w:rPr>
        <w:t xml:space="preserve">Mustard (oilseed cultivars, </w:t>
      </w:r>
      <w:r w:rsidRPr="009F1304">
        <w:rPr>
          <w:rFonts w:ascii="Arial" w:eastAsia="Times New Roman" w:hAnsi="Arial" w:cs="Arial"/>
          <w:bCs/>
          <w:i/>
          <w:iCs/>
          <w:kern w:val="0"/>
          <w:sz w:val="24"/>
          <w:szCs w:val="24"/>
          <w:lang w:eastAsia="en-AU"/>
          <w14:ligatures w14:val="none"/>
        </w:rPr>
        <w:t xml:space="preserve">Brassica </w:t>
      </w:r>
      <w:proofErr w:type="spellStart"/>
      <w:r w:rsidRPr="009F1304">
        <w:rPr>
          <w:rFonts w:ascii="Arial" w:eastAsia="Times New Roman" w:hAnsi="Arial" w:cs="Arial"/>
          <w:bCs/>
          <w:i/>
          <w:iCs/>
          <w:kern w:val="0"/>
          <w:sz w:val="24"/>
          <w:szCs w:val="24"/>
          <w:lang w:eastAsia="en-AU"/>
          <w14:ligatures w14:val="none"/>
        </w:rPr>
        <w:t>juncea</w:t>
      </w:r>
      <w:proofErr w:type="spellEnd"/>
      <w:r w:rsidRPr="009F1304">
        <w:rPr>
          <w:rFonts w:ascii="Arial" w:eastAsia="Times New Roman" w:hAnsi="Arial" w:cs="Arial"/>
          <w:bCs/>
          <w:iCs/>
          <w:kern w:val="0"/>
          <w:sz w:val="24"/>
          <w:szCs w:val="24"/>
          <w:lang w:eastAsia="en-AU"/>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283"/>
        <w:gridCol w:w="1414"/>
        <w:gridCol w:w="4311"/>
      </w:tblGrid>
      <w:tr w:rsidR="00B128FA" w:rsidRPr="009F1304" w14:paraId="471C7B27" w14:textId="77777777" w:rsidTr="00E02ECF">
        <w:trPr>
          <w:trHeight w:val="850"/>
          <w:tblHeader/>
        </w:trPr>
        <w:tc>
          <w:tcPr>
            <w:tcW w:w="1141" w:type="pct"/>
            <w:vAlign w:val="center"/>
          </w:tcPr>
          <w:p w14:paraId="0391CB30" w14:textId="77777777" w:rsidR="00B128FA" w:rsidRPr="009F1304" w:rsidRDefault="00B128FA" w:rsidP="00B128FA">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734" w:type="pct"/>
            <w:vAlign w:val="center"/>
          </w:tcPr>
          <w:p w14:paraId="0B2CAE42" w14:textId="77777777" w:rsidR="00B128FA" w:rsidRPr="009F1304" w:rsidRDefault="00B128FA" w:rsidP="00B128FA">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04" w:type="pct"/>
            <w:vAlign w:val="center"/>
          </w:tcPr>
          <w:p w14:paraId="4C25C7D5" w14:textId="77777777" w:rsidR="00B128FA" w:rsidRPr="009F1304" w:rsidRDefault="00B128FA" w:rsidP="00B128FA">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21" w:type="pct"/>
            <w:vAlign w:val="center"/>
          </w:tcPr>
          <w:p w14:paraId="60701683" w14:textId="77777777" w:rsidR="00B128FA" w:rsidRPr="009F1304" w:rsidRDefault="00B128FA" w:rsidP="00B128FA">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B128FA" w:rsidRPr="009F1304" w14:paraId="13D92AB2" w14:textId="77777777" w:rsidTr="006532AC">
        <w:trPr>
          <w:trHeight w:val="922"/>
        </w:trPr>
        <w:tc>
          <w:tcPr>
            <w:tcW w:w="1141" w:type="pct"/>
          </w:tcPr>
          <w:p w14:paraId="2AAD5FA9" w14:textId="77777777" w:rsidR="00B128FA" w:rsidRPr="009F1304" w:rsidRDefault="00B128FA" w:rsidP="00B128FA">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Cs/>
                <w:iCs/>
                <w:kern w:val="0"/>
                <w:sz w:val="24"/>
                <w:szCs w:val="24"/>
                <w:lang w:eastAsia="en-AU"/>
                <w14:ligatures w14:val="none"/>
              </w:rPr>
              <w:t xml:space="preserve">Mustard (oilseed cultivars, </w:t>
            </w:r>
            <w:r w:rsidRPr="009F1304">
              <w:rPr>
                <w:rFonts w:ascii="Arial" w:eastAsia="Times New Roman" w:hAnsi="Arial" w:cs="Arial"/>
                <w:bCs/>
                <w:i/>
                <w:iCs/>
                <w:kern w:val="0"/>
                <w:sz w:val="24"/>
                <w:szCs w:val="24"/>
                <w:lang w:eastAsia="en-AU"/>
                <w14:ligatures w14:val="none"/>
              </w:rPr>
              <w:t xml:space="preserve">Brassica </w:t>
            </w:r>
            <w:proofErr w:type="spellStart"/>
            <w:r w:rsidRPr="009F1304">
              <w:rPr>
                <w:rFonts w:ascii="Arial" w:eastAsia="Times New Roman" w:hAnsi="Arial" w:cs="Arial"/>
                <w:bCs/>
                <w:i/>
                <w:iCs/>
                <w:kern w:val="0"/>
                <w:sz w:val="24"/>
                <w:szCs w:val="24"/>
                <w:lang w:eastAsia="en-AU"/>
                <w14:ligatures w14:val="none"/>
              </w:rPr>
              <w:t>juncea</w:t>
            </w:r>
            <w:proofErr w:type="spellEnd"/>
            <w:r w:rsidRPr="009F1304">
              <w:rPr>
                <w:rFonts w:ascii="Arial" w:eastAsia="Times New Roman" w:hAnsi="Arial" w:cs="Arial"/>
                <w:bCs/>
                <w:iCs/>
                <w:kern w:val="0"/>
                <w:sz w:val="24"/>
                <w:szCs w:val="24"/>
                <w:lang w:eastAsia="en-AU"/>
                <w14:ligatures w14:val="none"/>
              </w:rPr>
              <w:t>)*</w:t>
            </w:r>
          </w:p>
        </w:tc>
        <w:tc>
          <w:tcPr>
            <w:tcW w:w="734" w:type="pct"/>
          </w:tcPr>
          <w:p w14:paraId="583B9DBA" w14:textId="77777777" w:rsidR="00B128FA" w:rsidRPr="009F1304" w:rsidRDefault="00B128FA" w:rsidP="00B128FA">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Cs/>
                <w:iCs/>
                <w:kern w:val="0"/>
                <w:sz w:val="24"/>
                <w:szCs w:val="24"/>
                <w:lang w:eastAsia="en-AU"/>
                <w14:ligatures w14:val="none"/>
              </w:rPr>
              <w:t>Diamond Back Moth (</w:t>
            </w:r>
            <w:proofErr w:type="spellStart"/>
            <w:r w:rsidRPr="009F1304">
              <w:rPr>
                <w:rFonts w:ascii="Arial" w:eastAsia="Times New Roman" w:hAnsi="Arial" w:cs="Arial"/>
                <w:bCs/>
                <w:i/>
                <w:iCs/>
                <w:kern w:val="0"/>
                <w:sz w:val="24"/>
                <w:szCs w:val="24"/>
                <w:lang w:eastAsia="en-AU"/>
                <w14:ligatures w14:val="none"/>
              </w:rPr>
              <w:t>Plutella</w:t>
            </w:r>
            <w:proofErr w:type="spellEnd"/>
            <w:r w:rsidRPr="009F1304">
              <w:rPr>
                <w:rFonts w:ascii="Arial" w:eastAsia="Times New Roman" w:hAnsi="Arial" w:cs="Arial"/>
                <w:bCs/>
                <w:i/>
                <w:iCs/>
                <w:kern w:val="0"/>
                <w:sz w:val="24"/>
                <w:szCs w:val="24"/>
                <w:lang w:eastAsia="en-AU"/>
                <w14:ligatures w14:val="none"/>
              </w:rPr>
              <w:t xml:space="preserve"> </w:t>
            </w:r>
            <w:proofErr w:type="spellStart"/>
            <w:r w:rsidRPr="009F1304">
              <w:rPr>
                <w:rFonts w:ascii="Arial" w:eastAsia="Times New Roman" w:hAnsi="Arial" w:cs="Arial"/>
                <w:bCs/>
                <w:i/>
                <w:iCs/>
                <w:kern w:val="0"/>
                <w:sz w:val="24"/>
                <w:szCs w:val="24"/>
                <w:lang w:eastAsia="en-AU"/>
                <w14:ligatures w14:val="none"/>
              </w:rPr>
              <w:t>xylostella</w:t>
            </w:r>
            <w:proofErr w:type="spellEnd"/>
            <w:r w:rsidRPr="009F1304">
              <w:rPr>
                <w:rFonts w:ascii="Arial" w:eastAsia="Times New Roman" w:hAnsi="Arial" w:cs="Arial"/>
                <w:bCs/>
                <w:iCs/>
                <w:kern w:val="0"/>
                <w:sz w:val="24"/>
                <w:szCs w:val="24"/>
                <w:lang w:eastAsia="en-AU"/>
                <w14:ligatures w14:val="none"/>
              </w:rPr>
              <w:t>)</w:t>
            </w:r>
          </w:p>
        </w:tc>
        <w:tc>
          <w:tcPr>
            <w:tcW w:w="704" w:type="pct"/>
          </w:tcPr>
          <w:p w14:paraId="021EBF6B" w14:textId="77777777" w:rsidR="00B128FA" w:rsidRPr="009F1304" w:rsidRDefault="00B128FA" w:rsidP="00B128FA">
            <w:pPr>
              <w:spacing w:after="0" w:line="240" w:lineRule="auto"/>
              <w:rPr>
                <w:rFonts w:ascii="Arial" w:eastAsia="Times New Roman" w:hAnsi="Arial" w:cs="Arial"/>
                <w:noProof/>
                <w:kern w:val="0"/>
                <w:sz w:val="24"/>
                <w:szCs w:val="24"/>
                <w:lang w:eastAsia="en-AU"/>
                <w14:ligatures w14:val="none"/>
              </w:rPr>
            </w:pPr>
            <w:r w:rsidRPr="009F1304">
              <w:rPr>
                <w:rFonts w:ascii="Arial" w:eastAsia="Times New Roman" w:hAnsi="Arial" w:cs="Arial"/>
                <w:noProof/>
                <w:kern w:val="0"/>
                <w:sz w:val="24"/>
                <w:szCs w:val="24"/>
                <w:lang w:eastAsia="en-AU"/>
                <w14:ligatures w14:val="none"/>
              </w:rPr>
              <w:t>1 to 2 L/ha</w:t>
            </w:r>
          </w:p>
        </w:tc>
        <w:tc>
          <w:tcPr>
            <w:tcW w:w="2421" w:type="pct"/>
          </w:tcPr>
          <w:p w14:paraId="70A20CFD" w14:textId="77777777" w:rsidR="00B128FA" w:rsidRPr="009F1304" w:rsidRDefault="00B128FA" w:rsidP="00B128FA">
            <w:pPr>
              <w:tabs>
                <w:tab w:val="left" w:pos="4820"/>
                <w:tab w:val="left" w:pos="10206"/>
              </w:tabs>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kern w:val="0"/>
                <w:sz w:val="24"/>
                <w:szCs w:val="24"/>
                <w:lang w:eastAsia="en-AU"/>
                <w14:ligatures w14:val="none"/>
              </w:rPr>
              <w:t xml:space="preserve">Apply in the early stages of insect development. If pest population is predominately medium to large larvae, a mixture with </w:t>
            </w:r>
            <w:proofErr w:type="spellStart"/>
            <w:r w:rsidRPr="009F1304">
              <w:rPr>
                <w:rFonts w:ascii="Arial" w:eastAsia="Times New Roman" w:hAnsi="Arial" w:cs="Arial"/>
                <w:kern w:val="0"/>
                <w:sz w:val="24"/>
                <w:szCs w:val="24"/>
                <w:lang w:eastAsia="en-AU"/>
                <w14:ligatures w14:val="none"/>
              </w:rPr>
              <w:t>Dipel</w:t>
            </w:r>
            <w:proofErr w:type="spellEnd"/>
            <w:r w:rsidRPr="009F1304">
              <w:rPr>
                <w:rFonts w:ascii="Arial" w:eastAsia="Times New Roman" w:hAnsi="Arial" w:cs="Arial"/>
                <w:kern w:val="0"/>
                <w:sz w:val="24"/>
                <w:szCs w:val="24"/>
                <w:lang w:eastAsia="en-AU"/>
                <w14:ligatures w14:val="none"/>
              </w:rPr>
              <w:t xml:space="preserve"> at 1 L/ha is recommended.</w:t>
            </w:r>
          </w:p>
        </w:tc>
      </w:tr>
    </w:tbl>
    <w:p w14:paraId="0D479E8C"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p>
    <w:p w14:paraId="0F9A16F6"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w:t>
      </w:r>
    </w:p>
    <w:p w14:paraId="256F9464"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449C7C92"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4263C860" w14:textId="77777777" w:rsidR="00B128FA" w:rsidRPr="009F1304" w:rsidRDefault="00B128FA" w:rsidP="00B128FA">
      <w:pPr>
        <w:spacing w:after="0" w:line="240" w:lineRule="auto"/>
        <w:rPr>
          <w:rFonts w:ascii="Arial" w:eastAsia="Times New Roman" w:hAnsi="Arial" w:cs="Arial"/>
          <w:kern w:val="0"/>
          <w:szCs w:val="24"/>
          <w:lang w:eastAsia="en-AU"/>
          <w14:ligatures w14:val="none"/>
        </w:rPr>
      </w:pPr>
    </w:p>
    <w:p w14:paraId="090AF4D4" w14:textId="77777777" w:rsidR="00B128FA" w:rsidRPr="009F1304" w:rsidRDefault="00000000" w:rsidP="00B128FA">
      <w:pPr>
        <w:spacing w:after="120" w:line="240" w:lineRule="auto"/>
        <w:outlineLvl w:val="1"/>
        <w:rPr>
          <w:rStyle w:val="Emphasis"/>
          <w:rFonts w:ascii="Arial" w:hAnsi="Arial" w:cs="Arial"/>
          <w:b/>
          <w:bCs/>
        </w:rPr>
      </w:pPr>
      <w:hyperlink r:id="rId36" w:history="1">
        <w:r w:rsidR="00B128FA" w:rsidRPr="009F1304">
          <w:rPr>
            <w:rStyle w:val="Emphasis"/>
            <w:rFonts w:ascii="Arial" w:hAnsi="Arial" w:cs="Arial"/>
            <w:b/>
            <w:bCs/>
          </w:rPr>
          <w:t>PER13716</w:t>
        </w:r>
      </w:hyperlink>
      <w:r w:rsidR="00B128FA" w:rsidRPr="009F1304">
        <w:rPr>
          <w:rStyle w:val="Emphasis"/>
          <w:rFonts w:ascii="Arial" w:hAnsi="Arial" w:cs="Arial"/>
          <w:b/>
          <w:bCs/>
        </w:rPr>
        <w:t xml:space="preserve"> – Abrade Abrasive Barrier Insecticide / Tomatoes (protected) / Various Insect Pests</w:t>
      </w:r>
    </w:p>
    <w:p w14:paraId="045F165A"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 to directions for use table: </w:t>
      </w:r>
      <w:r w:rsidRPr="009F1304">
        <w:rPr>
          <w:rFonts w:ascii="Arial" w:eastAsia="Times New Roman" w:hAnsi="Arial" w:cs="Arial"/>
          <w:kern w:val="0"/>
          <w:szCs w:val="24"/>
          <w:lang w:eastAsia="en-AU"/>
          <w14:ligatures w14:val="none"/>
        </w:rPr>
        <w:t>Tomatoes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915"/>
        <w:gridCol w:w="1278"/>
        <w:gridCol w:w="4623"/>
      </w:tblGrid>
      <w:tr w:rsidR="00B128FA" w:rsidRPr="009F1304" w14:paraId="6D386F53" w14:textId="77777777" w:rsidTr="00E02ECF">
        <w:trPr>
          <w:trHeight w:val="850"/>
          <w:tblHeader/>
        </w:trPr>
        <w:tc>
          <w:tcPr>
            <w:tcW w:w="665" w:type="pct"/>
            <w:vAlign w:val="center"/>
          </w:tcPr>
          <w:p w14:paraId="4EE92A0D" w14:textId="77777777" w:rsidR="00B128FA" w:rsidRPr="009F1304" w:rsidRDefault="00B128FA" w:rsidP="00B128FA">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1062" w:type="pct"/>
            <w:vAlign w:val="center"/>
          </w:tcPr>
          <w:p w14:paraId="61FF06C4" w14:textId="77777777" w:rsidR="00B128FA" w:rsidRPr="009F1304" w:rsidRDefault="00B128FA" w:rsidP="00B128FA">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09" w:type="pct"/>
            <w:vAlign w:val="center"/>
          </w:tcPr>
          <w:p w14:paraId="0FB38970" w14:textId="77777777" w:rsidR="00B128FA" w:rsidRPr="009F1304" w:rsidRDefault="00B128FA" w:rsidP="00B128FA">
            <w:pPr>
              <w:tabs>
                <w:tab w:val="left" w:pos="4820"/>
                <w:tab w:val="left" w:pos="10206"/>
              </w:tabs>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565" w:type="pct"/>
            <w:vAlign w:val="center"/>
          </w:tcPr>
          <w:p w14:paraId="75AC474E" w14:textId="77777777" w:rsidR="00B128FA" w:rsidRPr="009F1304" w:rsidRDefault="00B128FA" w:rsidP="00B128FA">
            <w:pPr>
              <w:tabs>
                <w:tab w:val="left" w:pos="4820"/>
                <w:tab w:val="left" w:pos="10206"/>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B128FA" w:rsidRPr="009F1304" w14:paraId="74F7040F" w14:textId="77777777" w:rsidTr="006532AC">
        <w:trPr>
          <w:trHeight w:val="922"/>
        </w:trPr>
        <w:tc>
          <w:tcPr>
            <w:tcW w:w="665" w:type="pct"/>
          </w:tcPr>
          <w:p w14:paraId="2913A3E3" w14:textId="77777777" w:rsidR="00B128FA" w:rsidRPr="009F1304" w:rsidRDefault="00B128FA" w:rsidP="00B128FA">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Tomatoes</w:t>
            </w:r>
          </w:p>
        </w:tc>
        <w:tc>
          <w:tcPr>
            <w:tcW w:w="1062" w:type="pct"/>
          </w:tcPr>
          <w:p w14:paraId="7183021F" w14:textId="77777777" w:rsidR="00B128FA" w:rsidRPr="009F1304" w:rsidRDefault="00B128FA" w:rsidP="00B128FA">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Corn Earworm (</w:t>
            </w:r>
            <w:r w:rsidRPr="009F1304">
              <w:rPr>
                <w:rFonts w:ascii="Arial" w:eastAsia="Times New Roman" w:hAnsi="Arial" w:cs="Arial"/>
                <w:i/>
                <w:kern w:val="0"/>
                <w:szCs w:val="24"/>
                <w:lang w:eastAsia="en-AU"/>
                <w14:ligatures w14:val="none"/>
              </w:rPr>
              <w:t>Helicoverpa</w:t>
            </w:r>
            <w:r w:rsidRPr="009F1304">
              <w:rPr>
                <w:rFonts w:ascii="Arial" w:eastAsia="Times New Roman" w:hAnsi="Arial" w:cs="Arial"/>
                <w:kern w:val="0"/>
                <w:szCs w:val="24"/>
                <w:lang w:eastAsia="en-AU"/>
                <w14:ligatures w14:val="none"/>
              </w:rPr>
              <w:t xml:space="preserve"> spp.), Green Looper, Cluster Caterpillar, Aphid species including Green Peach Aphid (suppression only), Western Flower Thrips and Onion Thrips</w:t>
            </w:r>
          </w:p>
        </w:tc>
        <w:tc>
          <w:tcPr>
            <w:tcW w:w="709" w:type="pct"/>
          </w:tcPr>
          <w:p w14:paraId="49F5441D" w14:textId="77777777" w:rsidR="00B128FA" w:rsidRPr="009F1304" w:rsidRDefault="00B128FA" w:rsidP="00B128FA">
            <w:pPr>
              <w:tabs>
                <w:tab w:val="left" w:pos="4820"/>
                <w:tab w:val="left" w:pos="10206"/>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2.5 - 5 L/ha</w:t>
            </w:r>
          </w:p>
        </w:tc>
        <w:tc>
          <w:tcPr>
            <w:tcW w:w="2565" w:type="pct"/>
          </w:tcPr>
          <w:p w14:paraId="6142F941" w14:textId="77777777" w:rsidR="00B128FA" w:rsidRPr="009F1304" w:rsidRDefault="00B128FA" w:rsidP="00B128FA">
            <w:pPr>
              <w:tabs>
                <w:tab w:val="left" w:pos="4820"/>
                <w:tab w:val="left" w:pos="10206"/>
              </w:tabs>
              <w:spacing w:after="12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a foliar application in the range of 400-500 L/ha after transplanting, increasing up to 1600 L/ha for full canopy crops.</w:t>
            </w:r>
          </w:p>
          <w:p w14:paraId="616121F4" w14:textId="77777777" w:rsidR="00B128FA" w:rsidRPr="009F1304" w:rsidRDefault="00B128FA" w:rsidP="00B128FA">
            <w:pPr>
              <w:tabs>
                <w:tab w:val="left" w:pos="4820"/>
                <w:tab w:val="left" w:pos="10206"/>
              </w:tabs>
              <w:spacing w:after="12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anytime during the crop when egg laying or young caterpillars, aphids or thrips cause economic damage.</w:t>
            </w:r>
          </w:p>
          <w:p w14:paraId="66608AB2" w14:textId="77777777" w:rsidR="00B128FA" w:rsidRPr="009F1304" w:rsidRDefault="00B128FA" w:rsidP="00B128FA">
            <w:pPr>
              <w:tabs>
                <w:tab w:val="left" w:pos="4820"/>
                <w:tab w:val="left" w:pos="10206"/>
              </w:tabs>
              <w:spacing w:after="12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4 applications per crop, observing a minimum retreatment interval of 7 days between consecutive applications.</w:t>
            </w:r>
          </w:p>
          <w:p w14:paraId="20B5AE93" w14:textId="77777777" w:rsidR="00B128FA" w:rsidRPr="009F1304" w:rsidRDefault="00B128FA" w:rsidP="00B128FA">
            <w:pPr>
              <w:tabs>
                <w:tab w:val="left" w:pos="4820"/>
                <w:tab w:val="left" w:pos="10206"/>
              </w:tabs>
              <w:spacing w:after="12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used as part of an Integrated Pest Management (IPM) strategy.</w:t>
            </w:r>
          </w:p>
        </w:tc>
      </w:tr>
    </w:tbl>
    <w:p w14:paraId="4363984E"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p>
    <w:p w14:paraId="5ED6AEB1" w14:textId="77777777" w:rsidR="00B128FA" w:rsidRPr="009F1304" w:rsidRDefault="00B128FA" w:rsidP="00B128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w:t>
      </w:r>
    </w:p>
    <w:p w14:paraId="0CB4D81A" w14:textId="537203C0" w:rsidR="000A67AF" w:rsidRPr="009F1304" w:rsidRDefault="00B128FA" w:rsidP="009F1304">
      <w:pPr>
        <w:spacing w:after="0" w:line="240" w:lineRule="auto"/>
        <w:rPr>
          <w:rFonts w:ascii="Arial" w:hAnsi="Arial" w:cs="Arial"/>
        </w:rPr>
      </w:pPr>
      <w:r w:rsidRPr="009F1304">
        <w:rPr>
          <w:rFonts w:ascii="Arial" w:eastAsia="Times New Roman" w:hAnsi="Arial" w:cs="Arial"/>
          <w:kern w:val="0"/>
          <w:szCs w:val="24"/>
          <w:lang w:eastAsia="en-AU"/>
          <w14:ligatures w14:val="none"/>
        </w:rPr>
        <w:t>NOT REQUIRED when used as directed.</w:t>
      </w:r>
      <w:r w:rsidR="000A67AF" w:rsidRPr="009F1304">
        <w:rPr>
          <w:rFonts w:ascii="Arial" w:hAnsi="Arial" w:cs="Arial"/>
        </w:rPr>
        <w:br w:type="page"/>
      </w:r>
    </w:p>
    <w:p w14:paraId="055C8855" w14:textId="77777777" w:rsidR="00BE24FF" w:rsidRPr="009F1304" w:rsidRDefault="00BE24FF" w:rsidP="00BE24FF">
      <w:pPr>
        <w:pStyle w:val="Heading1"/>
        <w:rPr>
          <w:rFonts w:ascii="Arial" w:hAnsi="Arial" w:cs="Arial"/>
        </w:rPr>
      </w:pPr>
      <w:bookmarkStart w:id="6" w:name="_Toc156211999"/>
      <w:r w:rsidRPr="009F1304">
        <w:rPr>
          <w:rFonts w:ascii="Arial" w:hAnsi="Arial" w:cs="Arial"/>
        </w:rPr>
        <w:lastRenderedPageBreak/>
        <w:t>Carbaryl permit use pattern approved for transfer to labels</w:t>
      </w:r>
      <w:bookmarkEnd w:id="6"/>
    </w:p>
    <w:p w14:paraId="49E6E6BE" w14:textId="77777777" w:rsidR="00BE24FF" w:rsidRPr="009F1304" w:rsidRDefault="00BE24FF" w:rsidP="00BE24FF">
      <w:pPr>
        <w:spacing w:after="0" w:line="240" w:lineRule="auto"/>
        <w:rPr>
          <w:rFonts w:ascii="Arial" w:eastAsia="Times New Roman" w:hAnsi="Arial" w:cs="Arial"/>
          <w:b/>
          <w:kern w:val="0"/>
          <w:szCs w:val="24"/>
          <w:lang w:eastAsia="en-AU"/>
          <w14:ligatures w14:val="none"/>
        </w:rPr>
      </w:pPr>
    </w:p>
    <w:p w14:paraId="3A2ED3E7" w14:textId="77777777" w:rsidR="00BE24FF" w:rsidRPr="009F1304" w:rsidRDefault="00BE24FF" w:rsidP="00BE24FF">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1840655" w14:textId="77777777" w:rsidR="00BE24FF" w:rsidRPr="009F1304" w:rsidRDefault="00BE24FF" w:rsidP="00BE24FF">
      <w:pPr>
        <w:spacing w:after="0" w:line="240" w:lineRule="auto"/>
        <w:rPr>
          <w:rFonts w:ascii="Arial" w:eastAsia="Times New Roman" w:hAnsi="Arial" w:cs="Arial"/>
          <w:b/>
          <w:kern w:val="0"/>
          <w:szCs w:val="24"/>
          <w:lang w:eastAsia="en-AU"/>
          <w14:ligatures w14:val="none"/>
        </w:rPr>
      </w:pPr>
    </w:p>
    <w:p w14:paraId="30F3B44F" w14:textId="77777777" w:rsidR="00BE24FF" w:rsidRPr="009F1304" w:rsidRDefault="00BE24FF" w:rsidP="00BE24FF">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105914D7"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First aid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kern w:val="0"/>
          <w:szCs w:val="24"/>
          <w:lang w:eastAsia="en-AU"/>
          <w14:ligatures w14:val="none"/>
        </w:rPr>
        <w:t>instructions</w:t>
      </w:r>
      <w:r w:rsidRPr="009F1304">
        <w:rPr>
          <w:rFonts w:ascii="Arial" w:eastAsia="Times New Roman" w:hAnsi="Arial" w:cs="Arial"/>
          <w:kern w:val="0"/>
          <w:szCs w:val="24"/>
          <w:lang w:eastAsia="en-AU"/>
          <w14:ligatures w14:val="none"/>
        </w:rPr>
        <w:t xml:space="preserve"> </w:t>
      </w:r>
    </w:p>
    <w:p w14:paraId="4481434A"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p w14:paraId="2DFF36CA"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p>
    <w:p w14:paraId="32E5B31C"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3114F6D7" w14:textId="77777777" w:rsidR="00BE24FF" w:rsidRPr="009F1304" w:rsidRDefault="00BE24FF" w:rsidP="00BE24FF">
      <w:pPr>
        <w:spacing w:after="0" w:line="240" w:lineRule="auto"/>
        <w:rPr>
          <w:rFonts w:ascii="Arial" w:eastAsia="Times New Roman" w:hAnsi="Arial" w:cs="Arial"/>
          <w:color w:val="353735"/>
          <w:kern w:val="0"/>
          <w:szCs w:val="24"/>
          <w:lang w:eastAsia="en-AU"/>
          <w14:ligatures w14:val="none"/>
        </w:rPr>
      </w:pPr>
      <w:r w:rsidRPr="009F1304">
        <w:rPr>
          <w:rFonts w:ascii="Arial" w:eastAsia="Times New Roman" w:hAnsi="Arial" w:cs="Arial"/>
          <w:kern w:val="0"/>
          <w:szCs w:val="24"/>
          <w:lang w:eastAsia="en-AU"/>
          <w14:ligatures w14:val="none"/>
        </w:rPr>
        <w:t>Product is poisonous if absorbed by skin contact or swallowed. Will irritate the eyes and skin. Avoid contact with eyes and skin. When opening the container and preparing the spray and using the prepared spray, wear cotton overalls buttoned to the neck and wrist (or equivalent clothing), a washable hat and elbow-length PVC gloves. After use and before eating, drinking or smoking, wash hands, arms and face thoroughly with soap and water. After each day’s use, wash gloves and contaminated clothing.</w:t>
      </w:r>
    </w:p>
    <w:p w14:paraId="0C4E5C64" w14:textId="77777777" w:rsidR="00BE24FF" w:rsidRPr="009F1304" w:rsidRDefault="00BE24FF" w:rsidP="00BE24FF">
      <w:pPr>
        <w:spacing w:after="0" w:line="240" w:lineRule="auto"/>
        <w:rPr>
          <w:rFonts w:ascii="Arial" w:eastAsia="Times New Roman" w:hAnsi="Arial" w:cs="Arial"/>
          <w:color w:val="353735"/>
          <w:kern w:val="0"/>
          <w:szCs w:val="24"/>
          <w:lang w:eastAsia="en-AU"/>
          <w14:ligatures w14:val="none"/>
        </w:rPr>
      </w:pPr>
    </w:p>
    <w:p w14:paraId="353B2A57" w14:textId="77777777" w:rsidR="00BE24FF" w:rsidRPr="009F1304" w:rsidRDefault="00BE24FF" w:rsidP="00BE24FF">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Protection or precaution statements </w:t>
      </w:r>
      <w:r w:rsidRPr="009F1304">
        <w:rPr>
          <w:rFonts w:ascii="Arial" w:eastAsia="Times New Roman" w:hAnsi="Arial" w:cs="Arial"/>
          <w:b/>
          <w:color w:val="FF0000"/>
          <w:kern w:val="0"/>
          <w:szCs w:val="24"/>
          <w:lang w:eastAsia="en-AU"/>
          <w14:ligatures w14:val="none"/>
        </w:rPr>
        <w:t>[should already be included on label – ADD if not already present]</w:t>
      </w:r>
    </w:p>
    <w:p w14:paraId="39D4266B"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WILDLIFE, FISH, CRUSTACEANS AND ENVIRONMENT</w:t>
      </w:r>
    </w:p>
    <w:p w14:paraId="1AD2B668"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contaminate streams, rivers or waterways with the chemical or used containers.</w:t>
      </w:r>
    </w:p>
    <w:p w14:paraId="20AC7DF6"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p>
    <w:p w14:paraId="14691977"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LIVESTOCK</w:t>
      </w:r>
    </w:p>
    <w:p w14:paraId="1F02AE91"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Dangerous to bees. Do NOT spray plants in flower while bees are foraging.</w:t>
      </w:r>
    </w:p>
    <w:p w14:paraId="44EFBD54"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p>
    <w:p w14:paraId="3C3F1263"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Current re-entry or re-handling statement on label</w:t>
      </w:r>
    </w:p>
    <w:p w14:paraId="5AB135C2"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5B682C7D"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entry into treated areas for 1 day after treatment. When prior entry is required, wear rubber gloves and cotton overalls buttoned to the neck and wrist. Clothing and gloves must be washed after each day’s use.</w:t>
      </w:r>
    </w:p>
    <w:p w14:paraId="467FAF85"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p>
    <w:p w14:paraId="2B7D61AD" w14:textId="77777777" w:rsidR="00BE24FF" w:rsidRPr="009F1304" w:rsidRDefault="00BE24FF" w:rsidP="00BE24FF">
      <w:pPr>
        <w:spacing w:after="0" w:line="240" w:lineRule="auto"/>
        <w:rPr>
          <w:rFonts w:ascii="Arial" w:eastAsia="Times New Roman" w:hAnsi="Arial" w:cs="Arial"/>
          <w:b/>
          <w:i/>
          <w:kern w:val="0"/>
          <w:szCs w:val="24"/>
          <w:lang w:eastAsia="en-AU"/>
          <w14:ligatures w14:val="none"/>
        </w:rPr>
      </w:pPr>
      <w:r w:rsidRPr="009F1304">
        <w:rPr>
          <w:rFonts w:ascii="Arial" w:eastAsia="Times New Roman" w:hAnsi="Arial" w:cs="Arial"/>
          <w:b/>
          <w:kern w:val="0"/>
          <w:szCs w:val="24"/>
          <w:lang w:eastAsia="en-AU"/>
          <w14:ligatures w14:val="none"/>
        </w:rPr>
        <w:t xml:space="preserve">Export of Treated Produce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0418F3F5"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Growers should note that suitable MRLs or import tolerances may not be established in all markets for produce treated with [PRODUCT]. If you are growing produce for export, please check with [COMPANY] for the latest information on MRLs and import tolerances BEFORE using [PRODUCT].</w:t>
      </w:r>
    </w:p>
    <w:p w14:paraId="4C53A3C4"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p>
    <w:p w14:paraId="3FBE8506" w14:textId="77777777" w:rsidR="00BE24FF" w:rsidRPr="009F1304" w:rsidRDefault="00BE24FF" w:rsidP="00BE24FF">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r w:rsidRPr="009F1304">
        <w:rPr>
          <w:rFonts w:ascii="Arial" w:eastAsia="Times New Roman" w:hAnsi="Arial" w:cs="Arial"/>
          <w:b/>
          <w:color w:val="FF0000"/>
          <w:kern w:val="0"/>
          <w:szCs w:val="24"/>
          <w:lang w:eastAsia="en-AU"/>
          <w14:ligatures w14:val="none"/>
        </w:rPr>
        <w:t>[should already be included on label – ADD if not already present]</w:t>
      </w:r>
    </w:p>
    <w:p w14:paraId="674B75E5" w14:textId="5806CA5E" w:rsidR="00BE24FF" w:rsidRPr="009F1304" w:rsidRDefault="00BE24FF" w:rsidP="00BE24FF">
      <w:pPr>
        <w:spacing w:after="0" w:line="240" w:lineRule="auto"/>
        <w:rPr>
          <w:rFonts w:ascii="Arial" w:eastAsia="Calibri" w:hAnsi="Arial" w:cs="Arial"/>
          <w:b/>
          <w:iCs/>
          <w:kern w:val="0"/>
          <w:sz w:val="28"/>
          <w:szCs w:val="20"/>
          <w14:ligatures w14:val="none"/>
        </w:rPr>
      </w:pPr>
      <w:r w:rsidRPr="009F1304">
        <w:rPr>
          <w:rFonts w:ascii="Arial" w:eastAsia="Times New Roman" w:hAnsi="Arial" w:cs="Arial"/>
          <w:b/>
          <w:kern w:val="0"/>
          <w:szCs w:val="24"/>
          <w:lang w:eastAsia="en-AU"/>
          <w14:ligatures w14:val="none"/>
        </w:rPr>
        <w:t>Group 1A Insecticide</w:t>
      </w:r>
      <w:r w:rsidRPr="009F1304">
        <w:rPr>
          <w:rFonts w:ascii="Arial" w:eastAsia="Calibri" w:hAnsi="Arial" w:cs="Arial"/>
          <w:i/>
          <w:iCs/>
          <w:kern w:val="0"/>
          <w:szCs w:val="24"/>
          <w:lang w:eastAsia="en-AU"/>
          <w14:ligatures w14:val="none"/>
        </w:rPr>
        <w:br w:type="page"/>
      </w:r>
    </w:p>
    <w:p w14:paraId="54F6BC97" w14:textId="77777777" w:rsidR="00BE24FF" w:rsidRPr="009F1304" w:rsidRDefault="00BE24FF" w:rsidP="00BE24FF">
      <w:pPr>
        <w:pStyle w:val="Heading2"/>
        <w:rPr>
          <w:rFonts w:ascii="Arial" w:eastAsiaTheme="minorHAnsi" w:hAnsi="Arial" w:cs="Arial"/>
        </w:rPr>
      </w:pPr>
      <w:r w:rsidRPr="009F1304">
        <w:rPr>
          <w:rFonts w:ascii="Arial" w:eastAsiaTheme="minorHAnsi" w:hAnsi="Arial" w:cs="Arial"/>
        </w:rPr>
        <w:lastRenderedPageBreak/>
        <w:t>Permit use pattern to transfer to labels of 500 g/L Carbaryl SC products</w:t>
      </w:r>
    </w:p>
    <w:p w14:paraId="18ADC400" w14:textId="77777777" w:rsidR="00BE24FF" w:rsidRPr="009F1304" w:rsidRDefault="00BE24FF" w:rsidP="00BE24FF">
      <w:pPr>
        <w:spacing w:after="0" w:line="240" w:lineRule="auto"/>
        <w:rPr>
          <w:rFonts w:ascii="Arial" w:eastAsia="Times New Roman" w:hAnsi="Arial" w:cs="Arial"/>
          <w:kern w:val="0"/>
          <w:szCs w:val="24"/>
          <w:lang w:eastAsia="en-AU"/>
          <w14:ligatures w14:val="none"/>
        </w:rPr>
      </w:pPr>
    </w:p>
    <w:p w14:paraId="5D44F0FD" w14:textId="77777777" w:rsidR="00BE24FF" w:rsidRPr="009F1304" w:rsidRDefault="00000000" w:rsidP="00BE24FF">
      <w:pPr>
        <w:spacing w:after="120" w:line="240" w:lineRule="auto"/>
        <w:jc w:val="center"/>
        <w:outlineLvl w:val="1"/>
        <w:rPr>
          <w:rFonts w:ascii="Arial" w:eastAsia="Times New Roman" w:hAnsi="Arial" w:cs="Arial"/>
          <w:b/>
          <w:caps/>
          <w:kern w:val="0"/>
          <w:sz w:val="24"/>
          <w:szCs w:val="20"/>
          <w14:ligatures w14:val="none"/>
        </w:rPr>
      </w:pPr>
      <w:hyperlink r:id="rId37" w:history="1">
        <w:r w:rsidR="00BE24FF" w:rsidRPr="009F1304">
          <w:rPr>
            <w:rFonts w:ascii="Arial" w:eastAsia="Times New Roman" w:hAnsi="Arial" w:cs="Arial"/>
            <w:b/>
            <w:i/>
            <w:caps/>
            <w:color w:val="00B0F0"/>
            <w:kern w:val="0"/>
            <w:sz w:val="24"/>
            <w:szCs w:val="20"/>
            <w:u w:val="single"/>
            <w14:ligatures w14:val="none"/>
          </w:rPr>
          <w:t>PER13484</w:t>
        </w:r>
      </w:hyperlink>
      <w:r w:rsidR="00BE24FF" w:rsidRPr="009F1304">
        <w:rPr>
          <w:rFonts w:ascii="Arial" w:eastAsia="Times New Roman" w:hAnsi="Arial" w:cs="Arial"/>
          <w:b/>
          <w:caps/>
          <w:color w:val="00B0F0"/>
          <w:kern w:val="0"/>
          <w:sz w:val="24"/>
          <w:szCs w:val="20"/>
          <w14:ligatures w14:val="none"/>
        </w:rPr>
        <w:t xml:space="preserve"> </w:t>
      </w:r>
      <w:r w:rsidR="00BE24FF" w:rsidRPr="009F1304">
        <w:rPr>
          <w:rFonts w:ascii="Arial" w:eastAsia="Times New Roman" w:hAnsi="Arial" w:cs="Arial"/>
          <w:b/>
          <w:caps/>
          <w:kern w:val="0"/>
          <w:sz w:val="24"/>
          <w:szCs w:val="20"/>
          <w14:ligatures w14:val="none"/>
        </w:rPr>
        <w:t>– Carbaryl / Mango / Mango Leafhoppers</w:t>
      </w:r>
    </w:p>
    <w:p w14:paraId="38DE1492" w14:textId="77777777" w:rsidR="00BE24FF" w:rsidRPr="009F1304" w:rsidRDefault="00BE24FF" w:rsidP="00BE24FF">
      <w:pPr>
        <w:tabs>
          <w:tab w:val="left" w:pos="1134"/>
        </w:tabs>
        <w:spacing w:after="0" w:line="240" w:lineRule="auto"/>
        <w:rPr>
          <w:rFonts w:ascii="Arial" w:eastAsia="Times New Roman" w:hAnsi="Arial" w:cs="Arial"/>
          <w:noProof/>
          <w:kern w:val="0"/>
          <w:sz w:val="24"/>
          <w:szCs w:val="24"/>
          <w:lang w:eastAsia="en-AU"/>
          <w14:ligatures w14:val="none"/>
        </w:rPr>
      </w:pPr>
      <w:r w:rsidRPr="009F1304">
        <w:rPr>
          <w:rFonts w:ascii="Arial" w:eastAsia="Times New Roman" w:hAnsi="Arial" w:cs="Arial"/>
          <w:b/>
          <w:color w:val="FF0000"/>
          <w:kern w:val="0"/>
          <w:szCs w:val="24"/>
          <w:lang w:eastAsia="en-AU"/>
          <w14:ligatures w14:val="none"/>
        </w:rPr>
        <w:t>ADD pest to directions for use table under Mangoes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2118"/>
        <w:gridCol w:w="1834"/>
        <w:gridCol w:w="3898"/>
      </w:tblGrid>
      <w:tr w:rsidR="00BE24FF" w:rsidRPr="009F1304" w14:paraId="4D4E16C6" w14:textId="77777777" w:rsidTr="00E02ECF">
        <w:trPr>
          <w:trHeight w:val="922"/>
          <w:tblHeader/>
        </w:trPr>
        <w:tc>
          <w:tcPr>
            <w:tcW w:w="626" w:type="pct"/>
            <w:vAlign w:val="center"/>
          </w:tcPr>
          <w:p w14:paraId="3AC7E5C7" w14:textId="77777777" w:rsidR="00BE24FF" w:rsidRPr="009F1304" w:rsidRDefault="00BE24FF" w:rsidP="00BE24FF">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1180" w:type="pct"/>
            <w:vAlign w:val="center"/>
          </w:tcPr>
          <w:p w14:paraId="21C6DABD" w14:textId="77777777" w:rsidR="00BE24FF" w:rsidRPr="009F1304" w:rsidRDefault="00BE24FF" w:rsidP="00BE24FF">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022" w:type="pct"/>
            <w:vAlign w:val="center"/>
          </w:tcPr>
          <w:p w14:paraId="64C23729" w14:textId="77777777" w:rsidR="00BE24FF" w:rsidRPr="009F1304" w:rsidRDefault="00BE24FF" w:rsidP="00BE24FF">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172" w:type="pct"/>
            <w:vAlign w:val="center"/>
          </w:tcPr>
          <w:p w14:paraId="09CB0A12" w14:textId="77777777" w:rsidR="00BE24FF" w:rsidRPr="009F1304" w:rsidRDefault="00BE24FF" w:rsidP="00BE24FF">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BE24FF" w:rsidRPr="009F1304" w14:paraId="69E5CD46" w14:textId="77777777" w:rsidTr="006532AC">
        <w:trPr>
          <w:trHeight w:val="922"/>
        </w:trPr>
        <w:tc>
          <w:tcPr>
            <w:tcW w:w="626" w:type="pct"/>
            <w:shd w:val="clear" w:color="auto" w:fill="auto"/>
          </w:tcPr>
          <w:p w14:paraId="47CC99A6" w14:textId="77777777" w:rsidR="00BE24FF" w:rsidRPr="009F1304" w:rsidRDefault="00BE24FF" w:rsidP="00BE24FF">
            <w:pPr>
              <w:tabs>
                <w:tab w:val="left" w:pos="4820"/>
                <w:tab w:val="left" w:pos="10206"/>
              </w:tabs>
              <w:spacing w:after="0" w:line="240" w:lineRule="auto"/>
              <w:ind w:right="-57"/>
              <w:rPr>
                <w:rFonts w:ascii="Arial" w:eastAsia="Times New Roman" w:hAnsi="Arial" w:cs="Arial"/>
                <w:kern w:val="0"/>
                <w:highlight w:val="green"/>
                <w:lang w:eastAsia="en-AU"/>
                <w14:ligatures w14:val="none"/>
              </w:rPr>
            </w:pPr>
            <w:r w:rsidRPr="009F1304">
              <w:rPr>
                <w:rFonts w:ascii="Arial" w:eastAsia="Times New Roman" w:hAnsi="Arial" w:cs="Arial"/>
                <w:bCs/>
                <w:iCs/>
                <w:kern w:val="0"/>
                <w:lang w:eastAsia="en-AU"/>
                <w14:ligatures w14:val="none"/>
              </w:rPr>
              <w:t>Mangoes</w:t>
            </w:r>
          </w:p>
        </w:tc>
        <w:tc>
          <w:tcPr>
            <w:tcW w:w="1180" w:type="pct"/>
            <w:shd w:val="clear" w:color="auto" w:fill="auto"/>
          </w:tcPr>
          <w:p w14:paraId="0F2F487A" w14:textId="77777777" w:rsidR="00BE24FF" w:rsidRPr="009F1304" w:rsidRDefault="00BE24FF" w:rsidP="00BE24FF">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bCs/>
                <w:iCs/>
                <w:kern w:val="0"/>
                <w:lang w:eastAsia="en-AU"/>
                <w14:ligatures w14:val="none"/>
              </w:rPr>
              <w:t>Mango leafhoppers (</w:t>
            </w:r>
            <w:proofErr w:type="spellStart"/>
            <w:r w:rsidRPr="009F1304">
              <w:rPr>
                <w:rFonts w:ascii="Arial" w:eastAsia="Times New Roman" w:hAnsi="Arial" w:cs="Arial"/>
                <w:bCs/>
                <w:i/>
                <w:iCs/>
                <w:kern w:val="0"/>
                <w:lang w:eastAsia="en-AU"/>
                <w14:ligatures w14:val="none"/>
              </w:rPr>
              <w:t>Idioscopus</w:t>
            </w:r>
            <w:proofErr w:type="spellEnd"/>
            <w:r w:rsidRPr="009F1304">
              <w:rPr>
                <w:rFonts w:ascii="Arial" w:eastAsia="Times New Roman" w:hAnsi="Arial" w:cs="Arial"/>
                <w:bCs/>
                <w:i/>
                <w:iCs/>
                <w:kern w:val="0"/>
                <w:lang w:eastAsia="en-AU"/>
                <w14:ligatures w14:val="none"/>
              </w:rPr>
              <w:t xml:space="preserve"> </w:t>
            </w:r>
            <w:proofErr w:type="spellStart"/>
            <w:r w:rsidRPr="009F1304">
              <w:rPr>
                <w:rFonts w:ascii="Arial" w:eastAsia="Times New Roman" w:hAnsi="Arial" w:cs="Arial"/>
                <w:bCs/>
                <w:i/>
                <w:iCs/>
                <w:kern w:val="0"/>
                <w:lang w:eastAsia="en-AU"/>
                <w14:ligatures w14:val="none"/>
              </w:rPr>
              <w:t>clypealis</w:t>
            </w:r>
            <w:proofErr w:type="spellEnd"/>
            <w:r w:rsidRPr="009F1304">
              <w:rPr>
                <w:rFonts w:ascii="Arial" w:eastAsia="Times New Roman" w:hAnsi="Arial" w:cs="Arial"/>
                <w:bCs/>
                <w:i/>
                <w:iCs/>
                <w:kern w:val="0"/>
                <w:lang w:eastAsia="en-AU"/>
                <w14:ligatures w14:val="none"/>
              </w:rPr>
              <w:t xml:space="preserve"> </w:t>
            </w:r>
            <w:r w:rsidRPr="009F1304">
              <w:rPr>
                <w:rFonts w:ascii="Arial" w:eastAsia="Times New Roman" w:hAnsi="Arial" w:cs="Arial"/>
                <w:bCs/>
                <w:iCs/>
                <w:kern w:val="0"/>
                <w:lang w:eastAsia="en-AU"/>
                <w14:ligatures w14:val="none"/>
              </w:rPr>
              <w:t>and</w:t>
            </w:r>
            <w:r w:rsidRPr="009F1304">
              <w:rPr>
                <w:rFonts w:ascii="Arial" w:eastAsia="Times New Roman" w:hAnsi="Arial" w:cs="Arial"/>
                <w:bCs/>
                <w:i/>
                <w:iCs/>
                <w:kern w:val="0"/>
                <w:lang w:eastAsia="en-AU"/>
                <w14:ligatures w14:val="none"/>
              </w:rPr>
              <w:t xml:space="preserve"> I. </w:t>
            </w:r>
            <w:proofErr w:type="spellStart"/>
            <w:r w:rsidRPr="009F1304">
              <w:rPr>
                <w:rFonts w:ascii="Arial" w:eastAsia="Times New Roman" w:hAnsi="Arial" w:cs="Arial"/>
                <w:bCs/>
                <w:i/>
                <w:iCs/>
                <w:kern w:val="0"/>
                <w:lang w:eastAsia="en-AU"/>
                <w14:ligatures w14:val="none"/>
              </w:rPr>
              <w:t>nitidulus</w:t>
            </w:r>
            <w:proofErr w:type="spellEnd"/>
            <w:r w:rsidRPr="009F1304">
              <w:rPr>
                <w:rFonts w:ascii="Arial" w:eastAsia="Times New Roman" w:hAnsi="Arial" w:cs="Arial"/>
                <w:bCs/>
                <w:iCs/>
                <w:kern w:val="0"/>
                <w:lang w:eastAsia="en-AU"/>
                <w14:ligatures w14:val="none"/>
              </w:rPr>
              <w:t>)</w:t>
            </w:r>
          </w:p>
        </w:tc>
        <w:tc>
          <w:tcPr>
            <w:tcW w:w="1022" w:type="pct"/>
            <w:shd w:val="clear" w:color="auto" w:fill="auto"/>
          </w:tcPr>
          <w:p w14:paraId="23FC3BA0" w14:textId="77777777" w:rsidR="00BE24FF" w:rsidRPr="009F1304" w:rsidRDefault="00BE24FF" w:rsidP="00BE24FF">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noProof/>
                <w:kern w:val="0"/>
                <w:lang w:eastAsia="en-AU"/>
                <w14:ligatures w14:val="none"/>
              </w:rPr>
              <w:t>200 mL product per 100 L water</w:t>
            </w:r>
          </w:p>
        </w:tc>
        <w:tc>
          <w:tcPr>
            <w:tcW w:w="2172" w:type="pct"/>
            <w:shd w:val="clear" w:color="auto" w:fill="auto"/>
          </w:tcPr>
          <w:p w14:paraId="1E8831A8" w14:textId="77777777" w:rsidR="00BE24FF" w:rsidRPr="009F1304" w:rsidRDefault="00BE24FF" w:rsidP="00BE24FF">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Do NOT apply to trees after flowering commences. Apply a maximum of 2 cover sprays using airblast or similar misting equipment prior to flowering.</w:t>
            </w:r>
          </w:p>
        </w:tc>
      </w:tr>
    </w:tbl>
    <w:p w14:paraId="3000EF11" w14:textId="77777777" w:rsidR="00BE24FF" w:rsidRPr="009F1304" w:rsidRDefault="00BE24FF" w:rsidP="00BE24FF">
      <w:pPr>
        <w:spacing w:after="0" w:line="240" w:lineRule="auto"/>
        <w:rPr>
          <w:rFonts w:ascii="Arial" w:eastAsia="Times New Roman" w:hAnsi="Arial" w:cs="Arial"/>
          <w:b/>
          <w:kern w:val="0"/>
          <w:szCs w:val="24"/>
          <w:lang w:eastAsia="en-AU"/>
          <w14:ligatures w14:val="none"/>
        </w:rPr>
      </w:pPr>
    </w:p>
    <w:p w14:paraId="2EE02396" w14:textId="77777777" w:rsidR="00BE24FF" w:rsidRPr="009F1304" w:rsidRDefault="00BE24FF" w:rsidP="00BE24FF">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w:t>
      </w:r>
    </w:p>
    <w:p w14:paraId="6500ADC9" w14:textId="178E6E63" w:rsidR="0006211F" w:rsidRPr="009F1304" w:rsidRDefault="00BE24FF" w:rsidP="009F1304">
      <w:pPr>
        <w:spacing w:after="0" w:line="240" w:lineRule="auto"/>
        <w:rPr>
          <w:rFonts w:ascii="Arial" w:hAnsi="Arial" w:cs="Arial"/>
        </w:rPr>
      </w:pPr>
      <w:r w:rsidRPr="009F1304">
        <w:rPr>
          <w:rFonts w:ascii="Arial" w:eastAsia="Times New Roman" w:hAnsi="Arial" w:cs="Arial"/>
          <w:kern w:val="0"/>
          <w:szCs w:val="24"/>
          <w:lang w:eastAsia="en-AU"/>
          <w14:ligatures w14:val="none"/>
        </w:rPr>
        <w:t>Harvest: Do NOT harvest for 7 days after application.</w:t>
      </w:r>
      <w:r w:rsidR="0006211F" w:rsidRPr="009F1304">
        <w:rPr>
          <w:rFonts w:ascii="Arial" w:hAnsi="Arial" w:cs="Arial"/>
        </w:rPr>
        <w:br w:type="page"/>
      </w:r>
    </w:p>
    <w:p w14:paraId="2935D910" w14:textId="77777777" w:rsidR="00F01C5E" w:rsidRPr="009F1304" w:rsidRDefault="00F01C5E" w:rsidP="00F01C5E">
      <w:pPr>
        <w:pStyle w:val="Heading1"/>
        <w:rPr>
          <w:rFonts w:ascii="Arial" w:hAnsi="Arial" w:cs="Arial"/>
        </w:rPr>
      </w:pPr>
      <w:bookmarkStart w:id="7" w:name="_Toc156212000"/>
      <w:r w:rsidRPr="009F1304">
        <w:rPr>
          <w:rFonts w:ascii="Arial" w:hAnsi="Arial" w:cs="Arial"/>
        </w:rPr>
        <w:lastRenderedPageBreak/>
        <w:t>Tebufenpyrad permit use patterns approved for transfer to labels</w:t>
      </w:r>
      <w:bookmarkEnd w:id="7"/>
    </w:p>
    <w:p w14:paraId="00C04B9D" w14:textId="3D1FF4B0" w:rsidR="00F40467" w:rsidRPr="009F1304" w:rsidRDefault="00F40467" w:rsidP="00F40467">
      <w:pPr>
        <w:pStyle w:val="Heading2"/>
        <w:rPr>
          <w:rFonts w:ascii="Arial" w:hAnsi="Arial" w:cs="Arial"/>
        </w:rPr>
      </w:pPr>
      <w:r w:rsidRPr="009F1304">
        <w:rPr>
          <w:rFonts w:ascii="Arial" w:hAnsi="Arial" w:cs="Arial"/>
        </w:rPr>
        <w:t>Tebufenpyrad 200 g/kg products</w:t>
      </w:r>
    </w:p>
    <w:p w14:paraId="11D50200"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p>
    <w:p w14:paraId="33BA738C"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12EF8885"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p>
    <w:p w14:paraId="0A5514CF" w14:textId="77777777" w:rsidR="00F01C5E" w:rsidRPr="009F1304" w:rsidRDefault="00F01C5E" w:rsidP="00F01C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cucumbers]</w:t>
      </w:r>
    </w:p>
    <w:p w14:paraId="7D0C0F67"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the control of Two-spotted mite and European red mite in apples, pears, peaches and cucumber and Two-spotted mite in ornamentals as indicated in the Directions for Use Table</w:t>
      </w:r>
    </w:p>
    <w:p w14:paraId="52B7EA30"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p>
    <w:p w14:paraId="74A0125E" w14:textId="77777777" w:rsidR="00F01C5E" w:rsidRPr="009F1304" w:rsidRDefault="00F01C5E" w:rsidP="00F01C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General Instructions: </w:t>
      </w:r>
      <w:r w:rsidRPr="009F1304">
        <w:rPr>
          <w:rFonts w:ascii="Arial" w:eastAsia="Times New Roman" w:hAnsi="Arial" w:cs="Arial"/>
          <w:b/>
          <w:color w:val="FF0000"/>
          <w:kern w:val="0"/>
          <w:szCs w:val="24"/>
          <w:lang w:eastAsia="en-AU"/>
          <w14:ligatures w14:val="none"/>
        </w:rPr>
        <w:t>[add cucumbers]</w:t>
      </w:r>
    </w:p>
    <w:p w14:paraId="3BEDA5AC"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Dilute spraying (apples, pears, peaches and cucumber only)</w:t>
      </w:r>
    </w:p>
    <w:p w14:paraId="26F98556"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Concentrate spraying (apples, pears, peaches and cucumber only)</w:t>
      </w:r>
    </w:p>
    <w:p w14:paraId="4D7D0384"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p>
    <w:p w14:paraId="4FFCBF89"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First Aid Instructions:</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[CORRECT as below]</w:t>
      </w:r>
    </w:p>
    <w:p w14:paraId="2E4CC9C8"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52E5BD6B" w14:textId="77777777" w:rsidR="00F01C5E" w:rsidRPr="009F1304" w:rsidRDefault="00F01C5E" w:rsidP="00F01C5E">
      <w:pPr>
        <w:tabs>
          <w:tab w:val="left" w:pos="1134"/>
        </w:tabs>
        <w:spacing w:after="0" w:line="240" w:lineRule="auto"/>
        <w:rPr>
          <w:rFonts w:ascii="Arial" w:eastAsia="Times New Roman" w:hAnsi="Arial" w:cs="Arial"/>
          <w:b/>
          <w:kern w:val="0"/>
          <w:szCs w:val="24"/>
          <w:lang w:eastAsia="en-AU"/>
          <w14:ligatures w14:val="none"/>
        </w:rPr>
      </w:pPr>
    </w:p>
    <w:p w14:paraId="52A0A1D0" w14:textId="77777777" w:rsidR="00F01C5E" w:rsidRPr="009F1304" w:rsidRDefault="00F01C5E" w:rsidP="00F01C5E">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CUCUMBERS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450"/>
        <w:gridCol w:w="1331"/>
        <w:gridCol w:w="1331"/>
        <w:gridCol w:w="3459"/>
      </w:tblGrid>
      <w:tr w:rsidR="00F01C5E" w:rsidRPr="009F1304" w14:paraId="217BFA96" w14:textId="77777777" w:rsidTr="00E02ECF">
        <w:trPr>
          <w:trHeight w:val="922"/>
          <w:tblHeader/>
        </w:trPr>
        <w:tc>
          <w:tcPr>
            <w:tcW w:w="801" w:type="pct"/>
            <w:vAlign w:val="center"/>
          </w:tcPr>
          <w:p w14:paraId="776C90A3" w14:textId="77777777" w:rsidR="00F01C5E" w:rsidRPr="009F1304" w:rsidRDefault="00F01C5E" w:rsidP="00F01C5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804" w:type="pct"/>
            <w:vAlign w:val="center"/>
          </w:tcPr>
          <w:p w14:paraId="1AF5A285" w14:textId="77777777" w:rsidR="00F01C5E" w:rsidRPr="009F1304" w:rsidRDefault="00F01C5E" w:rsidP="00F01C5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738" w:type="pct"/>
            <w:vAlign w:val="center"/>
          </w:tcPr>
          <w:p w14:paraId="5C6891F8" w14:textId="77777777" w:rsidR="00F01C5E" w:rsidRPr="009F1304" w:rsidRDefault="00F01C5E" w:rsidP="00F01C5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738" w:type="pct"/>
            <w:vAlign w:val="center"/>
          </w:tcPr>
          <w:p w14:paraId="32B4C623" w14:textId="77777777" w:rsidR="00F01C5E" w:rsidRPr="009F1304" w:rsidRDefault="00F01C5E" w:rsidP="00F01C5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918" w:type="pct"/>
            <w:vAlign w:val="center"/>
          </w:tcPr>
          <w:p w14:paraId="5C220DE5" w14:textId="77777777" w:rsidR="00F01C5E" w:rsidRPr="009F1304" w:rsidRDefault="00F01C5E" w:rsidP="00F01C5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F01C5E" w:rsidRPr="009F1304" w14:paraId="1998FCF6" w14:textId="77777777" w:rsidTr="006532AC">
        <w:trPr>
          <w:trHeight w:val="922"/>
        </w:trPr>
        <w:tc>
          <w:tcPr>
            <w:tcW w:w="801" w:type="pct"/>
          </w:tcPr>
          <w:p w14:paraId="2C4911A7"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CUCUMBERS</w:t>
            </w:r>
          </w:p>
          <w:p w14:paraId="0A370040"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804" w:type="pct"/>
          </w:tcPr>
          <w:p w14:paraId="7B113CC9"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Two-spotted mite</w:t>
            </w:r>
          </w:p>
          <w:p w14:paraId="5F55EB4C"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Tetranychus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p w14:paraId="7E309B3F"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European red mite</w:t>
            </w:r>
          </w:p>
          <w:p w14:paraId="29C0BB85"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Panonychus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ulmi</w:t>
            </w:r>
            <w:proofErr w:type="spellEnd"/>
            <w:r w:rsidRPr="009F1304">
              <w:rPr>
                <w:rFonts w:ascii="Arial" w:eastAsia="Times New Roman" w:hAnsi="Arial" w:cs="Arial"/>
                <w:kern w:val="0"/>
                <w:szCs w:val="24"/>
                <w:lang w:eastAsia="en-AU"/>
                <w14:ligatures w14:val="none"/>
              </w:rPr>
              <w:t>)</w:t>
            </w:r>
          </w:p>
        </w:tc>
        <w:tc>
          <w:tcPr>
            <w:tcW w:w="738" w:type="pct"/>
          </w:tcPr>
          <w:p w14:paraId="61E6AC10"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738" w:type="pct"/>
          </w:tcPr>
          <w:p w14:paraId="6963DE57" w14:textId="77777777" w:rsidR="00F01C5E" w:rsidRPr="009F1304" w:rsidRDefault="00F01C5E" w:rsidP="00F01C5E">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25 – 50 g product / 100 L</w:t>
            </w:r>
          </w:p>
        </w:tc>
        <w:tc>
          <w:tcPr>
            <w:tcW w:w="1918" w:type="pct"/>
          </w:tcPr>
          <w:p w14:paraId="3755AB76"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Monitor crop and apply one (1) foliar application when mite pest pressure reaches critical threshold level.</w:t>
            </w:r>
          </w:p>
          <w:p w14:paraId="6C9FB15F"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using airblast or boom sprayer to the point of runoff, ensuring complete coverage, including under-side of the foliage.</w:t>
            </w:r>
          </w:p>
          <w:p w14:paraId="45646BBE"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one (1) application of </w:t>
            </w:r>
            <w:proofErr w:type="spellStart"/>
            <w:r w:rsidRPr="009F1304">
              <w:rPr>
                <w:rFonts w:ascii="Arial" w:eastAsia="Times New Roman" w:hAnsi="Arial" w:cs="Arial"/>
                <w:kern w:val="0"/>
                <w:szCs w:val="24"/>
                <w:lang w:eastAsia="en-AU"/>
                <w14:ligatures w14:val="none"/>
              </w:rPr>
              <w:t>Pyranica</w:t>
            </w:r>
            <w:proofErr w:type="spellEnd"/>
            <w:r w:rsidRPr="009F1304">
              <w:rPr>
                <w:rFonts w:ascii="Arial" w:eastAsia="Times New Roman" w:hAnsi="Arial" w:cs="Arial"/>
                <w:kern w:val="0"/>
                <w:szCs w:val="24"/>
                <w:lang w:eastAsia="en-AU"/>
                <w14:ligatures w14:val="none"/>
              </w:rPr>
              <w:t xml:space="preserve"> Miticide per crop.</w:t>
            </w:r>
          </w:p>
          <w:p w14:paraId="388636F5"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a suitable wetting agent at the recommended rate.</w:t>
            </w:r>
          </w:p>
          <w:p w14:paraId="0FF7342B" w14:textId="77777777" w:rsidR="00F01C5E" w:rsidRPr="009F1304" w:rsidRDefault="00F01C5E" w:rsidP="00F01C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regularly for re-infestation and respray if </w:t>
            </w:r>
            <w:proofErr w:type="gramStart"/>
            <w:r w:rsidRPr="009F1304">
              <w:rPr>
                <w:rFonts w:ascii="Arial" w:eastAsia="Times New Roman" w:hAnsi="Arial" w:cs="Arial"/>
                <w:kern w:val="0"/>
                <w:szCs w:val="24"/>
                <w:lang w:eastAsia="en-AU"/>
                <w14:ligatures w14:val="none"/>
              </w:rPr>
              <w:t>necessary</w:t>
            </w:r>
            <w:proofErr w:type="gramEnd"/>
            <w:r w:rsidRPr="009F1304">
              <w:rPr>
                <w:rFonts w:ascii="Arial" w:eastAsia="Times New Roman" w:hAnsi="Arial" w:cs="Arial"/>
                <w:kern w:val="0"/>
                <w:szCs w:val="24"/>
                <w:lang w:eastAsia="en-AU"/>
                <w14:ligatures w14:val="none"/>
              </w:rPr>
              <w:t xml:space="preserve"> using an alternate miticide product from a different chemical Mode of Action (</w:t>
            </w:r>
            <w:proofErr w:type="spellStart"/>
            <w:r w:rsidRPr="009F1304">
              <w:rPr>
                <w:rFonts w:ascii="Arial" w:eastAsia="Times New Roman" w:hAnsi="Arial" w:cs="Arial"/>
                <w:kern w:val="0"/>
                <w:szCs w:val="24"/>
                <w:lang w:eastAsia="en-AU"/>
                <w14:ligatures w14:val="none"/>
              </w:rPr>
              <w:t>MoA</w:t>
            </w:r>
            <w:proofErr w:type="spellEnd"/>
            <w:r w:rsidRPr="009F1304">
              <w:rPr>
                <w:rFonts w:ascii="Arial" w:eastAsia="Times New Roman" w:hAnsi="Arial" w:cs="Arial"/>
                <w:kern w:val="0"/>
                <w:szCs w:val="24"/>
                <w:lang w:eastAsia="en-AU"/>
                <w14:ligatures w14:val="none"/>
              </w:rPr>
              <w:t>) group.</w:t>
            </w:r>
          </w:p>
        </w:tc>
      </w:tr>
    </w:tbl>
    <w:p w14:paraId="1D2D2AB5"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p>
    <w:p w14:paraId="68CC2437" w14:textId="77777777" w:rsidR="00F01C5E" w:rsidRPr="009F1304" w:rsidRDefault="00F01C5E" w:rsidP="00F01C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cucumbers]</w:t>
      </w:r>
    </w:p>
    <w:p w14:paraId="5F9B1D71" w14:textId="461C7A14" w:rsidR="001E7D4A" w:rsidRPr="009F1304" w:rsidRDefault="00F01C5E" w:rsidP="009F1304">
      <w:pPr>
        <w:spacing w:after="0" w:line="240" w:lineRule="auto"/>
        <w:rPr>
          <w:rFonts w:ascii="Arial" w:hAnsi="Arial" w:cs="Arial"/>
        </w:rPr>
      </w:pPr>
      <w:r w:rsidRPr="009F1304">
        <w:rPr>
          <w:rFonts w:ascii="Arial" w:eastAsia="Times New Roman" w:hAnsi="Arial" w:cs="Arial"/>
          <w:kern w:val="0"/>
          <w:szCs w:val="24"/>
          <w:lang w:eastAsia="en-AU"/>
          <w14:ligatures w14:val="none"/>
        </w:rPr>
        <w:t xml:space="preserve">Cucumbers: Do not harvest for 14 days after application. </w:t>
      </w:r>
      <w:r w:rsidR="001E7D4A" w:rsidRPr="009F1304">
        <w:rPr>
          <w:rFonts w:ascii="Arial" w:hAnsi="Arial" w:cs="Arial"/>
        </w:rPr>
        <w:br w:type="page"/>
      </w:r>
    </w:p>
    <w:p w14:paraId="484FA84E" w14:textId="3AE8ABC8" w:rsidR="001E7D4A" w:rsidRPr="009F1304" w:rsidRDefault="001E7D4A" w:rsidP="001E7D4A">
      <w:pPr>
        <w:pStyle w:val="Heading1"/>
        <w:rPr>
          <w:rFonts w:ascii="Arial" w:hAnsi="Arial" w:cs="Arial"/>
        </w:rPr>
      </w:pPr>
      <w:bookmarkStart w:id="8" w:name="_Toc156212001"/>
      <w:r w:rsidRPr="009F1304">
        <w:rPr>
          <w:rFonts w:ascii="Arial" w:hAnsi="Arial" w:cs="Arial"/>
        </w:rPr>
        <w:lastRenderedPageBreak/>
        <w:t>MCPA permit use patterns approved for transfer to labels</w:t>
      </w:r>
      <w:bookmarkEnd w:id="8"/>
    </w:p>
    <w:p w14:paraId="7245B59B" w14:textId="3DC26DA2" w:rsidR="006B27FE" w:rsidRPr="009F1304" w:rsidRDefault="006B27FE" w:rsidP="006B27FE">
      <w:pPr>
        <w:pStyle w:val="Heading2"/>
        <w:rPr>
          <w:rFonts w:ascii="Arial" w:hAnsi="Arial" w:cs="Arial"/>
        </w:rPr>
      </w:pPr>
      <w:r w:rsidRPr="009F1304">
        <w:rPr>
          <w:rFonts w:ascii="Arial" w:hAnsi="Arial" w:cs="Arial"/>
        </w:rPr>
        <w:t>MCPA as the sodium salt 250 g/L products</w:t>
      </w:r>
    </w:p>
    <w:p w14:paraId="32F89E64"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p>
    <w:p w14:paraId="06E124F1"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0652F763"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p>
    <w:p w14:paraId="37E94F88"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0C9CE196"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7986EE69"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487537D1" w14:textId="77777777" w:rsidR="001E7D4A" w:rsidRPr="009F1304" w:rsidRDefault="001E7D4A" w:rsidP="001E7D4A">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r w:rsidRPr="009F1304">
        <w:rPr>
          <w:rFonts w:ascii="Arial" w:eastAsia="Times New Roman" w:hAnsi="Arial" w:cs="Arial"/>
          <w:b/>
          <w:color w:val="FF0000"/>
          <w:kern w:val="0"/>
          <w:szCs w:val="24"/>
          <w:lang w:eastAsia="en-AU"/>
          <w14:ligatures w14:val="none"/>
        </w:rPr>
        <w:t xml:space="preserve">[update if required] </w:t>
      </w:r>
    </w:p>
    <w:p w14:paraId="53EB2890"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MCPA: Group I </w:t>
      </w:r>
      <w:proofErr w:type="spellStart"/>
      <w:r w:rsidRPr="009F1304">
        <w:rPr>
          <w:rFonts w:ascii="Arial" w:eastAsia="Times New Roman" w:hAnsi="Arial" w:cs="Arial"/>
          <w:kern w:val="0"/>
          <w:szCs w:val="24"/>
          <w:lang w:eastAsia="en-AU"/>
          <w14:ligatures w14:val="none"/>
        </w:rPr>
        <w:t>Phenoxycarboxylic</w:t>
      </w:r>
      <w:proofErr w:type="spellEnd"/>
      <w:r w:rsidRPr="009F1304">
        <w:rPr>
          <w:rFonts w:ascii="Arial" w:eastAsia="Times New Roman" w:hAnsi="Arial" w:cs="Arial"/>
          <w:kern w:val="0"/>
          <w:szCs w:val="24"/>
          <w:lang w:eastAsia="en-AU"/>
          <w14:ligatures w14:val="none"/>
        </w:rPr>
        <w:t xml:space="preserve"> acids (</w:t>
      </w:r>
      <w:proofErr w:type="spellStart"/>
      <w:r w:rsidRPr="009F1304">
        <w:rPr>
          <w:rFonts w:ascii="Arial" w:eastAsia="Times New Roman" w:hAnsi="Arial" w:cs="Arial"/>
          <w:kern w:val="0"/>
          <w:szCs w:val="24"/>
          <w:lang w:eastAsia="en-AU"/>
          <w14:ligatures w14:val="none"/>
        </w:rPr>
        <w:t>phenoxys</w:t>
      </w:r>
      <w:proofErr w:type="spellEnd"/>
      <w:r w:rsidRPr="009F1304">
        <w:rPr>
          <w:rFonts w:ascii="Arial" w:eastAsia="Times New Roman" w:hAnsi="Arial" w:cs="Arial"/>
          <w:kern w:val="0"/>
          <w:szCs w:val="24"/>
          <w:lang w:eastAsia="en-AU"/>
          <w14:ligatures w14:val="none"/>
        </w:rPr>
        <w:t>)</w:t>
      </w:r>
    </w:p>
    <w:p w14:paraId="7F7FFBC5" w14:textId="77777777" w:rsidR="001E7D4A" w:rsidRPr="009F1304" w:rsidRDefault="001E7D4A" w:rsidP="001E7D4A">
      <w:pPr>
        <w:tabs>
          <w:tab w:val="left" w:pos="1134"/>
        </w:tabs>
        <w:spacing w:after="0" w:line="240" w:lineRule="auto"/>
        <w:rPr>
          <w:rFonts w:ascii="Arial" w:eastAsia="Times New Roman" w:hAnsi="Arial" w:cs="Arial"/>
          <w:b/>
          <w:kern w:val="0"/>
          <w:szCs w:val="24"/>
          <w:lang w:eastAsia="en-AU"/>
          <w14:ligatures w14:val="none"/>
        </w:rPr>
      </w:pPr>
    </w:p>
    <w:p w14:paraId="6BEA9E23" w14:textId="77777777" w:rsidR="001E7D4A" w:rsidRPr="009F1304" w:rsidRDefault="001E7D4A" w:rsidP="001E7D4A">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Rhubarb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515"/>
        <w:gridCol w:w="1700"/>
        <w:gridCol w:w="1975"/>
        <w:gridCol w:w="2368"/>
      </w:tblGrid>
      <w:tr w:rsidR="001E7D4A" w:rsidRPr="009F1304" w14:paraId="6B842B1C" w14:textId="77777777" w:rsidTr="00E02ECF">
        <w:trPr>
          <w:trHeight w:val="922"/>
          <w:tblHeader/>
        </w:trPr>
        <w:tc>
          <w:tcPr>
            <w:tcW w:w="809" w:type="pct"/>
            <w:vAlign w:val="center"/>
          </w:tcPr>
          <w:p w14:paraId="22C1A25F"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840" w:type="pct"/>
            <w:vAlign w:val="center"/>
          </w:tcPr>
          <w:p w14:paraId="797EE183"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943" w:type="pct"/>
            <w:vAlign w:val="center"/>
          </w:tcPr>
          <w:p w14:paraId="139E57FA"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1095" w:type="pct"/>
            <w:vAlign w:val="center"/>
          </w:tcPr>
          <w:p w14:paraId="3CA1CF30"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313" w:type="pct"/>
            <w:vAlign w:val="center"/>
          </w:tcPr>
          <w:p w14:paraId="26963536"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1E7D4A" w:rsidRPr="009F1304" w14:paraId="32DA398A" w14:textId="77777777" w:rsidTr="006532AC">
        <w:trPr>
          <w:trHeight w:val="922"/>
        </w:trPr>
        <w:tc>
          <w:tcPr>
            <w:tcW w:w="809" w:type="pct"/>
          </w:tcPr>
          <w:p w14:paraId="4876D0D9" w14:textId="77777777" w:rsidR="001E7D4A" w:rsidRPr="009F1304" w:rsidRDefault="001E7D4A" w:rsidP="001E7D4A">
            <w:pPr>
              <w:tabs>
                <w:tab w:val="left" w:pos="4820"/>
                <w:tab w:val="left" w:pos="10206"/>
              </w:tabs>
              <w:spacing w:after="0" w:line="240" w:lineRule="auto"/>
              <w:ind w:right="-57"/>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Rhubarb</w:t>
            </w:r>
          </w:p>
        </w:tc>
        <w:tc>
          <w:tcPr>
            <w:tcW w:w="840" w:type="pct"/>
          </w:tcPr>
          <w:p w14:paraId="11370275" w14:textId="77777777" w:rsidR="001E7D4A" w:rsidRPr="009F1304" w:rsidRDefault="001E7D4A" w:rsidP="001E7D4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Refer to weeds table</w:t>
            </w:r>
          </w:p>
        </w:tc>
        <w:tc>
          <w:tcPr>
            <w:tcW w:w="943" w:type="pct"/>
            <w:vAlign w:val="center"/>
          </w:tcPr>
          <w:p w14:paraId="0665EC05"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1095" w:type="pct"/>
            <w:vAlign w:val="center"/>
          </w:tcPr>
          <w:p w14:paraId="0F1C210F" w14:textId="77777777" w:rsidR="001E7D4A" w:rsidRPr="009F1304" w:rsidRDefault="001E7D4A" w:rsidP="001E7D4A">
            <w:pPr>
              <w:spacing w:after="0" w:line="240" w:lineRule="auto"/>
              <w:jc w:val="cente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4 L/ha</w:t>
            </w:r>
          </w:p>
        </w:tc>
        <w:tc>
          <w:tcPr>
            <w:tcW w:w="1313" w:type="pct"/>
          </w:tcPr>
          <w:p w14:paraId="452CFA7D"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by boom spray at crown dormancy.</w:t>
            </w:r>
          </w:p>
          <w:p w14:paraId="69927688"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tc>
      </w:tr>
    </w:tbl>
    <w:p w14:paraId="78DE3FD1" w14:textId="77777777" w:rsidR="001E7D4A" w:rsidRPr="009F1304" w:rsidRDefault="001E7D4A" w:rsidP="001E7D4A">
      <w:pPr>
        <w:spacing w:after="0" w:line="240" w:lineRule="auto"/>
        <w:rPr>
          <w:rFonts w:ascii="Arial" w:eastAsia="Times New Roman" w:hAnsi="Arial" w:cs="Arial"/>
          <w:kern w:val="0"/>
          <w:szCs w:val="24"/>
          <w:highlight w:val="yellow"/>
          <w:lang w:eastAsia="en-AU"/>
          <w14:ligatures w14:val="none"/>
        </w:rPr>
      </w:pPr>
    </w:p>
    <w:p w14:paraId="01432938"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6E1702BC" w14:textId="64C0E219" w:rsidR="001E7D4A" w:rsidRPr="009F1304" w:rsidRDefault="001E7D4A" w:rsidP="009F1304">
      <w:pPr>
        <w:spacing w:after="0" w:line="240" w:lineRule="auto"/>
        <w:rPr>
          <w:rFonts w:ascii="Arial" w:hAnsi="Arial" w:cs="Arial"/>
        </w:rPr>
      </w:pPr>
      <w:r w:rsidRPr="009F1304">
        <w:rPr>
          <w:rFonts w:ascii="Arial" w:eastAsia="Times New Roman" w:hAnsi="Arial" w:cs="Arial"/>
          <w:kern w:val="0"/>
          <w:szCs w:val="24"/>
          <w:lang w:eastAsia="en-AU"/>
          <w14:ligatures w14:val="none"/>
        </w:rPr>
        <w:t>HARVEST: Rhubarb: Not required when used as directed.</w:t>
      </w:r>
      <w:r w:rsidRPr="009F1304">
        <w:rPr>
          <w:rFonts w:ascii="Arial" w:hAnsi="Arial" w:cs="Arial"/>
        </w:rPr>
        <w:br w:type="page"/>
      </w:r>
    </w:p>
    <w:p w14:paraId="77CB3E8B" w14:textId="55C6CB4E" w:rsidR="001E7D4A" w:rsidRPr="009F1304" w:rsidRDefault="001E7D4A" w:rsidP="006B27FE">
      <w:pPr>
        <w:pStyle w:val="Heading2"/>
        <w:rPr>
          <w:rFonts w:ascii="Arial" w:hAnsi="Arial" w:cs="Arial"/>
        </w:rPr>
      </w:pPr>
      <w:r w:rsidRPr="009F1304">
        <w:rPr>
          <w:rFonts w:ascii="Arial" w:hAnsi="Arial" w:cs="Arial"/>
        </w:rPr>
        <w:lastRenderedPageBreak/>
        <w:t xml:space="preserve">750 g /L MCPA dimethylamine salt </w:t>
      </w:r>
      <w:r w:rsidR="006B27FE" w:rsidRPr="009F1304">
        <w:rPr>
          <w:rFonts w:ascii="Arial" w:hAnsi="Arial" w:cs="Arial"/>
        </w:rPr>
        <w:t>products</w:t>
      </w:r>
    </w:p>
    <w:p w14:paraId="4B2B43C5"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p>
    <w:p w14:paraId="55D3BE59"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73A37BF"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p>
    <w:p w14:paraId="4F7964F1" w14:textId="77777777" w:rsidR="001E7D4A" w:rsidRPr="009F1304" w:rsidRDefault="001E7D4A" w:rsidP="001E7D4A">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poppies and rice if not already on the label]</w:t>
      </w:r>
    </w:p>
    <w:p w14:paraId="7F22411F"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p>
    <w:p w14:paraId="60293EB7"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2957E772"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2C56C8A5"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p>
    <w:p w14:paraId="185C3FAE" w14:textId="77777777" w:rsidR="001E7D4A" w:rsidRPr="009F1304" w:rsidRDefault="001E7D4A" w:rsidP="001E7D4A">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r w:rsidRPr="009F1304">
        <w:rPr>
          <w:rFonts w:ascii="Arial" w:eastAsia="Times New Roman" w:hAnsi="Arial" w:cs="Arial"/>
          <w:b/>
          <w:color w:val="FF0000"/>
          <w:kern w:val="0"/>
          <w:szCs w:val="24"/>
          <w:lang w:eastAsia="en-AU"/>
          <w14:ligatures w14:val="none"/>
        </w:rPr>
        <w:t xml:space="preserve">[update if required] </w:t>
      </w:r>
    </w:p>
    <w:p w14:paraId="2603B29B"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MCPA: Group I </w:t>
      </w:r>
      <w:proofErr w:type="spellStart"/>
      <w:r w:rsidRPr="009F1304">
        <w:rPr>
          <w:rFonts w:ascii="Arial" w:eastAsia="Times New Roman" w:hAnsi="Arial" w:cs="Arial"/>
          <w:kern w:val="0"/>
          <w:szCs w:val="24"/>
          <w:lang w:eastAsia="en-AU"/>
          <w14:ligatures w14:val="none"/>
        </w:rPr>
        <w:t>Phenoxycarboxylic</w:t>
      </w:r>
      <w:proofErr w:type="spellEnd"/>
      <w:r w:rsidRPr="009F1304">
        <w:rPr>
          <w:rFonts w:ascii="Arial" w:eastAsia="Times New Roman" w:hAnsi="Arial" w:cs="Arial"/>
          <w:kern w:val="0"/>
          <w:szCs w:val="24"/>
          <w:lang w:eastAsia="en-AU"/>
          <w14:ligatures w14:val="none"/>
        </w:rPr>
        <w:t xml:space="preserve"> acids (</w:t>
      </w:r>
      <w:proofErr w:type="spellStart"/>
      <w:r w:rsidRPr="009F1304">
        <w:rPr>
          <w:rFonts w:ascii="Arial" w:eastAsia="Times New Roman" w:hAnsi="Arial" w:cs="Arial"/>
          <w:kern w:val="0"/>
          <w:szCs w:val="24"/>
          <w:lang w:eastAsia="en-AU"/>
          <w14:ligatures w14:val="none"/>
        </w:rPr>
        <w:t>phenoxys</w:t>
      </w:r>
      <w:proofErr w:type="spellEnd"/>
      <w:r w:rsidRPr="009F1304">
        <w:rPr>
          <w:rFonts w:ascii="Arial" w:eastAsia="Times New Roman" w:hAnsi="Arial" w:cs="Arial"/>
          <w:kern w:val="0"/>
          <w:szCs w:val="24"/>
          <w:lang w:eastAsia="en-AU"/>
          <w14:ligatures w14:val="none"/>
        </w:rPr>
        <w:t>)</w:t>
      </w:r>
    </w:p>
    <w:p w14:paraId="76E7A737"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3006F10D" w14:textId="77777777" w:rsidR="001E7D4A" w:rsidRPr="009F1304" w:rsidRDefault="00000000" w:rsidP="001E7D4A">
      <w:pPr>
        <w:keepNext/>
        <w:spacing w:before="240" w:after="120" w:line="240" w:lineRule="auto"/>
        <w:outlineLvl w:val="1"/>
        <w:rPr>
          <w:rFonts w:ascii="Arial" w:eastAsia="Times New Roman" w:hAnsi="Arial" w:cs="Arial"/>
          <w:b/>
          <w:caps/>
          <w:kern w:val="0"/>
          <w:sz w:val="24"/>
          <w:szCs w:val="20"/>
          <w14:ligatures w14:val="none"/>
        </w:rPr>
      </w:pPr>
      <w:hyperlink r:id="rId38" w:history="1">
        <w:r w:rsidR="001E7D4A" w:rsidRPr="009F1304">
          <w:rPr>
            <w:rFonts w:ascii="Arial" w:eastAsia="Times New Roman" w:hAnsi="Arial" w:cs="Arial"/>
            <w:b/>
            <w:i/>
            <w:iCs/>
            <w:caps/>
            <w:color w:val="0563C1"/>
            <w:kern w:val="0"/>
            <w:sz w:val="24"/>
            <w:szCs w:val="20"/>
            <w:u w:val="single"/>
            <w14:ligatures w14:val="none"/>
          </w:rPr>
          <w:t>PER80840</w:t>
        </w:r>
      </w:hyperlink>
      <w:r w:rsidR="001E7D4A" w:rsidRPr="009F1304">
        <w:rPr>
          <w:rFonts w:ascii="Arial" w:eastAsia="Times New Roman" w:hAnsi="Arial" w:cs="Arial"/>
          <w:b/>
          <w:iCs/>
          <w:caps/>
          <w:color w:val="0563C1"/>
          <w:kern w:val="0"/>
          <w:sz w:val="24"/>
          <w:szCs w:val="20"/>
          <w14:ligatures w14:val="none"/>
        </w:rPr>
        <w:t xml:space="preserve"> – Rice / Docks, Sedges, Dirty Dora, Starfruit / MCPA</w:t>
      </w:r>
    </w:p>
    <w:p w14:paraId="155A542B" w14:textId="77777777" w:rsidR="001E7D4A" w:rsidRPr="009F1304" w:rsidRDefault="001E7D4A" w:rsidP="001E7D4A">
      <w:pPr>
        <w:tabs>
          <w:tab w:val="left" w:pos="1134"/>
        </w:tabs>
        <w:spacing w:after="0" w:line="240" w:lineRule="auto"/>
        <w:rPr>
          <w:rFonts w:ascii="Arial" w:eastAsia="Times New Roman" w:hAnsi="Arial" w:cs="Arial"/>
          <w:b/>
          <w:kern w:val="0"/>
          <w:szCs w:val="24"/>
          <w:lang w:eastAsia="en-AU"/>
          <w14:ligatures w14:val="none"/>
        </w:rPr>
      </w:pPr>
    </w:p>
    <w:p w14:paraId="455BC44C" w14:textId="77777777" w:rsidR="001E7D4A" w:rsidRPr="009F1304" w:rsidRDefault="001E7D4A" w:rsidP="001E7D4A">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weeds controlled to Rice in the directions for use table: </w:t>
      </w:r>
      <w:r w:rsidRPr="009F1304">
        <w:rPr>
          <w:rFonts w:ascii="Arial" w:eastAsia="Times New Roman" w:hAnsi="Arial" w:cs="Arial"/>
          <w:kern w:val="0"/>
          <w:szCs w:val="24"/>
          <w:lang w:eastAsia="en-AU"/>
          <w14:ligatures w14:val="none"/>
        </w:rPr>
        <w:t>Dirty Dora, Docks, Sedges, Starfruit.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985"/>
        <w:gridCol w:w="992"/>
        <w:gridCol w:w="1274"/>
        <w:gridCol w:w="4538"/>
      </w:tblGrid>
      <w:tr w:rsidR="001E7D4A" w:rsidRPr="009F1304" w14:paraId="25DABDA6" w14:textId="77777777" w:rsidTr="00E02ECF">
        <w:trPr>
          <w:trHeight w:val="944"/>
          <w:tblHeader/>
        </w:trPr>
        <w:tc>
          <w:tcPr>
            <w:tcW w:w="371" w:type="pct"/>
            <w:vAlign w:val="center"/>
          </w:tcPr>
          <w:p w14:paraId="6C8666CE" w14:textId="77777777" w:rsidR="001E7D4A" w:rsidRPr="009F1304" w:rsidRDefault="001E7D4A" w:rsidP="001E7D4A">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1045" w:type="pct"/>
            <w:vAlign w:val="center"/>
          </w:tcPr>
          <w:p w14:paraId="7B22ECCF"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522" w:type="pct"/>
            <w:vAlign w:val="center"/>
          </w:tcPr>
          <w:p w14:paraId="05E3CAB2"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671" w:type="pct"/>
            <w:vAlign w:val="center"/>
          </w:tcPr>
          <w:p w14:paraId="0EE3CE22"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389" w:type="pct"/>
            <w:vAlign w:val="center"/>
          </w:tcPr>
          <w:p w14:paraId="54679C0F"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1E7D4A" w:rsidRPr="009F1304" w14:paraId="2177C798" w14:textId="77777777" w:rsidTr="006532AC">
        <w:trPr>
          <w:trHeight w:val="944"/>
        </w:trPr>
        <w:tc>
          <w:tcPr>
            <w:tcW w:w="371" w:type="pct"/>
          </w:tcPr>
          <w:p w14:paraId="53AA46BF" w14:textId="77777777" w:rsidR="001E7D4A" w:rsidRPr="009F1304" w:rsidRDefault="001E7D4A" w:rsidP="001E7D4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Rice</w:t>
            </w:r>
          </w:p>
          <w:p w14:paraId="4668E521" w14:textId="77777777" w:rsidR="001E7D4A" w:rsidRPr="009F1304" w:rsidRDefault="001E7D4A" w:rsidP="001E7D4A">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1045" w:type="pct"/>
          </w:tcPr>
          <w:p w14:paraId="412AF15D" w14:textId="77777777" w:rsidR="001E7D4A" w:rsidRPr="009F1304" w:rsidRDefault="001E7D4A" w:rsidP="001E7D4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Dirty Dora, Docks, Sedges, Starfruit, </w:t>
            </w:r>
            <w:proofErr w:type="spellStart"/>
            <w:r w:rsidRPr="009F1304">
              <w:rPr>
                <w:rFonts w:ascii="Arial" w:eastAsia="Times New Roman" w:hAnsi="Arial" w:cs="Arial"/>
                <w:kern w:val="0"/>
                <w:szCs w:val="24"/>
                <w:lang w:eastAsia="en-AU"/>
                <w14:ligatures w14:val="none"/>
              </w:rPr>
              <w:t>Buddah</w:t>
            </w:r>
            <w:proofErr w:type="spellEnd"/>
            <w:r w:rsidRPr="009F1304">
              <w:rPr>
                <w:rFonts w:ascii="Arial" w:eastAsia="Times New Roman" w:hAnsi="Arial" w:cs="Arial"/>
                <w:kern w:val="0"/>
                <w:szCs w:val="24"/>
                <w:lang w:eastAsia="en-AU"/>
                <w14:ligatures w14:val="none"/>
              </w:rPr>
              <w:t xml:space="preserve"> (Butter pea)</w:t>
            </w:r>
          </w:p>
        </w:tc>
        <w:tc>
          <w:tcPr>
            <w:tcW w:w="522" w:type="pct"/>
          </w:tcPr>
          <w:p w14:paraId="277A567A"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noProof/>
                <w:kern w:val="0"/>
                <w:szCs w:val="24"/>
                <w:lang w:eastAsia="en-AU"/>
                <w14:ligatures w14:val="none"/>
              </w:rPr>
            </w:pPr>
            <w:r w:rsidRPr="009F1304">
              <w:rPr>
                <w:rFonts w:ascii="Arial" w:eastAsia="Times New Roman" w:hAnsi="Arial" w:cs="Arial"/>
                <w:noProof/>
                <w:kern w:val="0"/>
                <w:szCs w:val="24"/>
                <w:lang w:eastAsia="en-AU"/>
                <w14:ligatures w14:val="none"/>
              </w:rPr>
              <w:t>All states</w:t>
            </w:r>
          </w:p>
        </w:tc>
        <w:tc>
          <w:tcPr>
            <w:tcW w:w="671" w:type="pct"/>
          </w:tcPr>
          <w:p w14:paraId="1B544A0F" w14:textId="77777777" w:rsidR="001E7D4A" w:rsidRPr="009F1304" w:rsidRDefault="001E7D4A" w:rsidP="001E7D4A">
            <w:pPr>
              <w:tabs>
                <w:tab w:val="left" w:pos="4820"/>
                <w:tab w:val="left" w:pos="10206"/>
              </w:tabs>
              <w:spacing w:after="0" w:line="240" w:lineRule="auto"/>
              <w:ind w:right="-57"/>
              <w:jc w:val="center"/>
              <w:rPr>
                <w:rFonts w:ascii="Arial" w:eastAsia="Times New Roman" w:hAnsi="Arial" w:cs="Arial"/>
                <w:kern w:val="0"/>
                <w:szCs w:val="24"/>
                <w:lang w:eastAsia="en-AU"/>
                <w14:ligatures w14:val="none"/>
              </w:rPr>
            </w:pPr>
            <w:r w:rsidRPr="009F1304">
              <w:rPr>
                <w:rFonts w:ascii="Arial" w:eastAsia="Times New Roman" w:hAnsi="Arial" w:cs="Arial"/>
                <w:noProof/>
                <w:kern w:val="0"/>
                <w:szCs w:val="24"/>
                <w:lang w:eastAsia="en-AU"/>
                <w14:ligatures w14:val="none"/>
              </w:rPr>
              <w:t>485 – 970 mL / ha</w:t>
            </w:r>
          </w:p>
        </w:tc>
        <w:tc>
          <w:tcPr>
            <w:tcW w:w="2389" w:type="pct"/>
          </w:tcPr>
          <w:p w14:paraId="0BA9DCB9"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by aircraft at early/mid tillering stage of rice but not later than panicle initiation. Use 485mL/ha at 35 days after aerial sowing (approx. 2L per rice plant). Use 970mL/ha at 45 days or more after cereal sowing (3 tillers or more per rice plant).</w:t>
            </w:r>
          </w:p>
          <w:p w14:paraId="0E854C53"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p>
          <w:p w14:paraId="2ACDB896"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The crop should be sprayed before flowering of the weeds.</w:t>
            </w:r>
          </w:p>
          <w:p w14:paraId="312F2151"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p>
          <w:p w14:paraId="781DFD8F"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WATER MANAGEMENT: Before herbicide application, lower water level in the bays to at least two thirds of the weed growth for direct contact with [product name]. </w:t>
            </w:r>
          </w:p>
          <w:p w14:paraId="31954EB0"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p>
          <w:p w14:paraId="47F8739A" w14:textId="77777777" w:rsidR="001E7D4A" w:rsidRPr="009F1304" w:rsidRDefault="001E7D4A" w:rsidP="001E7D4A">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Weeds covered by water will not be controlled. Raise water depth to normal levels 24 hours following spraying.</w:t>
            </w:r>
          </w:p>
        </w:tc>
      </w:tr>
    </w:tbl>
    <w:p w14:paraId="0B30D43C"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6B4AB63F" w14:textId="77777777" w:rsidR="001E7D4A" w:rsidRPr="009F1304" w:rsidRDefault="001E7D4A" w:rsidP="001E7D4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if not already on the label]</w:t>
      </w:r>
    </w:p>
    <w:p w14:paraId="2C3E6E6C"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Cereal grain: DO NOT harvest, graze or cut for stock food for 7 DAYS after application.</w:t>
      </w:r>
    </w:p>
    <w:p w14:paraId="721EEF7C"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27D6687A" w14:textId="77777777" w:rsidR="001E7D4A" w:rsidRPr="009F1304" w:rsidRDefault="00000000" w:rsidP="001E7D4A">
      <w:pPr>
        <w:keepNext/>
        <w:keepLines/>
        <w:spacing w:before="240" w:after="120" w:line="240" w:lineRule="auto"/>
        <w:outlineLvl w:val="1"/>
        <w:rPr>
          <w:rFonts w:ascii="Arial" w:eastAsia="Times New Roman" w:hAnsi="Arial" w:cs="Arial"/>
          <w:b/>
          <w:caps/>
          <w:kern w:val="0"/>
          <w:sz w:val="24"/>
          <w:szCs w:val="20"/>
          <w14:ligatures w14:val="none"/>
        </w:rPr>
      </w:pPr>
      <w:hyperlink r:id="rId39" w:history="1">
        <w:r w:rsidR="001E7D4A" w:rsidRPr="009F1304">
          <w:rPr>
            <w:rFonts w:ascii="Arial" w:eastAsia="Times New Roman" w:hAnsi="Arial" w:cs="Arial"/>
            <w:b/>
            <w:i/>
            <w:iCs/>
            <w:caps/>
            <w:color w:val="0563C1"/>
            <w:kern w:val="0"/>
            <w:sz w:val="24"/>
            <w:szCs w:val="20"/>
            <w:u w:val="single"/>
            <w14:ligatures w14:val="none"/>
          </w:rPr>
          <w:t>PER84417</w:t>
        </w:r>
      </w:hyperlink>
      <w:r w:rsidR="001E7D4A" w:rsidRPr="009F1304">
        <w:rPr>
          <w:rFonts w:ascii="Arial" w:eastAsia="Times New Roman" w:hAnsi="Arial" w:cs="Arial"/>
          <w:b/>
          <w:iCs/>
          <w:caps/>
          <w:kern w:val="0"/>
          <w:sz w:val="24"/>
          <w:szCs w:val="20"/>
          <w14:ligatures w14:val="none"/>
        </w:rPr>
        <w:t xml:space="preserve">– </w:t>
      </w:r>
      <w:r w:rsidR="001E7D4A" w:rsidRPr="009F1304">
        <w:rPr>
          <w:rFonts w:ascii="Arial" w:eastAsia="Calibri" w:hAnsi="Arial" w:cs="Arial"/>
          <w:b/>
          <w:caps/>
          <w:kern w:val="0"/>
          <w:sz w:val="24"/>
          <w:szCs w:val="20"/>
          <w14:ligatures w14:val="none"/>
        </w:rPr>
        <w:t>Various Registered Products / Poppies / Controlling Weeds, Fungal Pathogens, Insects and Other Pests In Poppy CropS</w:t>
      </w:r>
    </w:p>
    <w:p w14:paraId="6772D0AE" w14:textId="77777777" w:rsidR="001E7D4A" w:rsidRPr="009F1304" w:rsidRDefault="001E7D4A" w:rsidP="001E7D4A">
      <w:pPr>
        <w:keepNext/>
        <w:keepLines/>
        <w:tabs>
          <w:tab w:val="left" w:pos="1134"/>
        </w:tabs>
        <w:spacing w:after="0" w:line="240" w:lineRule="auto"/>
        <w:rPr>
          <w:rFonts w:ascii="Arial" w:eastAsia="Times New Roman" w:hAnsi="Arial" w:cs="Arial"/>
          <w:b/>
          <w:kern w:val="0"/>
          <w:szCs w:val="24"/>
          <w:lang w:eastAsia="en-AU"/>
          <w14:ligatures w14:val="none"/>
        </w:rPr>
      </w:pPr>
    </w:p>
    <w:p w14:paraId="3ABCA48A" w14:textId="77777777" w:rsidR="001E7D4A" w:rsidRPr="009F1304" w:rsidRDefault="001E7D4A" w:rsidP="001E7D4A">
      <w:pPr>
        <w:keepNext/>
        <w:keepLines/>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oilseed poppies if not already on the label. Add NSW to states column for poppies:  </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699"/>
        <w:gridCol w:w="990"/>
        <w:gridCol w:w="1276"/>
        <w:gridCol w:w="4252"/>
      </w:tblGrid>
      <w:tr w:rsidR="001E7D4A" w:rsidRPr="009F1304" w14:paraId="414E5FFD" w14:textId="77777777" w:rsidTr="00E02ECF">
        <w:trPr>
          <w:trHeight w:val="944"/>
          <w:tblHeader/>
        </w:trPr>
        <w:tc>
          <w:tcPr>
            <w:tcW w:w="735" w:type="pct"/>
            <w:vAlign w:val="center"/>
          </w:tcPr>
          <w:p w14:paraId="7201093D"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882" w:type="pct"/>
            <w:vAlign w:val="center"/>
          </w:tcPr>
          <w:p w14:paraId="2CCC5176" w14:textId="77777777" w:rsidR="001E7D4A" w:rsidRPr="009F1304" w:rsidRDefault="001E7D4A" w:rsidP="001E7D4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514" w:type="pct"/>
            <w:vAlign w:val="center"/>
          </w:tcPr>
          <w:p w14:paraId="355DEFB7" w14:textId="77777777" w:rsidR="001E7D4A" w:rsidRPr="009F1304" w:rsidRDefault="001E7D4A" w:rsidP="001E7D4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662" w:type="pct"/>
            <w:vAlign w:val="center"/>
          </w:tcPr>
          <w:p w14:paraId="6FC1FCC5" w14:textId="77777777" w:rsidR="001E7D4A" w:rsidRPr="009F1304" w:rsidRDefault="001E7D4A" w:rsidP="001E7D4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07" w:type="pct"/>
            <w:vAlign w:val="center"/>
          </w:tcPr>
          <w:p w14:paraId="000B01BD" w14:textId="77777777" w:rsidR="001E7D4A" w:rsidRPr="009F1304" w:rsidRDefault="001E7D4A" w:rsidP="001E7D4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1E7D4A" w:rsidRPr="009F1304" w14:paraId="3D50FF56" w14:textId="77777777" w:rsidTr="006532AC">
        <w:trPr>
          <w:trHeight w:val="944"/>
        </w:trPr>
        <w:tc>
          <w:tcPr>
            <w:tcW w:w="735" w:type="pct"/>
          </w:tcPr>
          <w:p w14:paraId="76C54CD1"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Oilseed poppies (</w:t>
            </w:r>
            <w:r w:rsidRPr="009F1304">
              <w:rPr>
                <w:rFonts w:ascii="Arial" w:eastAsia="Times New Roman" w:hAnsi="Arial" w:cs="Arial"/>
                <w:i/>
                <w:kern w:val="0"/>
                <w:szCs w:val="24"/>
                <w:lang w:eastAsia="en-AU"/>
                <w14:ligatures w14:val="none"/>
              </w:rPr>
              <w:t xml:space="preserve">Papaver </w:t>
            </w:r>
            <w:proofErr w:type="spellStart"/>
            <w:r w:rsidRPr="009F1304">
              <w:rPr>
                <w:rFonts w:ascii="Arial" w:eastAsia="Times New Roman" w:hAnsi="Arial" w:cs="Arial"/>
                <w:i/>
                <w:kern w:val="0"/>
                <w:szCs w:val="24"/>
                <w:lang w:eastAsia="en-AU"/>
                <w14:ligatures w14:val="none"/>
              </w:rPr>
              <w:t>somniferum</w:t>
            </w:r>
            <w:proofErr w:type="spellEnd"/>
            <w:r w:rsidRPr="009F1304">
              <w:rPr>
                <w:rFonts w:ascii="Arial" w:eastAsia="Times New Roman" w:hAnsi="Arial" w:cs="Arial"/>
                <w:kern w:val="0"/>
                <w:szCs w:val="24"/>
                <w:lang w:eastAsia="en-AU"/>
                <w14:ligatures w14:val="none"/>
              </w:rPr>
              <w:t>)</w:t>
            </w:r>
          </w:p>
          <w:p w14:paraId="0A20E896"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B87834F"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882" w:type="pct"/>
          </w:tcPr>
          <w:p w14:paraId="08C525C0"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Fat hen</w:t>
            </w:r>
          </w:p>
          <w:p w14:paraId="0E45E522"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Chenopodium album</w:t>
            </w:r>
            <w:r w:rsidRPr="009F1304">
              <w:rPr>
                <w:rFonts w:ascii="Arial" w:eastAsia="Times New Roman" w:hAnsi="Arial" w:cs="Arial"/>
                <w:kern w:val="0"/>
                <w:szCs w:val="24"/>
                <w:lang w:eastAsia="en-AU"/>
                <w14:ligatures w14:val="none"/>
              </w:rPr>
              <w:t>)</w:t>
            </w:r>
          </w:p>
          <w:p w14:paraId="2A740D8A"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Spear Thistle</w:t>
            </w:r>
          </w:p>
          <w:p w14:paraId="413825D9"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Cirsium vulgare</w:t>
            </w:r>
            <w:r w:rsidRPr="009F1304">
              <w:rPr>
                <w:rFonts w:ascii="Arial" w:eastAsia="Times New Roman" w:hAnsi="Arial" w:cs="Arial"/>
                <w:kern w:val="0"/>
                <w:szCs w:val="24"/>
                <w:lang w:eastAsia="en-AU"/>
                <w14:ligatures w14:val="none"/>
              </w:rPr>
              <w:t>)</w:t>
            </w:r>
          </w:p>
        </w:tc>
        <w:tc>
          <w:tcPr>
            <w:tcW w:w="514" w:type="pct"/>
          </w:tcPr>
          <w:p w14:paraId="2210D0F2"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Tas and NSW</w:t>
            </w:r>
          </w:p>
        </w:tc>
        <w:tc>
          <w:tcPr>
            <w:tcW w:w="662" w:type="pct"/>
          </w:tcPr>
          <w:p w14:paraId="7A2CA8F4" w14:textId="77777777" w:rsidR="001E7D4A" w:rsidRPr="009F1304" w:rsidRDefault="001E7D4A" w:rsidP="001E7D4A">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1L /ha</w:t>
            </w:r>
          </w:p>
        </w:tc>
        <w:tc>
          <w:tcPr>
            <w:tcW w:w="2207" w:type="pct"/>
          </w:tcPr>
          <w:p w14:paraId="1E5A9F10"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only in consultation with the poppy contracting company.</w:t>
            </w:r>
          </w:p>
          <w:p w14:paraId="1594FD8F"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p>
          <w:p w14:paraId="0FD01B23"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at least one week after petal fall after poppy seed has been set.</w:t>
            </w:r>
          </w:p>
          <w:p w14:paraId="3DADCC6E"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p>
          <w:p w14:paraId="4F887313"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by aircraft in 30-40L of water/ha.</w:t>
            </w:r>
          </w:p>
          <w:p w14:paraId="40B374F2"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This treatment will control late germinating weeds if they are green and at the bud or early flowering stage. Spraying at this time will twist weeds below the crop canopy.</w:t>
            </w:r>
          </w:p>
          <w:p w14:paraId="3F9A47F9"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p>
          <w:p w14:paraId="1CC7F00E" w14:textId="77777777" w:rsidR="001E7D4A" w:rsidRPr="009F1304" w:rsidRDefault="001E7D4A" w:rsidP="001E7D4A">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in horticultural areas where there is a risk of spray or vapour drift over susceptible crops.</w:t>
            </w:r>
          </w:p>
        </w:tc>
      </w:tr>
    </w:tbl>
    <w:p w14:paraId="67604D32"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747E77E3" w14:textId="77777777" w:rsidR="001E7D4A" w:rsidRPr="009F1304" w:rsidRDefault="001E7D4A" w:rsidP="001E7D4A">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if not already on the label]</w:t>
      </w:r>
    </w:p>
    <w:p w14:paraId="32CA41EB"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Poppies: Do not harvest for 5 weeks after application. </w:t>
      </w:r>
    </w:p>
    <w:p w14:paraId="144F90FE"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4B7A11BA"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2506E1EA" w14:textId="77777777" w:rsidR="001E7D4A" w:rsidRPr="009F1304" w:rsidRDefault="001E7D4A" w:rsidP="001E7D4A">
      <w:pPr>
        <w:spacing w:after="0" w:line="240" w:lineRule="auto"/>
        <w:rPr>
          <w:rFonts w:ascii="Arial" w:eastAsia="Times New Roman" w:hAnsi="Arial" w:cs="Arial"/>
          <w:kern w:val="0"/>
          <w:szCs w:val="24"/>
          <w:lang w:eastAsia="en-AU"/>
          <w14:ligatures w14:val="none"/>
        </w:rPr>
      </w:pPr>
    </w:p>
    <w:p w14:paraId="3F73CF02" w14:textId="73F4FA6C" w:rsidR="00792858" w:rsidRPr="009F1304" w:rsidRDefault="00792858">
      <w:pPr>
        <w:rPr>
          <w:rFonts w:ascii="Arial" w:hAnsi="Arial" w:cs="Arial"/>
        </w:rPr>
      </w:pPr>
      <w:r w:rsidRPr="009F1304">
        <w:rPr>
          <w:rFonts w:ascii="Arial" w:hAnsi="Arial" w:cs="Arial"/>
        </w:rPr>
        <w:br w:type="page"/>
      </w:r>
    </w:p>
    <w:p w14:paraId="17CB3D36" w14:textId="77777777" w:rsidR="00792858" w:rsidRPr="009F1304" w:rsidRDefault="00792858" w:rsidP="00792858">
      <w:pPr>
        <w:pStyle w:val="Heading1"/>
        <w:rPr>
          <w:rFonts w:ascii="Arial" w:hAnsi="Arial" w:cs="Arial"/>
        </w:rPr>
      </w:pPr>
      <w:bookmarkStart w:id="9" w:name="_Toc156212002"/>
      <w:r w:rsidRPr="009F1304">
        <w:rPr>
          <w:rFonts w:ascii="Arial" w:hAnsi="Arial" w:cs="Arial"/>
        </w:rPr>
        <w:lastRenderedPageBreak/>
        <w:t>Imazalil permit use patterns approved for transfer to labels</w:t>
      </w:r>
      <w:bookmarkEnd w:id="9"/>
    </w:p>
    <w:p w14:paraId="08AC9186" w14:textId="2FB4D7A4" w:rsidR="00476834" w:rsidRPr="009F1304" w:rsidRDefault="00476834" w:rsidP="00476834">
      <w:pPr>
        <w:pStyle w:val="Heading2"/>
        <w:rPr>
          <w:rFonts w:ascii="Arial" w:hAnsi="Arial" w:cs="Arial"/>
        </w:rPr>
      </w:pPr>
      <w:r w:rsidRPr="009F1304">
        <w:rPr>
          <w:rFonts w:ascii="Arial" w:hAnsi="Arial" w:cs="Arial"/>
        </w:rPr>
        <w:t>Imazalil 750 g/kg products</w:t>
      </w:r>
    </w:p>
    <w:p w14:paraId="470E1ADD"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03296149"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p>
    <w:p w14:paraId="6585EE8E" w14:textId="77777777" w:rsidR="00792858" w:rsidRPr="009F1304" w:rsidRDefault="00792858" w:rsidP="00792858">
      <w:pPr>
        <w:spacing w:after="0" w:line="240" w:lineRule="auto"/>
        <w:rPr>
          <w:rFonts w:ascii="Arial" w:eastAsia="Times New Roman" w:hAnsi="Arial" w:cs="Arial"/>
          <w:b/>
          <w:color w:val="353735"/>
          <w:kern w:val="0"/>
          <w:szCs w:val="24"/>
          <w:lang w:eastAsia="en-AU"/>
          <w14:ligatures w14:val="none"/>
        </w:rPr>
      </w:pPr>
      <w:r w:rsidRPr="009F1304">
        <w:rPr>
          <w:rFonts w:ascii="Arial" w:eastAsia="Times New Roman" w:hAnsi="Arial" w:cs="Arial"/>
          <w:b/>
          <w:color w:val="353735"/>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mushrooms]</w:t>
      </w:r>
    </w:p>
    <w:p w14:paraId="5E1DB0E7" w14:textId="77777777" w:rsidR="00792858" w:rsidRPr="009F1304" w:rsidRDefault="00792858" w:rsidP="00792858">
      <w:pPr>
        <w:spacing w:after="0" w:line="240" w:lineRule="auto"/>
        <w:rPr>
          <w:rFonts w:ascii="Arial" w:eastAsia="Times New Roman" w:hAnsi="Arial" w:cs="Arial"/>
          <w:color w:val="353735"/>
          <w:kern w:val="0"/>
          <w:szCs w:val="24"/>
          <w:lang w:eastAsia="en-AU"/>
          <w14:ligatures w14:val="none"/>
        </w:rPr>
      </w:pPr>
    </w:p>
    <w:p w14:paraId="34186D4E" w14:textId="77777777" w:rsidR="00792858" w:rsidRPr="009F1304" w:rsidRDefault="00792858" w:rsidP="0079285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r w:rsidRPr="009F1304">
        <w:rPr>
          <w:rFonts w:ascii="Arial" w:eastAsia="Times New Roman" w:hAnsi="Arial" w:cs="Arial"/>
          <w:b/>
          <w:color w:val="FF0000"/>
          <w:kern w:val="0"/>
          <w:szCs w:val="24"/>
          <w:lang w:eastAsia="en-AU"/>
          <w14:ligatures w14:val="none"/>
        </w:rPr>
        <w:t xml:space="preserve">[add if not already on the label] </w:t>
      </w:r>
    </w:p>
    <w:p w14:paraId="28260594"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Group 3 – </w:t>
      </w:r>
      <w:r w:rsidRPr="009F1304">
        <w:rPr>
          <w:rFonts w:ascii="Arial" w:eastAsia="Times New Roman" w:hAnsi="Arial" w:cs="Arial"/>
          <w:i/>
          <w:iCs/>
          <w:kern w:val="0"/>
          <w:szCs w:val="24"/>
          <w:lang w:eastAsia="en-AU"/>
          <w14:ligatures w14:val="none"/>
        </w:rPr>
        <w:t>Imidazole (DMI Group)</w:t>
      </w:r>
    </w:p>
    <w:p w14:paraId="55B0DA1A"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p>
    <w:p w14:paraId="7CAC0164"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Protection of livestock: </w:t>
      </w:r>
      <w:r w:rsidRPr="009F1304">
        <w:rPr>
          <w:rFonts w:ascii="Arial" w:eastAsia="Times New Roman" w:hAnsi="Arial" w:cs="Arial"/>
          <w:b/>
          <w:color w:val="FF0000"/>
          <w:kern w:val="0"/>
          <w:szCs w:val="24"/>
          <w:lang w:eastAsia="en-AU"/>
          <w14:ligatures w14:val="none"/>
        </w:rPr>
        <w:t>[add if not already on the label]</w:t>
      </w:r>
    </w:p>
    <w:p w14:paraId="6DBE5362"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feed treated produce or by-products to food producing animals including poultry. </w:t>
      </w:r>
    </w:p>
    <w:p w14:paraId="3991D2C2"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p>
    <w:p w14:paraId="2A4F3591"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Protection of wildlife, fish, crustaceans and environment: </w:t>
      </w:r>
      <w:r w:rsidRPr="009F1304">
        <w:rPr>
          <w:rFonts w:ascii="Arial" w:eastAsia="Times New Roman" w:hAnsi="Arial" w:cs="Arial"/>
          <w:b/>
          <w:color w:val="FF0000"/>
          <w:kern w:val="0"/>
          <w:szCs w:val="24"/>
          <w:lang w:eastAsia="en-AU"/>
          <w14:ligatures w14:val="none"/>
        </w:rPr>
        <w:t>[add if not already on the label]</w:t>
      </w:r>
    </w:p>
    <w:p w14:paraId="3BC6D464"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contaminate streams, rivers or waterways with the chemical or used containers.</w:t>
      </w:r>
    </w:p>
    <w:p w14:paraId="55CEDC90" w14:textId="77777777" w:rsidR="00792858" w:rsidRPr="009F1304" w:rsidRDefault="00792858" w:rsidP="00792858">
      <w:pPr>
        <w:tabs>
          <w:tab w:val="left" w:pos="1134"/>
        </w:tabs>
        <w:spacing w:after="0" w:line="240" w:lineRule="auto"/>
        <w:rPr>
          <w:rFonts w:ascii="Arial" w:eastAsia="Times New Roman" w:hAnsi="Arial" w:cs="Arial"/>
          <w:b/>
          <w:kern w:val="0"/>
          <w:szCs w:val="24"/>
          <w:lang w:eastAsia="en-AU"/>
          <w14:ligatures w14:val="none"/>
        </w:rPr>
      </w:pPr>
    </w:p>
    <w:p w14:paraId="7BF07127" w14:textId="77777777" w:rsidR="00792858" w:rsidRPr="009F1304" w:rsidRDefault="00792858" w:rsidP="00792858">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Mushrooms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1"/>
        <w:gridCol w:w="1985"/>
        <w:gridCol w:w="4055"/>
      </w:tblGrid>
      <w:tr w:rsidR="00792858" w:rsidRPr="009F1304" w14:paraId="20849B98" w14:textId="77777777" w:rsidTr="00E02ECF">
        <w:trPr>
          <w:trHeight w:val="922"/>
          <w:tblHeader/>
        </w:trPr>
        <w:tc>
          <w:tcPr>
            <w:tcW w:w="862" w:type="pct"/>
            <w:vAlign w:val="center"/>
          </w:tcPr>
          <w:p w14:paraId="5231D423" w14:textId="77777777" w:rsidR="00792858" w:rsidRPr="009F1304" w:rsidRDefault="00792858" w:rsidP="0079285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788" w:type="pct"/>
            <w:vAlign w:val="center"/>
          </w:tcPr>
          <w:p w14:paraId="5CA41D01" w14:textId="77777777" w:rsidR="00792858" w:rsidRPr="009F1304" w:rsidRDefault="00792858" w:rsidP="0079285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1101" w:type="pct"/>
            <w:vAlign w:val="center"/>
          </w:tcPr>
          <w:p w14:paraId="1EF9847C" w14:textId="77777777" w:rsidR="00792858" w:rsidRPr="009F1304" w:rsidRDefault="00792858" w:rsidP="0079285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49" w:type="pct"/>
            <w:vAlign w:val="center"/>
          </w:tcPr>
          <w:p w14:paraId="655C49B5" w14:textId="77777777" w:rsidR="00792858" w:rsidRPr="009F1304" w:rsidRDefault="00792858" w:rsidP="00792858">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792858" w:rsidRPr="009F1304" w14:paraId="3235659D" w14:textId="77777777" w:rsidTr="006532AC">
        <w:trPr>
          <w:trHeight w:val="922"/>
        </w:trPr>
        <w:tc>
          <w:tcPr>
            <w:tcW w:w="862" w:type="pct"/>
          </w:tcPr>
          <w:p w14:paraId="1A51CCD8" w14:textId="77777777" w:rsidR="00792858" w:rsidRPr="009F1304" w:rsidRDefault="00792858" w:rsidP="0079285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Mushrooms</w:t>
            </w:r>
          </w:p>
          <w:p w14:paraId="4F2C3DE7" w14:textId="77777777" w:rsidR="00792858" w:rsidRPr="009F1304" w:rsidRDefault="00792858" w:rsidP="0079285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 xml:space="preserve">Agaricus </w:t>
            </w:r>
            <w:proofErr w:type="spellStart"/>
            <w:r w:rsidRPr="009F1304">
              <w:rPr>
                <w:rFonts w:ascii="Arial" w:eastAsia="Times New Roman" w:hAnsi="Arial" w:cs="Arial"/>
                <w:i/>
                <w:kern w:val="0"/>
                <w:szCs w:val="24"/>
                <w:lang w:eastAsia="en-AU"/>
                <w14:ligatures w14:val="none"/>
              </w:rPr>
              <w:t>bisporus</w:t>
            </w:r>
            <w:proofErr w:type="spellEnd"/>
            <w:r w:rsidRPr="009F1304">
              <w:rPr>
                <w:rFonts w:ascii="Arial" w:eastAsia="Times New Roman" w:hAnsi="Arial" w:cs="Arial"/>
                <w:kern w:val="0"/>
                <w:szCs w:val="24"/>
                <w:lang w:eastAsia="en-AU"/>
                <w14:ligatures w14:val="none"/>
              </w:rPr>
              <w:t xml:space="preserve"> ONLY)</w:t>
            </w:r>
          </w:p>
        </w:tc>
        <w:tc>
          <w:tcPr>
            <w:tcW w:w="788" w:type="pct"/>
          </w:tcPr>
          <w:p w14:paraId="6F4FB309" w14:textId="77777777" w:rsidR="00792858" w:rsidRPr="009F1304" w:rsidRDefault="00792858" w:rsidP="0079285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Green mould </w:t>
            </w:r>
          </w:p>
          <w:p w14:paraId="5F946497" w14:textId="77777777" w:rsidR="00792858" w:rsidRPr="009F1304" w:rsidRDefault="00792858" w:rsidP="0079285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 xml:space="preserve">Trichoderma </w:t>
            </w:r>
            <w:r w:rsidRPr="009F1304">
              <w:rPr>
                <w:rFonts w:ascii="Arial" w:eastAsia="Times New Roman" w:hAnsi="Arial" w:cs="Arial"/>
                <w:kern w:val="0"/>
                <w:szCs w:val="24"/>
                <w:lang w:eastAsia="en-AU"/>
                <w14:ligatures w14:val="none"/>
              </w:rPr>
              <w:t>species)</w:t>
            </w:r>
          </w:p>
        </w:tc>
        <w:tc>
          <w:tcPr>
            <w:tcW w:w="1101" w:type="pct"/>
          </w:tcPr>
          <w:p w14:paraId="5AE3ECAA" w14:textId="77777777" w:rsidR="00792858" w:rsidRPr="009F1304" w:rsidRDefault="00792858" w:rsidP="0079285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1.33 g product in 20 g gypsum per 200 g of</w:t>
            </w:r>
          </w:p>
          <w:p w14:paraId="74FB209A" w14:textId="77777777" w:rsidR="00792858" w:rsidRPr="009F1304" w:rsidRDefault="00792858" w:rsidP="0079285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mushroom spawn.</w:t>
            </w:r>
          </w:p>
        </w:tc>
        <w:tc>
          <w:tcPr>
            <w:tcW w:w="2249" w:type="pct"/>
          </w:tcPr>
          <w:p w14:paraId="611EB4E5"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Mix [this product] thoroughly with dry gypsum.</w:t>
            </w:r>
          </w:p>
          <w:p w14:paraId="720EA641"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Coat the grain spawn with the imazalil/gypsum mixture at the specified rate prior to mixing through compost.</w:t>
            </w:r>
          </w:p>
          <w:p w14:paraId="370D0F7D"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one application only per crop production cycle.</w:t>
            </w:r>
          </w:p>
          <w:p w14:paraId="0B17FC44"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Prepare dry spawn and gypsum treated media in open or well-ventilated areas. </w:t>
            </w:r>
          </w:p>
        </w:tc>
      </w:tr>
    </w:tbl>
    <w:p w14:paraId="4588189E" w14:textId="77777777" w:rsidR="00792858" w:rsidRPr="009F1304" w:rsidRDefault="00792858" w:rsidP="00792858">
      <w:pPr>
        <w:spacing w:after="0" w:line="240" w:lineRule="auto"/>
        <w:rPr>
          <w:rFonts w:ascii="Arial" w:eastAsia="Times New Roman" w:hAnsi="Arial" w:cs="Arial"/>
          <w:kern w:val="0"/>
          <w:szCs w:val="24"/>
          <w:highlight w:val="yellow"/>
          <w:lang w:eastAsia="en-AU"/>
          <w14:ligatures w14:val="none"/>
        </w:rPr>
      </w:pPr>
    </w:p>
    <w:p w14:paraId="11254469" w14:textId="77777777" w:rsidR="00792858" w:rsidRPr="009F1304" w:rsidRDefault="00792858" w:rsidP="00792858">
      <w:pPr>
        <w:keepNext/>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for mushrooms]</w:t>
      </w:r>
    </w:p>
    <w:p w14:paraId="5DBE2FE8" w14:textId="77777777" w:rsidR="00792858" w:rsidRPr="009F1304" w:rsidRDefault="00792858" w:rsidP="00792858">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Mushrooms: DO NOT harvest for 28 DAYS after application.</w:t>
      </w:r>
    </w:p>
    <w:p w14:paraId="6440C739"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p>
    <w:p w14:paraId="2427BDC9"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Trade Advice: </w:t>
      </w:r>
      <w:r w:rsidRPr="009F1304">
        <w:rPr>
          <w:rFonts w:ascii="Arial" w:eastAsia="Times New Roman" w:hAnsi="Arial" w:cs="Arial"/>
          <w:b/>
          <w:color w:val="FF0000"/>
          <w:kern w:val="0"/>
          <w:szCs w:val="24"/>
          <w:lang w:eastAsia="en-AU"/>
          <w14:ligatures w14:val="none"/>
        </w:rPr>
        <w:t>[add if not already on the label]</w:t>
      </w:r>
    </w:p>
    <w:p w14:paraId="23A886F6"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Export of treated produce: Growers should note that maximum residue limits (MRLs) or import tolerances may not exist in all markets for produce treated with imazalil. If you are growing produce for export, please check the latest information on MRLs and import tolerances before using this product. </w:t>
      </w:r>
    </w:p>
    <w:p w14:paraId="134E5506"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p>
    <w:p w14:paraId="3F208FDC"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[add to existing safety directions if no PPE is currently recommended on the product label]</w:t>
      </w:r>
    </w:p>
    <w:p w14:paraId="5F3BCC1A"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Wear goggles and disposable particle mask when handling fine granulated or powdered chemical products.</w:t>
      </w:r>
    </w:p>
    <w:p w14:paraId="1411F1D7"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p>
    <w:p w14:paraId="0F778A44"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First Aid Instructions:</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78001F47" w14:textId="77777777" w:rsidR="00792858" w:rsidRPr="009F1304" w:rsidRDefault="00792858" w:rsidP="0079285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37BCD90F" w14:textId="77777777" w:rsidR="00792858" w:rsidRPr="009F1304" w:rsidRDefault="00792858" w:rsidP="00792858">
      <w:pPr>
        <w:spacing w:after="0" w:line="240" w:lineRule="auto"/>
        <w:rPr>
          <w:rFonts w:ascii="Arial" w:eastAsia="Times New Roman" w:hAnsi="Arial" w:cs="Arial"/>
          <w:b/>
          <w:kern w:val="0"/>
          <w:szCs w:val="24"/>
          <w:lang w:eastAsia="en-AU"/>
          <w14:ligatures w14:val="none"/>
        </w:rPr>
      </w:pPr>
    </w:p>
    <w:p w14:paraId="1837FA5C" w14:textId="2674047C" w:rsidR="00792858" w:rsidRPr="009F1304" w:rsidRDefault="00792858" w:rsidP="00887942">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lastRenderedPageBreak/>
        <w:t xml:space="preserve">Storage and disposal: </w:t>
      </w:r>
      <w:r w:rsidRPr="009F1304">
        <w:rPr>
          <w:rFonts w:ascii="Arial" w:eastAsia="Times New Roman" w:hAnsi="Arial" w:cs="Arial"/>
          <w:b/>
          <w:color w:val="FF0000"/>
          <w:kern w:val="0"/>
          <w:szCs w:val="24"/>
          <w:lang w:eastAsia="en-AU"/>
          <w14:ligatures w14:val="none"/>
        </w:rPr>
        <w:t xml:space="preserve">[Update to be consistent with the Ag Labelling Code if necessary] </w:t>
      </w:r>
      <w:r w:rsidRPr="009F1304">
        <w:rPr>
          <w:rFonts w:ascii="Arial" w:hAnsi="Arial" w:cs="Arial"/>
        </w:rPr>
        <w:br w:type="page"/>
      </w:r>
    </w:p>
    <w:p w14:paraId="189DE062" w14:textId="77777777" w:rsidR="00476834" w:rsidRPr="009F1304" w:rsidRDefault="00476834" w:rsidP="00476834">
      <w:pPr>
        <w:pStyle w:val="Heading1"/>
        <w:rPr>
          <w:rFonts w:ascii="Arial" w:hAnsi="Arial" w:cs="Arial"/>
        </w:rPr>
      </w:pPr>
      <w:bookmarkStart w:id="10" w:name="_Toc156212003"/>
      <w:r w:rsidRPr="009F1304">
        <w:rPr>
          <w:rFonts w:ascii="Arial" w:hAnsi="Arial" w:cs="Arial"/>
        </w:rPr>
        <w:lastRenderedPageBreak/>
        <w:t>Bupirimate permit use patterns approved for transfer to labels</w:t>
      </w:r>
      <w:bookmarkEnd w:id="10"/>
    </w:p>
    <w:p w14:paraId="3D27CCCE" w14:textId="7DAE36AE" w:rsidR="00476834" w:rsidRPr="009F1304" w:rsidRDefault="00476834" w:rsidP="00476834">
      <w:pPr>
        <w:pStyle w:val="Heading2"/>
        <w:rPr>
          <w:rFonts w:ascii="Arial" w:hAnsi="Arial" w:cs="Arial"/>
        </w:rPr>
      </w:pPr>
      <w:r w:rsidRPr="009F1304">
        <w:rPr>
          <w:rFonts w:ascii="Arial" w:hAnsi="Arial" w:cs="Arial"/>
        </w:rPr>
        <w:t>Bupirimate 250 g/L products</w:t>
      </w:r>
    </w:p>
    <w:p w14:paraId="7BB5D069"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p>
    <w:p w14:paraId="090950EC"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5721C1D"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p>
    <w:p w14:paraId="45AD6F15"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298B5DB5"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p>
    <w:p w14:paraId="6296C3DD" w14:textId="77777777" w:rsidR="00476834" w:rsidRPr="009F1304" w:rsidRDefault="00476834" w:rsidP="00476834">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 xml:space="preserve">[Delete ‘Melons (except watermelon)’ and add cucurbits, eggplant, peppers, strawberry nursery, nursery stock as appropriate] </w:t>
      </w:r>
    </w:p>
    <w:p w14:paraId="4CE4F0B1"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p>
    <w:p w14:paraId="05F2965D"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[CORRECT as below]</w:t>
      </w:r>
    </w:p>
    <w:p w14:paraId="467F1C04" w14:textId="77777777" w:rsidR="00476834" w:rsidRPr="009F1304" w:rsidRDefault="00476834" w:rsidP="0047683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poisoning occurs, contact a doctor or Poisons Information Centre. Phone Australia 13 11 26, New Zealand 0800 764 766. If swallowed do not induce vomiting. </w:t>
      </w:r>
    </w:p>
    <w:p w14:paraId="1562A211" w14:textId="77777777" w:rsidR="00476834" w:rsidRPr="009F1304" w:rsidRDefault="00476834" w:rsidP="00476834">
      <w:pPr>
        <w:spacing w:after="0" w:line="240" w:lineRule="auto"/>
        <w:rPr>
          <w:rFonts w:ascii="Arial" w:eastAsia="Times New Roman" w:hAnsi="Arial" w:cs="Arial"/>
          <w:kern w:val="0"/>
          <w:szCs w:val="24"/>
          <w:lang w:eastAsia="en-AU"/>
          <w14:ligatures w14:val="none"/>
        </w:rPr>
      </w:pPr>
    </w:p>
    <w:p w14:paraId="03F02D23" w14:textId="77777777" w:rsidR="00476834" w:rsidRPr="009F1304" w:rsidRDefault="00476834" w:rsidP="00476834">
      <w:pPr>
        <w:keepNext/>
        <w:autoSpaceDE w:val="0"/>
        <w:autoSpaceDN w:val="0"/>
        <w:adjustRightInd w:val="0"/>
        <w:spacing w:after="0" w:line="240" w:lineRule="auto"/>
        <w:rPr>
          <w:rFonts w:ascii="Arial" w:eastAsia="Times New Roman" w:hAnsi="Arial" w:cs="Arial"/>
          <w:b/>
          <w:bCs/>
          <w:iCs/>
          <w:color w:val="FF0000"/>
          <w:kern w:val="0"/>
          <w:szCs w:val="24"/>
          <w:lang w:eastAsia="en-AU"/>
          <w14:ligatures w14:val="none"/>
        </w:rPr>
      </w:pPr>
      <w:r w:rsidRPr="009F1304">
        <w:rPr>
          <w:rFonts w:ascii="Arial" w:eastAsia="Times New Roman" w:hAnsi="Arial" w:cs="Arial"/>
          <w:b/>
          <w:bCs/>
          <w:iCs/>
          <w:kern w:val="0"/>
          <w:szCs w:val="24"/>
          <w:lang w:eastAsia="en-AU"/>
          <w14:ligatures w14:val="none"/>
        </w:rPr>
        <w:t xml:space="preserve">Re-entry: </w:t>
      </w:r>
      <w:r w:rsidRPr="009F1304">
        <w:rPr>
          <w:rFonts w:ascii="Arial" w:eastAsia="Times New Roman" w:hAnsi="Arial" w:cs="Arial"/>
          <w:b/>
          <w:bCs/>
          <w:iCs/>
          <w:color w:val="FF0000"/>
          <w:kern w:val="0"/>
          <w:szCs w:val="24"/>
          <w:lang w:eastAsia="en-AU"/>
          <w14:ligatures w14:val="none"/>
        </w:rPr>
        <w:t>[add]</w:t>
      </w:r>
    </w:p>
    <w:p w14:paraId="30004BB7" w14:textId="77777777" w:rsidR="00476834" w:rsidRPr="009F1304" w:rsidRDefault="00476834" w:rsidP="00476834">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entry into treated areas until the spray has dried. When prior entry is necessary, wear cotton overalls buttoned to the neck and wrist (or equivalent clothing) and chemical resistant gloves. Clothing must be laundered after each day’s use.</w:t>
      </w:r>
    </w:p>
    <w:p w14:paraId="16658792"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p>
    <w:p w14:paraId="500EA895" w14:textId="77777777" w:rsidR="00476834" w:rsidRPr="009F1304" w:rsidRDefault="00476834" w:rsidP="00476834">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w:t>
      </w:r>
    </w:p>
    <w:p w14:paraId="5D662CFA" w14:textId="77777777" w:rsidR="00476834" w:rsidRPr="009F1304" w:rsidRDefault="00476834" w:rsidP="00476834">
      <w:pPr>
        <w:spacing w:after="0" w:line="240" w:lineRule="auto"/>
        <w:rPr>
          <w:rFonts w:ascii="Arial" w:eastAsia="Times New Roman" w:hAnsi="Arial" w:cs="Arial"/>
          <w:kern w:val="0"/>
          <w:szCs w:val="24"/>
          <w:lang w:eastAsia="en-AU"/>
          <w14:ligatures w14:val="none"/>
        </w:rPr>
      </w:pPr>
    </w:p>
    <w:p w14:paraId="33D84C49" w14:textId="77777777" w:rsidR="00476834" w:rsidRPr="009F1304" w:rsidRDefault="00476834" w:rsidP="00476834">
      <w:pPr>
        <w:spacing w:after="0" w:line="240" w:lineRule="auto"/>
        <w:rPr>
          <w:rFonts w:ascii="Arial" w:eastAsia="Times New Roman" w:hAnsi="Arial" w:cs="Arial"/>
          <w:color w:val="2E74B5"/>
          <w:kern w:val="0"/>
          <w:sz w:val="26"/>
          <w:szCs w:val="26"/>
          <w:highlight w:val="yellow"/>
          <w:lang w:eastAsia="en-AU"/>
          <w14:ligatures w14:val="none"/>
        </w:rPr>
      </w:pPr>
    </w:p>
    <w:p w14:paraId="0BF361B7" w14:textId="77777777" w:rsidR="00476834" w:rsidRPr="009F1304" w:rsidRDefault="00000000" w:rsidP="00476834">
      <w:pPr>
        <w:keepNext/>
        <w:spacing w:before="240" w:after="120" w:line="240" w:lineRule="auto"/>
        <w:outlineLvl w:val="1"/>
        <w:rPr>
          <w:rFonts w:ascii="Arial" w:eastAsia="Times New Roman" w:hAnsi="Arial" w:cs="Arial"/>
          <w:b/>
          <w:caps/>
          <w:kern w:val="0"/>
          <w:sz w:val="24"/>
          <w:szCs w:val="20"/>
          <w14:ligatures w14:val="none"/>
        </w:rPr>
      </w:pPr>
      <w:hyperlink r:id="rId40" w:history="1">
        <w:r w:rsidR="00476834" w:rsidRPr="009F1304">
          <w:rPr>
            <w:rFonts w:ascii="Arial" w:eastAsia="Times New Roman" w:hAnsi="Arial" w:cs="Arial"/>
            <w:b/>
            <w:i/>
            <w:caps/>
            <w:color w:val="0563C1"/>
            <w:kern w:val="0"/>
            <w:sz w:val="24"/>
            <w:szCs w:val="20"/>
            <w:u w:val="single"/>
            <w14:ligatures w14:val="none"/>
          </w:rPr>
          <w:t>PER14840</w:t>
        </w:r>
      </w:hyperlink>
      <w:r w:rsidR="00476834" w:rsidRPr="009F1304">
        <w:rPr>
          <w:rFonts w:ascii="Arial" w:eastAsia="Times New Roman" w:hAnsi="Arial" w:cs="Arial"/>
          <w:b/>
          <w:caps/>
          <w:kern w:val="0"/>
          <w:sz w:val="24"/>
          <w:szCs w:val="20"/>
          <w14:ligatures w14:val="none"/>
        </w:rPr>
        <w:t xml:space="preserve"> – Cucurbits and Peppers</w:t>
      </w:r>
    </w:p>
    <w:p w14:paraId="12F8711D" w14:textId="77777777" w:rsidR="00476834" w:rsidRPr="009F1304" w:rsidRDefault="00000000" w:rsidP="00476834">
      <w:pPr>
        <w:keepNext/>
        <w:spacing w:before="240" w:after="120" w:line="240" w:lineRule="auto"/>
        <w:outlineLvl w:val="1"/>
        <w:rPr>
          <w:rFonts w:ascii="Arial" w:eastAsia="Times New Roman" w:hAnsi="Arial" w:cs="Arial"/>
          <w:b/>
          <w:caps/>
          <w:color w:val="0563C1"/>
          <w:kern w:val="0"/>
          <w:sz w:val="24"/>
          <w:szCs w:val="20"/>
          <w14:ligatures w14:val="none"/>
        </w:rPr>
      </w:pPr>
      <w:hyperlink r:id="rId41" w:history="1">
        <w:r w:rsidR="00476834" w:rsidRPr="009F1304">
          <w:rPr>
            <w:rFonts w:ascii="Arial" w:eastAsia="Times New Roman" w:hAnsi="Arial" w:cs="Arial"/>
            <w:b/>
            <w:i/>
            <w:caps/>
            <w:color w:val="0563C1"/>
            <w:kern w:val="0"/>
            <w:sz w:val="24"/>
            <w:szCs w:val="20"/>
            <w:u w:val="single"/>
            <w14:ligatures w14:val="none"/>
          </w:rPr>
          <w:t>PER14036</w:t>
        </w:r>
      </w:hyperlink>
      <w:r w:rsidR="00476834" w:rsidRPr="009F1304">
        <w:rPr>
          <w:rFonts w:ascii="Arial" w:eastAsia="Times New Roman" w:hAnsi="Arial" w:cs="Arial"/>
          <w:b/>
          <w:caps/>
          <w:color w:val="002060"/>
          <w:kern w:val="0"/>
          <w:sz w:val="24"/>
          <w:szCs w:val="20"/>
          <w14:ligatures w14:val="none"/>
        </w:rPr>
        <w:t xml:space="preserve"> </w:t>
      </w:r>
      <w:r w:rsidR="00476834" w:rsidRPr="009F1304">
        <w:rPr>
          <w:rFonts w:ascii="Arial" w:eastAsia="Times New Roman" w:hAnsi="Arial" w:cs="Arial"/>
          <w:b/>
          <w:caps/>
          <w:kern w:val="0"/>
          <w:sz w:val="24"/>
          <w:szCs w:val="20"/>
          <w14:ligatures w14:val="none"/>
        </w:rPr>
        <w:t>– Eggplant</w:t>
      </w:r>
    </w:p>
    <w:p w14:paraId="601831E3" w14:textId="77777777" w:rsidR="00476834" w:rsidRPr="009F1304" w:rsidRDefault="00476834" w:rsidP="00476834">
      <w:pPr>
        <w:tabs>
          <w:tab w:val="left" w:pos="1134"/>
        </w:tabs>
        <w:spacing w:after="0" w:line="240" w:lineRule="auto"/>
        <w:rPr>
          <w:rFonts w:ascii="Arial" w:eastAsia="Times New Roman" w:hAnsi="Arial" w:cs="Arial"/>
          <w:b/>
          <w:kern w:val="0"/>
          <w:szCs w:val="24"/>
          <w:lang w:eastAsia="en-AU"/>
          <w14:ligatures w14:val="none"/>
        </w:rPr>
      </w:pPr>
    </w:p>
    <w:p w14:paraId="1B3EAED4" w14:textId="77777777" w:rsidR="00476834" w:rsidRPr="009F1304" w:rsidRDefault="00476834" w:rsidP="00476834">
      <w:pPr>
        <w:tabs>
          <w:tab w:val="left" w:pos="1134"/>
        </w:tabs>
        <w:spacing w:after="0" w:line="240" w:lineRule="auto"/>
        <w:rPr>
          <w:rFonts w:ascii="Arial" w:eastAsia="Times New Roman" w:hAnsi="Arial" w:cs="Arial"/>
          <w:bCs/>
          <w:iCs/>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Delete ‘Melons (except watermelons)’ and ADD Cucurbits, peppers and eggplant to the directions for use table: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9"/>
        <w:gridCol w:w="1267"/>
        <w:gridCol w:w="970"/>
        <w:gridCol w:w="1282"/>
        <w:gridCol w:w="3808"/>
      </w:tblGrid>
      <w:tr w:rsidR="00476834" w:rsidRPr="009F1304" w14:paraId="00766A20" w14:textId="77777777" w:rsidTr="00E02ECF">
        <w:trPr>
          <w:trHeight w:val="865"/>
          <w:tblHeader/>
        </w:trPr>
        <w:tc>
          <w:tcPr>
            <w:tcW w:w="959" w:type="pct"/>
            <w:vAlign w:val="center"/>
          </w:tcPr>
          <w:p w14:paraId="4EC5BAEE" w14:textId="77777777" w:rsidR="00476834" w:rsidRPr="009F1304" w:rsidRDefault="00476834" w:rsidP="00476834">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699" w:type="pct"/>
            <w:vAlign w:val="center"/>
          </w:tcPr>
          <w:p w14:paraId="12A113FB" w14:textId="77777777" w:rsidR="00476834" w:rsidRPr="009F1304" w:rsidRDefault="00476834" w:rsidP="0047683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535" w:type="pct"/>
            <w:vAlign w:val="center"/>
          </w:tcPr>
          <w:p w14:paraId="48883DA7" w14:textId="77777777" w:rsidR="00476834" w:rsidRPr="009F1304" w:rsidRDefault="00476834" w:rsidP="0047683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707" w:type="pct"/>
            <w:vAlign w:val="center"/>
          </w:tcPr>
          <w:p w14:paraId="2DB215B9" w14:textId="77777777" w:rsidR="00476834" w:rsidRPr="009F1304" w:rsidRDefault="00476834" w:rsidP="0047683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100" w:type="pct"/>
            <w:vAlign w:val="center"/>
          </w:tcPr>
          <w:p w14:paraId="23F81CD2" w14:textId="77777777" w:rsidR="00476834" w:rsidRPr="009F1304" w:rsidRDefault="00476834" w:rsidP="0047683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76834" w:rsidRPr="009F1304" w14:paraId="27BD8694" w14:textId="77777777" w:rsidTr="006532AC">
        <w:trPr>
          <w:trHeight w:val="43"/>
        </w:trPr>
        <w:tc>
          <w:tcPr>
            <w:tcW w:w="959" w:type="pct"/>
          </w:tcPr>
          <w:p w14:paraId="59D20C30"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Cucurbits (including bitter melon, cucumber, gherkin, pumpkin, squash, watermelon and zucchini) </w:t>
            </w:r>
          </w:p>
        </w:tc>
        <w:tc>
          <w:tcPr>
            <w:tcW w:w="699" w:type="pct"/>
            <w:vMerge w:val="restart"/>
          </w:tcPr>
          <w:p w14:paraId="6A2A80FA"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Powdery mildew</w:t>
            </w:r>
          </w:p>
        </w:tc>
        <w:tc>
          <w:tcPr>
            <w:tcW w:w="535" w:type="pct"/>
            <w:vMerge w:val="restart"/>
          </w:tcPr>
          <w:p w14:paraId="7BA2DF91" w14:textId="77777777" w:rsidR="00476834" w:rsidRPr="009F1304" w:rsidRDefault="00476834" w:rsidP="00476834">
            <w:pPr>
              <w:spacing w:after="0" w:line="240" w:lineRule="auto"/>
              <w:ind w:right="-57"/>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All states</w:t>
            </w:r>
          </w:p>
        </w:tc>
        <w:tc>
          <w:tcPr>
            <w:tcW w:w="707" w:type="pct"/>
            <w:vMerge w:val="restart"/>
          </w:tcPr>
          <w:p w14:paraId="3267BB55" w14:textId="77777777" w:rsidR="00476834" w:rsidRPr="009F1304" w:rsidRDefault="00476834" w:rsidP="00476834">
            <w:pPr>
              <w:spacing w:after="0" w:line="240" w:lineRule="auto"/>
              <w:ind w:right="-57"/>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 xml:space="preserve">60 mL/100 L </w:t>
            </w:r>
          </w:p>
          <w:p w14:paraId="508A76E2" w14:textId="77777777" w:rsidR="00476834" w:rsidRPr="009F1304" w:rsidRDefault="00476834" w:rsidP="00476834">
            <w:pPr>
              <w:spacing w:after="0" w:line="240" w:lineRule="auto"/>
              <w:ind w:right="-57"/>
              <w:rPr>
                <w:rFonts w:ascii="Arial" w:eastAsia="Times New Roman" w:hAnsi="Arial" w:cs="Arial"/>
                <w:kern w:val="0"/>
                <w:lang w:val="en-US"/>
                <w14:ligatures w14:val="none"/>
              </w:rPr>
            </w:pPr>
          </w:p>
          <w:p w14:paraId="6AFF8F1F" w14:textId="77777777" w:rsidR="00476834" w:rsidRPr="009F1304" w:rsidRDefault="00476834" w:rsidP="00476834">
            <w:pPr>
              <w:spacing w:after="0" w:line="240" w:lineRule="auto"/>
              <w:ind w:right="-57"/>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OR</w:t>
            </w:r>
          </w:p>
          <w:p w14:paraId="69227BFD" w14:textId="77777777" w:rsidR="00476834" w:rsidRPr="009F1304" w:rsidRDefault="00476834" w:rsidP="00476834">
            <w:pPr>
              <w:spacing w:after="0" w:line="240" w:lineRule="auto"/>
              <w:ind w:right="-57"/>
              <w:rPr>
                <w:rFonts w:ascii="Arial" w:eastAsia="Times New Roman" w:hAnsi="Arial" w:cs="Arial"/>
                <w:kern w:val="0"/>
                <w:lang w:val="en-US"/>
                <w14:ligatures w14:val="none"/>
              </w:rPr>
            </w:pPr>
          </w:p>
          <w:p w14:paraId="6AFB901E"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noProof/>
                <w:kern w:val="0"/>
                <w:szCs w:val="24"/>
                <w:lang w:eastAsia="en-AU"/>
                <w14:ligatures w14:val="none"/>
              </w:rPr>
              <w:t xml:space="preserve">600 mL/ha </w:t>
            </w:r>
          </w:p>
        </w:tc>
        <w:tc>
          <w:tcPr>
            <w:tcW w:w="2100" w:type="pct"/>
          </w:tcPr>
          <w:p w14:paraId="4FD4CEBA" w14:textId="77777777" w:rsidR="00476834" w:rsidRPr="009F1304" w:rsidRDefault="00476834" w:rsidP="00476834">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lang w:eastAsia="en-AU"/>
                <w14:ligatures w14:val="none"/>
              </w:rPr>
              <w:t xml:space="preserve">Spray thoroughly at </w:t>
            </w:r>
            <w:proofErr w:type="gramStart"/>
            <w:r w:rsidRPr="009F1304">
              <w:rPr>
                <w:rFonts w:ascii="Arial" w:eastAsia="Times New Roman" w:hAnsi="Arial" w:cs="Arial"/>
                <w:kern w:val="0"/>
                <w:lang w:eastAsia="en-AU"/>
                <w14:ligatures w14:val="none"/>
              </w:rPr>
              <w:t>7 day</w:t>
            </w:r>
            <w:proofErr w:type="gramEnd"/>
            <w:r w:rsidRPr="009F1304">
              <w:rPr>
                <w:rFonts w:ascii="Arial" w:eastAsia="Times New Roman" w:hAnsi="Arial" w:cs="Arial"/>
                <w:kern w:val="0"/>
                <w:lang w:eastAsia="en-AU"/>
                <w14:ligatures w14:val="none"/>
              </w:rPr>
              <w:t xml:space="preserve"> intervals. Ensure thorough coverage.</w:t>
            </w:r>
          </w:p>
          <w:p w14:paraId="320B8AEA"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szCs w:val="24"/>
                <w:lang w:eastAsia="en-AU"/>
                <w14:ligatures w14:val="none"/>
              </w:rPr>
              <w:t>DO NOT use more than 4 applications per crop.</w:t>
            </w:r>
          </w:p>
          <w:p w14:paraId="7FDD0893"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 xml:space="preserve">Resistance Management: </w:t>
            </w:r>
            <w:r w:rsidRPr="009F1304">
              <w:rPr>
                <w:rFonts w:ascii="Arial" w:eastAsia="Times New Roman" w:hAnsi="Arial" w:cs="Arial"/>
                <w:kern w:val="0"/>
                <w:lang w:eastAsia="en-AU"/>
                <w14:ligatures w14:val="none"/>
              </w:rPr>
              <w:t>use a registered protectant fungicide</w:t>
            </w:r>
          </w:p>
          <w:p w14:paraId="5D9ED9E0"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until fruit set However, if a scheduled spray is interrupted by, for</w:t>
            </w:r>
          </w:p>
          <w:p w14:paraId="32194490"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example, rain, apply NIMROD in a tank mix with the protectant at</w:t>
            </w:r>
          </w:p>
          <w:p w14:paraId="0E680828"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the first opportunity. After fruit set, alternate or tank mix NIMROD</w:t>
            </w:r>
          </w:p>
          <w:p w14:paraId="480D90B7"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applications with the protectant, or alternate NIMROD with other</w:t>
            </w:r>
          </w:p>
          <w:p w14:paraId="4B75A06F" w14:textId="77777777" w:rsidR="00476834" w:rsidRPr="009F1304" w:rsidRDefault="00476834" w:rsidP="00476834">
            <w:pPr>
              <w:autoSpaceDE w:val="0"/>
              <w:autoSpaceDN w:val="0"/>
              <w:adjustRightInd w:val="0"/>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registered systemic fungicides. Systemic fungicides from 3 different</w:t>
            </w:r>
          </w:p>
          <w:p w14:paraId="7A98A800"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lastRenderedPageBreak/>
              <w:t>activity groups should be used per crop.</w:t>
            </w:r>
          </w:p>
          <w:p w14:paraId="4D71F47F" w14:textId="77777777" w:rsidR="00476834" w:rsidRPr="009F1304" w:rsidRDefault="00476834" w:rsidP="00476834">
            <w:pPr>
              <w:tabs>
                <w:tab w:val="left" w:pos="4820"/>
                <w:tab w:val="left" w:pos="10206"/>
              </w:tabs>
              <w:spacing w:after="0" w:line="240" w:lineRule="auto"/>
              <w:ind w:right="-57"/>
              <w:rPr>
                <w:rFonts w:ascii="Arial" w:eastAsia="Times New Roman" w:hAnsi="Arial" w:cs="Arial"/>
                <w:noProof/>
                <w:kern w:val="0"/>
                <w:szCs w:val="24"/>
                <w:lang w:eastAsia="en-AU"/>
                <w14:ligatures w14:val="none"/>
              </w:rPr>
            </w:pPr>
          </w:p>
        </w:tc>
      </w:tr>
      <w:tr w:rsidR="00476834" w:rsidRPr="009F1304" w14:paraId="53FC9768" w14:textId="77777777" w:rsidTr="006532AC">
        <w:trPr>
          <w:trHeight w:val="865"/>
        </w:trPr>
        <w:tc>
          <w:tcPr>
            <w:tcW w:w="959" w:type="pct"/>
          </w:tcPr>
          <w:p w14:paraId="2CE09876"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lastRenderedPageBreak/>
              <w:t xml:space="preserve">Peppers (including capsicum, chillies and paprika) </w:t>
            </w:r>
          </w:p>
        </w:tc>
        <w:tc>
          <w:tcPr>
            <w:tcW w:w="699" w:type="pct"/>
            <w:vMerge/>
          </w:tcPr>
          <w:p w14:paraId="3F459F4A"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535" w:type="pct"/>
            <w:vMerge/>
          </w:tcPr>
          <w:p w14:paraId="6CFCAB1A"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707" w:type="pct"/>
            <w:vMerge/>
          </w:tcPr>
          <w:p w14:paraId="343D00C1"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2100" w:type="pct"/>
          </w:tcPr>
          <w:p w14:paraId="2352ACC7"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conditions favour disease development.</w:t>
            </w:r>
          </w:p>
          <w:p w14:paraId="35BB1EC4"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6982230"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use more than 2 applications per crop with a minimum </w:t>
            </w:r>
            <w:proofErr w:type="gramStart"/>
            <w:r w:rsidRPr="009F1304">
              <w:rPr>
                <w:rFonts w:ascii="Arial" w:eastAsia="Times New Roman" w:hAnsi="Arial" w:cs="Arial"/>
                <w:kern w:val="0"/>
                <w:szCs w:val="24"/>
                <w:lang w:eastAsia="en-AU"/>
                <w14:ligatures w14:val="none"/>
              </w:rPr>
              <w:t>7 day</w:t>
            </w:r>
            <w:proofErr w:type="gramEnd"/>
            <w:r w:rsidRPr="009F1304">
              <w:rPr>
                <w:rFonts w:ascii="Arial" w:eastAsia="Times New Roman" w:hAnsi="Arial" w:cs="Arial"/>
                <w:kern w:val="0"/>
                <w:szCs w:val="24"/>
                <w:lang w:eastAsia="en-AU"/>
                <w14:ligatures w14:val="none"/>
              </w:rPr>
              <w:t xml:space="preserve"> re-treatment interval.</w:t>
            </w:r>
          </w:p>
          <w:p w14:paraId="7564753C"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9F26AEC"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a </w:t>
            </w:r>
            <w:proofErr w:type="gramStart"/>
            <w:r w:rsidRPr="009F1304">
              <w:rPr>
                <w:rFonts w:ascii="Arial" w:eastAsia="Times New Roman" w:hAnsi="Arial" w:cs="Arial"/>
                <w:kern w:val="0"/>
                <w:szCs w:val="24"/>
                <w:lang w:eastAsia="en-AU"/>
                <w14:ligatures w14:val="none"/>
              </w:rPr>
              <w:t>high volume</w:t>
            </w:r>
            <w:proofErr w:type="gramEnd"/>
            <w:r w:rsidRPr="009F1304">
              <w:rPr>
                <w:rFonts w:ascii="Arial" w:eastAsia="Times New Roman" w:hAnsi="Arial" w:cs="Arial"/>
                <w:kern w:val="0"/>
                <w:szCs w:val="24"/>
                <w:lang w:eastAsia="en-AU"/>
                <w14:ligatures w14:val="none"/>
              </w:rPr>
              <w:t xml:space="preserve"> spray; ensure all foliage is thoroughly covered.</w:t>
            </w:r>
          </w:p>
        </w:tc>
      </w:tr>
      <w:tr w:rsidR="00476834" w:rsidRPr="009F1304" w14:paraId="24436655" w14:textId="77777777" w:rsidTr="006532AC">
        <w:trPr>
          <w:trHeight w:val="865"/>
        </w:trPr>
        <w:tc>
          <w:tcPr>
            <w:tcW w:w="959" w:type="pct"/>
            <w:tcBorders>
              <w:top w:val="single" w:sz="4" w:space="0" w:color="auto"/>
              <w:left w:val="single" w:sz="4" w:space="0" w:color="auto"/>
              <w:bottom w:val="single" w:sz="4" w:space="0" w:color="auto"/>
              <w:right w:val="single" w:sz="4" w:space="0" w:color="auto"/>
            </w:tcBorders>
          </w:tcPr>
          <w:p w14:paraId="1C49490D"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Eggplant</w:t>
            </w:r>
          </w:p>
        </w:tc>
        <w:tc>
          <w:tcPr>
            <w:tcW w:w="699" w:type="pct"/>
          </w:tcPr>
          <w:p w14:paraId="42842A26"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Powdery mildew</w:t>
            </w:r>
          </w:p>
        </w:tc>
        <w:tc>
          <w:tcPr>
            <w:tcW w:w="535" w:type="pct"/>
          </w:tcPr>
          <w:p w14:paraId="6351D702"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707" w:type="pct"/>
          </w:tcPr>
          <w:p w14:paraId="55B25472"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60 mL/100L</w:t>
            </w:r>
          </w:p>
          <w:p w14:paraId="355E88C2"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w:t>
            </w:r>
          </w:p>
          <w:p w14:paraId="06B1512C"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600mL/ha.</w:t>
            </w:r>
          </w:p>
        </w:tc>
        <w:tc>
          <w:tcPr>
            <w:tcW w:w="2100" w:type="pct"/>
            <w:tcBorders>
              <w:top w:val="single" w:sz="4" w:space="0" w:color="auto"/>
              <w:left w:val="single" w:sz="4" w:space="0" w:color="auto"/>
              <w:bottom w:val="single" w:sz="4" w:space="0" w:color="auto"/>
              <w:right w:val="single" w:sz="4" w:space="0" w:color="auto"/>
            </w:tcBorders>
          </w:tcPr>
          <w:p w14:paraId="5B83BE87"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at </w:t>
            </w:r>
            <w:proofErr w:type="gramStart"/>
            <w:r w:rsidRPr="009F1304">
              <w:rPr>
                <w:rFonts w:ascii="Arial" w:eastAsia="Times New Roman" w:hAnsi="Arial" w:cs="Arial"/>
                <w:kern w:val="0"/>
                <w:szCs w:val="24"/>
                <w:lang w:eastAsia="en-AU"/>
                <w14:ligatures w14:val="none"/>
              </w:rPr>
              <w:t>7 to 14 day</w:t>
            </w:r>
            <w:proofErr w:type="gramEnd"/>
            <w:r w:rsidRPr="009F1304">
              <w:rPr>
                <w:rFonts w:ascii="Arial" w:eastAsia="Times New Roman" w:hAnsi="Arial" w:cs="Arial"/>
                <w:kern w:val="0"/>
                <w:szCs w:val="24"/>
                <w:lang w:eastAsia="en-AU"/>
                <w14:ligatures w14:val="none"/>
              </w:rPr>
              <w:t xml:space="preserve"> intervals, when conditions favour disease development.</w:t>
            </w:r>
          </w:p>
          <w:p w14:paraId="68312E10"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Alternate with a fungicide product from a different </w:t>
            </w:r>
            <w:proofErr w:type="spellStart"/>
            <w:r w:rsidRPr="009F1304">
              <w:rPr>
                <w:rFonts w:ascii="Arial" w:eastAsia="Times New Roman" w:hAnsi="Arial" w:cs="Arial"/>
                <w:kern w:val="0"/>
                <w:szCs w:val="24"/>
                <w:lang w:eastAsia="en-AU"/>
                <w14:ligatures w14:val="none"/>
              </w:rPr>
              <w:t>MoA</w:t>
            </w:r>
            <w:proofErr w:type="spellEnd"/>
            <w:r w:rsidRPr="009F1304">
              <w:rPr>
                <w:rFonts w:ascii="Arial" w:eastAsia="Times New Roman" w:hAnsi="Arial" w:cs="Arial"/>
                <w:kern w:val="0"/>
                <w:szCs w:val="24"/>
                <w:lang w:eastAsia="en-AU"/>
                <w14:ligatures w14:val="none"/>
              </w:rPr>
              <w:t xml:space="preserve"> chemical group.</w:t>
            </w:r>
          </w:p>
          <w:p w14:paraId="41C100AB" w14:textId="77777777" w:rsidR="00476834" w:rsidRPr="009F1304" w:rsidRDefault="00476834" w:rsidP="0047683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use more than 3 applications per crop.</w:t>
            </w:r>
          </w:p>
        </w:tc>
      </w:tr>
    </w:tbl>
    <w:p w14:paraId="48B985EC" w14:textId="77777777" w:rsidR="00476834" w:rsidRPr="009F1304" w:rsidRDefault="00476834" w:rsidP="00476834">
      <w:pPr>
        <w:spacing w:after="0" w:line="240" w:lineRule="auto"/>
        <w:rPr>
          <w:rFonts w:ascii="Arial" w:eastAsia="Times New Roman" w:hAnsi="Arial" w:cs="Arial"/>
          <w:kern w:val="0"/>
          <w:szCs w:val="24"/>
          <w:lang w:eastAsia="en-AU"/>
          <w14:ligatures w14:val="none"/>
        </w:rPr>
      </w:pPr>
    </w:p>
    <w:p w14:paraId="10538DAC" w14:textId="77777777" w:rsidR="00476834" w:rsidRPr="009F1304" w:rsidRDefault="00476834" w:rsidP="00476834">
      <w:pPr>
        <w:keepNext/>
        <w:keepLine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[Delete melons and add cucurbits, peppers and eggplant]</w:t>
      </w:r>
    </w:p>
    <w:p w14:paraId="706EB847" w14:textId="77777777" w:rsidR="00476834" w:rsidRPr="009F1304" w:rsidRDefault="00476834" w:rsidP="00476834">
      <w:pPr>
        <w:keepNext/>
        <w:keepLine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kern w:val="0"/>
          <w:szCs w:val="24"/>
          <w:lang w:eastAsia="en-AU"/>
          <w14:ligatures w14:val="none"/>
        </w:rPr>
        <w:t>Cucurbits, Peppers and Eggplant: DO NOT harvest for 1 day after application</w:t>
      </w:r>
    </w:p>
    <w:p w14:paraId="3FF00C56" w14:textId="77777777" w:rsidR="00476834" w:rsidRPr="009F1304" w:rsidRDefault="00476834" w:rsidP="00476834">
      <w:pPr>
        <w:spacing w:after="0" w:line="240" w:lineRule="auto"/>
        <w:rPr>
          <w:rFonts w:ascii="Arial" w:eastAsia="Times New Roman" w:hAnsi="Arial" w:cs="Arial"/>
          <w:color w:val="2E74B5"/>
          <w:kern w:val="0"/>
          <w:sz w:val="26"/>
          <w:szCs w:val="26"/>
          <w:lang w:eastAsia="en-AU"/>
          <w14:ligatures w14:val="none"/>
        </w:rPr>
      </w:pPr>
    </w:p>
    <w:p w14:paraId="771608AB" w14:textId="77777777" w:rsidR="00476834" w:rsidRPr="009F1304" w:rsidRDefault="00000000" w:rsidP="00476834">
      <w:pPr>
        <w:keepNext/>
        <w:spacing w:before="240" w:after="120" w:line="240" w:lineRule="auto"/>
        <w:outlineLvl w:val="1"/>
        <w:rPr>
          <w:rFonts w:ascii="Arial" w:eastAsia="Times New Roman" w:hAnsi="Arial" w:cs="Arial"/>
          <w:caps/>
          <w:kern w:val="0"/>
          <w:sz w:val="24"/>
          <w:szCs w:val="20"/>
          <w14:ligatures w14:val="none"/>
        </w:rPr>
      </w:pPr>
      <w:hyperlink r:id="rId42" w:history="1">
        <w:r w:rsidR="00476834" w:rsidRPr="009F1304">
          <w:rPr>
            <w:rFonts w:ascii="Arial" w:eastAsia="Times New Roman" w:hAnsi="Arial" w:cs="Arial"/>
            <w:caps/>
            <w:color w:val="0563C1"/>
            <w:kern w:val="0"/>
            <w:sz w:val="24"/>
            <w:szCs w:val="20"/>
            <w:u w:val="single"/>
            <w14:ligatures w14:val="none"/>
          </w:rPr>
          <w:t>PER80543</w:t>
        </w:r>
      </w:hyperlink>
      <w:r w:rsidR="00476834" w:rsidRPr="009F1304">
        <w:rPr>
          <w:rFonts w:ascii="Arial" w:eastAsia="Times New Roman" w:hAnsi="Arial" w:cs="Arial"/>
          <w:caps/>
          <w:kern w:val="0"/>
          <w:sz w:val="24"/>
          <w:szCs w:val="20"/>
          <w14:ligatures w14:val="none"/>
        </w:rPr>
        <w:t xml:space="preserve"> – Strawberry nursery (non-fruiting only) </w:t>
      </w:r>
    </w:p>
    <w:p w14:paraId="235788A0" w14:textId="77777777" w:rsidR="00476834" w:rsidRPr="009F1304" w:rsidRDefault="00476834" w:rsidP="00476834">
      <w:pPr>
        <w:tabs>
          <w:tab w:val="left" w:pos="1134"/>
        </w:tabs>
        <w:spacing w:after="0" w:line="240" w:lineRule="auto"/>
        <w:rPr>
          <w:rFonts w:ascii="Arial" w:eastAsia="Times New Roman" w:hAnsi="Arial" w:cs="Arial"/>
          <w:b/>
          <w:kern w:val="0"/>
          <w:szCs w:val="24"/>
          <w:lang w:eastAsia="en-AU"/>
          <w14:ligatures w14:val="none"/>
        </w:rPr>
      </w:pPr>
    </w:p>
    <w:p w14:paraId="70212961" w14:textId="77777777" w:rsidR="00476834" w:rsidRPr="009F1304" w:rsidRDefault="00476834" w:rsidP="00476834">
      <w:pPr>
        <w:keepNext/>
        <w:keepLines/>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Strawberry nursery (non-fruiting only) to the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053"/>
        <w:gridCol w:w="992"/>
        <w:gridCol w:w="1172"/>
        <w:gridCol w:w="4447"/>
      </w:tblGrid>
      <w:tr w:rsidR="00476834" w:rsidRPr="009F1304" w14:paraId="6C451BCC" w14:textId="77777777" w:rsidTr="00E02ECF">
        <w:trPr>
          <w:trHeight w:val="922"/>
          <w:tblHeader/>
        </w:trPr>
        <w:tc>
          <w:tcPr>
            <w:tcW w:w="750" w:type="pct"/>
            <w:vAlign w:val="center"/>
          </w:tcPr>
          <w:p w14:paraId="433D647A"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584" w:type="pct"/>
            <w:vAlign w:val="center"/>
          </w:tcPr>
          <w:p w14:paraId="25446813" w14:textId="77777777" w:rsidR="00476834" w:rsidRPr="009F1304" w:rsidRDefault="00476834" w:rsidP="00476834">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550" w:type="pct"/>
            <w:vAlign w:val="center"/>
          </w:tcPr>
          <w:p w14:paraId="4C596CE1" w14:textId="77777777" w:rsidR="00476834" w:rsidRPr="009F1304" w:rsidRDefault="00476834" w:rsidP="00476834">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650" w:type="pct"/>
            <w:vAlign w:val="center"/>
          </w:tcPr>
          <w:p w14:paraId="1DB2D49F" w14:textId="77777777" w:rsidR="00476834" w:rsidRPr="009F1304" w:rsidRDefault="00476834" w:rsidP="00476834">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66" w:type="pct"/>
            <w:vAlign w:val="center"/>
          </w:tcPr>
          <w:p w14:paraId="7093AC47" w14:textId="77777777" w:rsidR="00476834" w:rsidRPr="009F1304" w:rsidRDefault="00476834" w:rsidP="00476834">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76834" w:rsidRPr="009F1304" w14:paraId="33B776DD" w14:textId="77777777" w:rsidTr="006532AC">
        <w:trPr>
          <w:trHeight w:val="922"/>
        </w:trPr>
        <w:tc>
          <w:tcPr>
            <w:tcW w:w="750" w:type="pct"/>
          </w:tcPr>
          <w:p w14:paraId="324852A0"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Strawberry nursery (non-fruiting only)</w:t>
            </w:r>
          </w:p>
        </w:tc>
        <w:tc>
          <w:tcPr>
            <w:tcW w:w="584" w:type="pct"/>
          </w:tcPr>
          <w:p w14:paraId="1B96A529"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Powdery Mildew</w:t>
            </w:r>
          </w:p>
          <w:p w14:paraId="7D4AD1FC"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550" w:type="pct"/>
          </w:tcPr>
          <w:p w14:paraId="3A66A450"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650" w:type="pct"/>
          </w:tcPr>
          <w:p w14:paraId="0EBA5CF8"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1.5 L/Ha</w:t>
            </w:r>
          </w:p>
          <w:p w14:paraId="1E8D49A6"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Plus 10 mL/100 L non-ionic</w:t>
            </w:r>
          </w:p>
          <w:p w14:paraId="2D4F1795" w14:textId="77777777" w:rsidR="00476834" w:rsidRPr="009F1304" w:rsidRDefault="00476834" w:rsidP="00476834">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surfactant.</w:t>
            </w:r>
          </w:p>
        </w:tc>
        <w:tc>
          <w:tcPr>
            <w:tcW w:w="2466" w:type="pct"/>
          </w:tcPr>
          <w:p w14:paraId="4E488466"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 maximum of 4 foliar applications per season with a minimum re-treatment interval of 7 days.</w:t>
            </w:r>
          </w:p>
          <w:p w14:paraId="4F0C0BA7"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p>
          <w:p w14:paraId="1C27F444"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using calibrated boom sprayer (or similar equipment), in spray volume of 600 – 800 L water per hectare.</w:t>
            </w:r>
          </w:p>
          <w:p w14:paraId="43D28C13"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p>
          <w:p w14:paraId="7F5497A7"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bupirimate or other Group 8 fungicides consecutively. Alternate with a fungicide product from a different </w:t>
            </w:r>
            <w:proofErr w:type="spellStart"/>
            <w:r w:rsidRPr="009F1304">
              <w:rPr>
                <w:rFonts w:ascii="Arial" w:eastAsia="Times New Roman" w:hAnsi="Arial" w:cs="Arial"/>
                <w:kern w:val="0"/>
                <w:szCs w:val="24"/>
                <w:lang w:eastAsia="en-AU"/>
                <w14:ligatures w14:val="none"/>
              </w:rPr>
              <w:t>MoA</w:t>
            </w:r>
            <w:proofErr w:type="spellEnd"/>
            <w:r w:rsidRPr="009F1304">
              <w:rPr>
                <w:rFonts w:ascii="Arial" w:eastAsia="Times New Roman" w:hAnsi="Arial" w:cs="Arial"/>
                <w:kern w:val="0"/>
                <w:szCs w:val="24"/>
                <w:lang w:eastAsia="en-AU"/>
                <w14:ligatures w14:val="none"/>
              </w:rPr>
              <w:t xml:space="preserve"> chemical group.</w:t>
            </w:r>
          </w:p>
          <w:p w14:paraId="6B4AF14E"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p>
          <w:p w14:paraId="35181F1E"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4 applications of bupirimate or other Group 8 fungicides in one season.</w:t>
            </w:r>
          </w:p>
          <w:p w14:paraId="796E9D62"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p>
          <w:p w14:paraId="2398B07D" w14:textId="77777777" w:rsidR="00476834" w:rsidRPr="009F1304" w:rsidRDefault="00476834" w:rsidP="00476834">
            <w:pPr>
              <w:keepNext/>
              <w:keepLine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to strawberry plants producing fruit.</w:t>
            </w:r>
          </w:p>
        </w:tc>
      </w:tr>
    </w:tbl>
    <w:p w14:paraId="2057D2C1" w14:textId="77777777" w:rsidR="00476834" w:rsidRPr="009F1304" w:rsidRDefault="00476834" w:rsidP="00476834">
      <w:pPr>
        <w:spacing w:after="0" w:line="240" w:lineRule="auto"/>
        <w:rPr>
          <w:rFonts w:ascii="Arial" w:eastAsia="Times New Roman" w:hAnsi="Arial" w:cs="Arial"/>
          <w:b/>
          <w:kern w:val="0"/>
          <w:szCs w:val="24"/>
          <w:lang w:eastAsia="en-AU"/>
          <w14:ligatures w14:val="none"/>
        </w:rPr>
      </w:pPr>
    </w:p>
    <w:p w14:paraId="643D011D" w14:textId="77777777" w:rsidR="00476834" w:rsidRPr="009F1304" w:rsidRDefault="00000000" w:rsidP="00476834">
      <w:pPr>
        <w:keepNext/>
        <w:spacing w:before="240" w:after="120" w:line="240" w:lineRule="auto"/>
        <w:outlineLvl w:val="1"/>
        <w:rPr>
          <w:rFonts w:ascii="Arial" w:eastAsia="Times New Roman" w:hAnsi="Arial" w:cs="Arial"/>
          <w:b/>
          <w:caps/>
          <w:kern w:val="0"/>
          <w:sz w:val="24"/>
          <w:szCs w:val="20"/>
          <w14:ligatures w14:val="none"/>
        </w:rPr>
      </w:pPr>
      <w:hyperlink r:id="rId43" w:history="1">
        <w:r w:rsidR="00476834" w:rsidRPr="009F1304">
          <w:rPr>
            <w:rFonts w:ascii="Arial" w:eastAsia="Times New Roman" w:hAnsi="Arial" w:cs="Arial"/>
            <w:b/>
            <w:caps/>
            <w:color w:val="0563C1"/>
            <w:kern w:val="0"/>
            <w:sz w:val="26"/>
            <w:szCs w:val="26"/>
            <w:u w:val="single"/>
            <w14:ligatures w14:val="none"/>
          </w:rPr>
          <w:t>PER81491</w:t>
        </w:r>
      </w:hyperlink>
      <w:r w:rsidR="00476834" w:rsidRPr="009F1304">
        <w:rPr>
          <w:rFonts w:ascii="Arial" w:eastAsia="Times New Roman" w:hAnsi="Arial" w:cs="Arial"/>
          <w:b/>
          <w:caps/>
          <w:kern w:val="0"/>
          <w:sz w:val="24"/>
          <w:szCs w:val="20"/>
          <w14:ligatures w14:val="none"/>
        </w:rPr>
        <w:t xml:space="preserve"> – Nursery stock (</w:t>
      </w:r>
      <w:proofErr w:type="gramStart"/>
      <w:r w:rsidR="00476834" w:rsidRPr="009F1304">
        <w:rPr>
          <w:rFonts w:ascii="Arial" w:eastAsia="Times New Roman" w:hAnsi="Arial" w:cs="Arial"/>
          <w:b/>
          <w:caps/>
          <w:kern w:val="0"/>
          <w:sz w:val="24"/>
          <w:szCs w:val="20"/>
          <w14:ligatures w14:val="none"/>
        </w:rPr>
        <w:t>non food</w:t>
      </w:r>
      <w:proofErr w:type="gramEnd"/>
      <w:r w:rsidR="00476834" w:rsidRPr="009F1304">
        <w:rPr>
          <w:rFonts w:ascii="Arial" w:eastAsia="Times New Roman" w:hAnsi="Arial" w:cs="Arial"/>
          <w:b/>
          <w:caps/>
          <w:kern w:val="0"/>
          <w:sz w:val="24"/>
          <w:szCs w:val="20"/>
          <w14:ligatures w14:val="none"/>
        </w:rPr>
        <w:t>)</w:t>
      </w:r>
    </w:p>
    <w:p w14:paraId="1360AEEC" w14:textId="77777777" w:rsidR="00476834" w:rsidRPr="009F1304" w:rsidRDefault="00000000" w:rsidP="00476834">
      <w:pPr>
        <w:keepNext/>
        <w:spacing w:before="240" w:after="120" w:line="240" w:lineRule="auto"/>
        <w:outlineLvl w:val="1"/>
        <w:rPr>
          <w:rFonts w:ascii="Arial" w:eastAsia="Times New Roman" w:hAnsi="Arial" w:cs="Arial"/>
          <w:b/>
          <w:caps/>
          <w:kern w:val="0"/>
          <w:sz w:val="24"/>
          <w:szCs w:val="20"/>
          <w14:ligatures w14:val="none"/>
        </w:rPr>
      </w:pPr>
      <w:hyperlink r:id="rId44" w:history="1">
        <w:r w:rsidR="00476834" w:rsidRPr="009F1304">
          <w:rPr>
            <w:rFonts w:ascii="Arial" w:eastAsia="Times New Roman" w:hAnsi="Arial" w:cs="Arial"/>
            <w:b/>
            <w:caps/>
            <w:color w:val="0563C1"/>
            <w:kern w:val="0"/>
            <w:sz w:val="26"/>
            <w:szCs w:val="26"/>
            <w:u w:val="single"/>
            <w14:ligatures w14:val="none"/>
          </w:rPr>
          <w:t>PER81980</w:t>
        </w:r>
      </w:hyperlink>
      <w:r w:rsidR="00476834" w:rsidRPr="009F1304">
        <w:rPr>
          <w:rFonts w:ascii="Arial" w:eastAsia="Times New Roman" w:hAnsi="Arial" w:cs="Arial"/>
          <w:b/>
          <w:caps/>
          <w:kern w:val="0"/>
          <w:sz w:val="24"/>
          <w:szCs w:val="20"/>
          <w14:ligatures w14:val="none"/>
        </w:rPr>
        <w:t xml:space="preserve"> – cut flowers</w:t>
      </w:r>
    </w:p>
    <w:p w14:paraId="7F235119" w14:textId="77777777" w:rsidR="00476834" w:rsidRPr="009F1304" w:rsidRDefault="00476834" w:rsidP="00476834">
      <w:pPr>
        <w:keepNext/>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ADD Nursery stock</w:t>
      </w:r>
      <w:r w:rsidRPr="009F1304" w:rsidDel="00A10AD2">
        <w:rPr>
          <w:rFonts w:ascii="Arial" w:eastAsia="Times New Roman" w:hAnsi="Arial" w:cs="Arial"/>
          <w:b/>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 xml:space="preserve">and All states for Ornamentals to the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94"/>
        <w:gridCol w:w="1134"/>
        <w:gridCol w:w="1417"/>
        <w:gridCol w:w="3349"/>
      </w:tblGrid>
      <w:tr w:rsidR="00476834" w:rsidRPr="009F1304" w14:paraId="4B239FA5" w14:textId="77777777" w:rsidTr="00E02ECF">
        <w:trPr>
          <w:trHeight w:val="922"/>
          <w:tblHeader/>
        </w:trPr>
        <w:tc>
          <w:tcPr>
            <w:tcW w:w="1177" w:type="pct"/>
            <w:vAlign w:val="center"/>
          </w:tcPr>
          <w:p w14:paraId="08EB2339"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551" w:type="pct"/>
            <w:vAlign w:val="center"/>
          </w:tcPr>
          <w:p w14:paraId="3FB2EDFD" w14:textId="77777777" w:rsidR="00476834" w:rsidRPr="009F1304" w:rsidRDefault="00476834" w:rsidP="00476834">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629" w:type="pct"/>
            <w:vAlign w:val="center"/>
          </w:tcPr>
          <w:p w14:paraId="4E60EA29" w14:textId="77777777" w:rsidR="00476834" w:rsidRPr="009F1304" w:rsidRDefault="00476834" w:rsidP="00476834">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States</w:t>
            </w:r>
          </w:p>
        </w:tc>
        <w:tc>
          <w:tcPr>
            <w:tcW w:w="786" w:type="pct"/>
            <w:vAlign w:val="center"/>
          </w:tcPr>
          <w:p w14:paraId="77040C45" w14:textId="77777777" w:rsidR="00476834" w:rsidRPr="009F1304" w:rsidRDefault="00476834" w:rsidP="00476834">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858" w:type="pct"/>
            <w:vAlign w:val="center"/>
          </w:tcPr>
          <w:p w14:paraId="7157AA0D" w14:textId="77777777" w:rsidR="00476834" w:rsidRPr="009F1304" w:rsidRDefault="00476834" w:rsidP="00476834">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76834" w:rsidRPr="009F1304" w14:paraId="638C50BC" w14:textId="77777777" w:rsidTr="006532AC">
        <w:trPr>
          <w:trHeight w:val="1574"/>
        </w:trPr>
        <w:tc>
          <w:tcPr>
            <w:tcW w:w="1177" w:type="pct"/>
          </w:tcPr>
          <w:p w14:paraId="30B05E93"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Ornamentals and Nursery stock </w:t>
            </w:r>
          </w:p>
          <w:p w14:paraId="7928FAE0"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(non-food) including seedlings, plugs, potted colour, trees, shrubs, foliage plants, palms, grasses and fruit trees (non-bearing).</w:t>
            </w:r>
          </w:p>
        </w:tc>
        <w:tc>
          <w:tcPr>
            <w:tcW w:w="551" w:type="pct"/>
          </w:tcPr>
          <w:p w14:paraId="342D5C89"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Powdery</w:t>
            </w:r>
          </w:p>
          <w:p w14:paraId="4B43C2AB"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mildew</w:t>
            </w:r>
          </w:p>
        </w:tc>
        <w:tc>
          <w:tcPr>
            <w:tcW w:w="629" w:type="pct"/>
          </w:tcPr>
          <w:p w14:paraId="018FFE3B"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786" w:type="pct"/>
          </w:tcPr>
          <w:p w14:paraId="0C18C453"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40 to 60ml /100L</w:t>
            </w:r>
          </w:p>
          <w:p w14:paraId="2D30620C" w14:textId="77777777" w:rsidR="00476834" w:rsidRPr="009F1304" w:rsidRDefault="00476834" w:rsidP="00476834">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water</w:t>
            </w:r>
          </w:p>
        </w:tc>
        <w:tc>
          <w:tcPr>
            <w:tcW w:w="1858" w:type="pct"/>
          </w:tcPr>
          <w:p w14:paraId="342E26B0" w14:textId="77777777" w:rsidR="00476834" w:rsidRPr="009F1304" w:rsidRDefault="00476834" w:rsidP="00476834">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foliar spray on 7 - </w:t>
            </w:r>
            <w:proofErr w:type="gramStart"/>
            <w:r w:rsidRPr="009F1304">
              <w:rPr>
                <w:rFonts w:ascii="Arial" w:eastAsia="Times New Roman" w:hAnsi="Arial" w:cs="Arial"/>
                <w:kern w:val="0"/>
                <w:szCs w:val="24"/>
                <w:lang w:eastAsia="en-AU"/>
                <w14:ligatures w14:val="none"/>
              </w:rPr>
              <w:t>14 day</w:t>
            </w:r>
            <w:proofErr w:type="gramEnd"/>
            <w:r w:rsidRPr="009F1304">
              <w:rPr>
                <w:rFonts w:ascii="Arial" w:eastAsia="Times New Roman" w:hAnsi="Arial" w:cs="Arial"/>
                <w:kern w:val="0"/>
                <w:szCs w:val="24"/>
                <w:lang w:eastAsia="en-AU"/>
                <w14:ligatures w14:val="none"/>
              </w:rPr>
              <w:t xml:space="preserve"> schedule when conditions favour disease development, or as required. </w:t>
            </w:r>
          </w:p>
          <w:p w14:paraId="698EF23C" w14:textId="77777777" w:rsidR="00476834" w:rsidRPr="009F1304" w:rsidRDefault="00476834" w:rsidP="00476834">
            <w:pPr>
              <w:keepNext/>
              <w:spacing w:after="0" w:line="240" w:lineRule="auto"/>
              <w:rPr>
                <w:rFonts w:ascii="Arial" w:eastAsia="Times New Roman" w:hAnsi="Arial" w:cs="Arial"/>
                <w:kern w:val="0"/>
                <w:szCs w:val="24"/>
                <w:lang w:eastAsia="en-AU"/>
                <w14:ligatures w14:val="none"/>
              </w:rPr>
            </w:pPr>
          </w:p>
          <w:p w14:paraId="2BEFC426" w14:textId="77777777" w:rsidR="00476834" w:rsidRPr="009F1304" w:rsidRDefault="00476834" w:rsidP="00476834">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Alternate with a fungicide product from a different </w:t>
            </w:r>
            <w:proofErr w:type="spellStart"/>
            <w:r w:rsidRPr="009F1304">
              <w:rPr>
                <w:rFonts w:ascii="Arial" w:eastAsia="Times New Roman" w:hAnsi="Arial" w:cs="Arial"/>
                <w:kern w:val="0"/>
                <w:szCs w:val="24"/>
                <w:lang w:eastAsia="en-AU"/>
                <w14:ligatures w14:val="none"/>
              </w:rPr>
              <w:t>MoA</w:t>
            </w:r>
            <w:proofErr w:type="spellEnd"/>
            <w:r w:rsidRPr="009F1304">
              <w:rPr>
                <w:rFonts w:ascii="Arial" w:eastAsia="Times New Roman" w:hAnsi="Arial" w:cs="Arial"/>
                <w:kern w:val="0"/>
                <w:szCs w:val="24"/>
                <w:lang w:eastAsia="en-AU"/>
                <w14:ligatures w14:val="none"/>
              </w:rPr>
              <w:t xml:space="preserve"> chemical group.</w:t>
            </w:r>
          </w:p>
          <w:p w14:paraId="2844A798" w14:textId="77777777" w:rsidR="00476834" w:rsidRPr="009F1304" w:rsidRDefault="00476834" w:rsidP="00476834">
            <w:pPr>
              <w:keepNext/>
              <w:spacing w:after="0" w:line="240" w:lineRule="auto"/>
              <w:rPr>
                <w:rFonts w:ascii="Arial" w:eastAsia="Times New Roman" w:hAnsi="Arial" w:cs="Arial"/>
                <w:kern w:val="0"/>
                <w:szCs w:val="24"/>
                <w:lang w:eastAsia="en-AU"/>
                <w14:ligatures w14:val="none"/>
              </w:rPr>
            </w:pPr>
          </w:p>
          <w:p w14:paraId="6CDE3820" w14:textId="77777777" w:rsidR="00476834" w:rsidRPr="009F1304" w:rsidRDefault="00476834" w:rsidP="00476834">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Crop Safety</w:t>
            </w:r>
            <w:r w:rsidRPr="009F1304">
              <w:rPr>
                <w:rFonts w:ascii="Arial" w:eastAsia="Times New Roman" w:hAnsi="Arial" w:cs="Arial"/>
                <w:kern w:val="0"/>
                <w:szCs w:val="24"/>
                <w:lang w:eastAsia="en-AU"/>
                <w14:ligatures w14:val="none"/>
              </w:rPr>
              <w:t>: Slight phytotoxicity may occur on very young growth such as chrysanthemums and roses.</w:t>
            </w:r>
          </w:p>
          <w:p w14:paraId="241C0F86" w14:textId="77777777" w:rsidR="00476834" w:rsidRPr="009F1304" w:rsidRDefault="00476834" w:rsidP="00476834">
            <w:pPr>
              <w:keepNext/>
              <w:spacing w:after="0" w:line="240" w:lineRule="auto"/>
              <w:rPr>
                <w:rFonts w:ascii="Arial" w:eastAsia="Times New Roman" w:hAnsi="Arial" w:cs="Arial"/>
                <w:kern w:val="0"/>
                <w:szCs w:val="24"/>
                <w:lang w:eastAsia="en-AU"/>
                <w14:ligatures w14:val="none"/>
              </w:rPr>
            </w:pPr>
          </w:p>
        </w:tc>
      </w:tr>
    </w:tbl>
    <w:p w14:paraId="0BA57EEF" w14:textId="62A4918C" w:rsidR="00DB3F3F" w:rsidRPr="009F1304" w:rsidRDefault="00DB3F3F" w:rsidP="008F2BC8">
      <w:pPr>
        <w:rPr>
          <w:rFonts w:ascii="Arial" w:hAnsi="Arial" w:cs="Arial"/>
        </w:rPr>
      </w:pPr>
    </w:p>
    <w:p w14:paraId="5E70951A" w14:textId="77777777" w:rsidR="00DB3F3F" w:rsidRPr="009F1304" w:rsidRDefault="00DB3F3F">
      <w:pPr>
        <w:rPr>
          <w:rFonts w:ascii="Arial" w:hAnsi="Arial" w:cs="Arial"/>
        </w:rPr>
      </w:pPr>
      <w:r w:rsidRPr="009F1304">
        <w:rPr>
          <w:rFonts w:ascii="Arial" w:hAnsi="Arial" w:cs="Arial"/>
        </w:rPr>
        <w:br w:type="page"/>
      </w:r>
    </w:p>
    <w:p w14:paraId="563AFAEC" w14:textId="77777777" w:rsidR="00DC50E5" w:rsidRPr="009F1304" w:rsidRDefault="00DC50E5" w:rsidP="00DC50E5">
      <w:pPr>
        <w:pStyle w:val="Heading1"/>
        <w:rPr>
          <w:rFonts w:ascii="Arial" w:hAnsi="Arial" w:cs="Arial"/>
        </w:rPr>
      </w:pPr>
      <w:bookmarkStart w:id="11" w:name="_Toc156212004"/>
      <w:r w:rsidRPr="009F1304">
        <w:rPr>
          <w:rFonts w:ascii="Arial" w:hAnsi="Arial" w:cs="Arial"/>
        </w:rPr>
        <w:lastRenderedPageBreak/>
        <w:t>Myclobutanil permit use pattern approved for transfer to labels</w:t>
      </w:r>
      <w:bookmarkEnd w:id="11"/>
    </w:p>
    <w:p w14:paraId="321B9D87" w14:textId="008E5DEF" w:rsidR="00DC50E5" w:rsidRPr="009F1304" w:rsidRDefault="00DC50E5" w:rsidP="00DC50E5">
      <w:pPr>
        <w:pStyle w:val="Heading2"/>
        <w:rPr>
          <w:rFonts w:ascii="Arial" w:hAnsi="Arial" w:cs="Arial"/>
        </w:rPr>
      </w:pPr>
      <w:r w:rsidRPr="009F1304">
        <w:rPr>
          <w:rFonts w:ascii="Arial" w:hAnsi="Arial" w:cs="Arial"/>
        </w:rPr>
        <w:t>Myclobutanil 400 g/kg products</w:t>
      </w:r>
    </w:p>
    <w:p w14:paraId="2FB91FC1"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p>
    <w:p w14:paraId="6C03F7CB"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6F4607ED"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p>
    <w:p w14:paraId="6CAAFF90"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cut flowers]</w:t>
      </w:r>
    </w:p>
    <w:p w14:paraId="771B29E0"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p>
    <w:p w14:paraId="68226C3C"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0B9F2F5D"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74E8B609"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p>
    <w:p w14:paraId="1E9C5A67" w14:textId="77777777" w:rsidR="00DC50E5" w:rsidRPr="009F1304" w:rsidRDefault="00DC50E5" w:rsidP="00DC50E5">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r w:rsidRPr="009F1304">
        <w:rPr>
          <w:rFonts w:ascii="Arial" w:eastAsia="Times New Roman" w:hAnsi="Arial" w:cs="Arial"/>
          <w:b/>
          <w:color w:val="FF0000"/>
          <w:kern w:val="0"/>
          <w:szCs w:val="24"/>
          <w:lang w:eastAsia="en-AU"/>
          <w14:ligatures w14:val="none"/>
        </w:rPr>
        <w:t>[update if not correct on label]</w:t>
      </w:r>
    </w:p>
    <w:p w14:paraId="6F44E0E1"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Group 3 – DMI – Triazole</w:t>
      </w:r>
    </w:p>
    <w:p w14:paraId="4074122C"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p>
    <w:p w14:paraId="3FE9F455"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Application </w:t>
      </w:r>
      <w:r w:rsidRPr="009F1304">
        <w:rPr>
          <w:rFonts w:ascii="Arial" w:eastAsia="Times New Roman" w:hAnsi="Arial" w:cs="Arial"/>
          <w:b/>
          <w:color w:val="FF0000"/>
          <w:kern w:val="0"/>
          <w:szCs w:val="24"/>
          <w:lang w:eastAsia="en-AU"/>
          <w14:ligatures w14:val="none"/>
        </w:rPr>
        <w:t>[add ‘cut flowers’ to spraying instructions]</w:t>
      </w:r>
    </w:p>
    <w:p w14:paraId="0D4F2C43"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Dilute spraying – apples, pears and cut flowers</w:t>
      </w:r>
    </w:p>
    <w:p w14:paraId="3161AF7A"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Concentrate spraying – apples pears and cut flowers</w:t>
      </w:r>
    </w:p>
    <w:p w14:paraId="0B95AA73"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p>
    <w:p w14:paraId="07B8AA10"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Re-entry </w:t>
      </w:r>
      <w:r w:rsidRPr="009F1304">
        <w:rPr>
          <w:rFonts w:ascii="Arial" w:eastAsia="Times New Roman" w:hAnsi="Arial" w:cs="Arial"/>
          <w:b/>
          <w:color w:val="FF0000"/>
          <w:kern w:val="0"/>
          <w:szCs w:val="24"/>
          <w:lang w:eastAsia="en-AU"/>
          <w14:ligatures w14:val="none"/>
        </w:rPr>
        <w:t>[remove ‘</w:t>
      </w:r>
      <w:proofErr w:type="gramStart"/>
      <w:r w:rsidRPr="009F1304">
        <w:rPr>
          <w:rFonts w:ascii="Arial" w:eastAsia="Times New Roman" w:hAnsi="Arial" w:cs="Arial"/>
          <w:b/>
          <w:color w:val="FF0000"/>
          <w:kern w:val="0"/>
          <w:szCs w:val="24"/>
          <w:lang w:eastAsia="en-AU"/>
          <w14:ligatures w14:val="none"/>
        </w:rPr>
        <w:t>strawberries’</w:t>
      </w:r>
      <w:proofErr w:type="gramEnd"/>
      <w:r w:rsidRPr="009F1304">
        <w:rPr>
          <w:rFonts w:ascii="Arial" w:eastAsia="Times New Roman" w:hAnsi="Arial" w:cs="Arial"/>
          <w:b/>
          <w:color w:val="FF0000"/>
          <w:kern w:val="0"/>
          <w:szCs w:val="24"/>
          <w:lang w:eastAsia="en-AU"/>
          <w14:ligatures w14:val="none"/>
        </w:rPr>
        <w:t>. The re-entry period applies for all uses. Labels that have specific re-entry periods for grape girdling need to retain that information]</w:t>
      </w:r>
    </w:p>
    <w:p w14:paraId="5260E8B3"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RE-ENTRY PERIOD</w:t>
      </w:r>
    </w:p>
    <w:p w14:paraId="6ACC0067"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entry into treated areas until the spray has dried. When prior entry is necessary, wear cotton overalls buttoned to the neck and wrist (or equivalent clothing), chemical resistant gloves and footwear. Clothing must be laundered after each day's use.</w:t>
      </w:r>
    </w:p>
    <w:p w14:paraId="2F386668"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p>
    <w:p w14:paraId="21BD6858"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Protections </w:t>
      </w:r>
      <w:r w:rsidRPr="009F1304">
        <w:rPr>
          <w:rFonts w:ascii="Arial" w:eastAsia="Times New Roman" w:hAnsi="Arial" w:cs="Arial"/>
          <w:b/>
          <w:color w:val="FF0000"/>
          <w:kern w:val="0"/>
          <w:szCs w:val="24"/>
          <w:lang w:eastAsia="en-AU"/>
          <w14:ligatures w14:val="none"/>
        </w:rPr>
        <w:t>[should already be on the label. ADD if not already present]</w:t>
      </w:r>
    </w:p>
    <w:p w14:paraId="7A58B329"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LIVESTOCK</w:t>
      </w:r>
    </w:p>
    <w:p w14:paraId="37DE18C4"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Low hazard to bees. May be applied to plants at any time.</w:t>
      </w:r>
    </w:p>
    <w:p w14:paraId="5E68EE31"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p>
    <w:p w14:paraId="7A86C994"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WILDLIFE, FISH, CRUSTACEANS AND ENVIRONMENT</w:t>
      </w:r>
    </w:p>
    <w:p w14:paraId="1FF035AB"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contaminate streams, rivers or waterways with the chemical or used containers.</w:t>
      </w:r>
    </w:p>
    <w:p w14:paraId="5D47A12F" w14:textId="77777777" w:rsidR="00DC50E5" w:rsidRPr="009F1304" w:rsidRDefault="00DC50E5" w:rsidP="00DC50E5">
      <w:pPr>
        <w:autoSpaceDE w:val="0"/>
        <w:autoSpaceDN w:val="0"/>
        <w:adjustRightInd w:val="0"/>
        <w:spacing w:after="0" w:line="240" w:lineRule="auto"/>
        <w:rPr>
          <w:rFonts w:ascii="Arial" w:eastAsia="Times New Roman" w:hAnsi="Arial" w:cs="Arial"/>
          <w:kern w:val="0"/>
          <w:szCs w:val="24"/>
          <w:lang w:eastAsia="en-AU"/>
          <w14:ligatures w14:val="none"/>
        </w:rPr>
      </w:pPr>
    </w:p>
    <w:p w14:paraId="1FFF6D88" w14:textId="77777777" w:rsidR="00DC50E5" w:rsidRPr="009F1304" w:rsidRDefault="00DC50E5" w:rsidP="00DC50E5">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SPRAY DRIFT</w:t>
      </w:r>
    </w:p>
    <w:p w14:paraId="2519ABA3" w14:textId="77777777" w:rsidR="00DC50E5" w:rsidRPr="009F1304" w:rsidRDefault="00DC50E5" w:rsidP="00DC50E5">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in weather conditions, or from spraying equipment which may cause spray to drift onto nearby crops, crop lands, pasture or livestock.</w:t>
      </w:r>
    </w:p>
    <w:p w14:paraId="64DA4CA7"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p>
    <w:p w14:paraId="25BB849A" w14:textId="77777777" w:rsidR="00DC50E5" w:rsidRPr="009F1304" w:rsidRDefault="00DC50E5" w:rsidP="00DC50E5">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w:t>
      </w:r>
    </w:p>
    <w:p w14:paraId="25DACAEF" w14:textId="77777777" w:rsidR="00DC50E5" w:rsidRPr="009F1304" w:rsidRDefault="00DC50E5" w:rsidP="00DC50E5">
      <w:pPr>
        <w:spacing w:after="0" w:line="240" w:lineRule="auto"/>
        <w:rPr>
          <w:rFonts w:ascii="Arial" w:eastAsia="Times New Roman" w:hAnsi="Arial" w:cs="Arial"/>
          <w:b/>
          <w:color w:val="FF0000"/>
          <w:kern w:val="0"/>
          <w:szCs w:val="24"/>
          <w:lang w:eastAsia="en-AU"/>
          <w14:ligatures w14:val="none"/>
        </w:rPr>
      </w:pPr>
    </w:p>
    <w:p w14:paraId="55A7F522"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To avoid crop damage</w:t>
      </w:r>
      <w:r w:rsidRPr="009F1304">
        <w:rPr>
          <w:rFonts w:ascii="Arial" w:eastAsia="Times New Roman" w:hAnsi="Arial" w:cs="Arial"/>
          <w:b/>
          <w:color w:val="FF0000"/>
          <w:kern w:val="0"/>
          <w:szCs w:val="24"/>
          <w:lang w:eastAsia="en-AU"/>
          <w14:ligatures w14:val="none"/>
        </w:rPr>
        <w:t xml:space="preserve"> [add]</w:t>
      </w:r>
    </w:p>
    <w:p w14:paraId="2774100A" w14:textId="77777777" w:rsidR="00DC50E5" w:rsidRPr="009F1304" w:rsidRDefault="00DC50E5" w:rsidP="00DC50E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avoid crop damage: Cut flowers - due to the wide range of species included in the cut flowers grouping, treat a sample area and assess appropriately prior to whole crop treatment to help minimise potential for phytotoxic damage.</w:t>
      </w:r>
    </w:p>
    <w:p w14:paraId="2A981EAF" w14:textId="77777777" w:rsidR="00DC50E5" w:rsidRPr="009F1304" w:rsidRDefault="00DC50E5" w:rsidP="00DC50E5">
      <w:pPr>
        <w:spacing w:after="0" w:line="240" w:lineRule="auto"/>
        <w:rPr>
          <w:rFonts w:ascii="Arial" w:eastAsia="Times New Roman" w:hAnsi="Arial" w:cs="Arial"/>
          <w:b/>
          <w:kern w:val="0"/>
          <w:szCs w:val="24"/>
          <w:lang w:eastAsia="en-AU"/>
          <w14:ligatures w14:val="none"/>
        </w:rPr>
      </w:pPr>
    </w:p>
    <w:p w14:paraId="28DDEB41" w14:textId="79C3725F" w:rsidR="0026082B" w:rsidRPr="009F1304" w:rsidRDefault="0026082B">
      <w:pP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br w:type="page"/>
      </w:r>
    </w:p>
    <w:p w14:paraId="5A079EB2" w14:textId="77777777" w:rsidR="00DC50E5" w:rsidRPr="009F1304" w:rsidRDefault="00DC50E5" w:rsidP="00DC50E5">
      <w:pPr>
        <w:tabs>
          <w:tab w:val="left" w:pos="1134"/>
        </w:tabs>
        <w:spacing w:after="0" w:line="240" w:lineRule="auto"/>
        <w:rPr>
          <w:rFonts w:ascii="Arial" w:eastAsia="Times New Roman" w:hAnsi="Arial" w:cs="Arial"/>
          <w:b/>
          <w:kern w:val="0"/>
          <w:szCs w:val="24"/>
          <w:lang w:eastAsia="en-AU"/>
          <w14:ligatures w14:val="none"/>
        </w:rPr>
      </w:pPr>
    </w:p>
    <w:p w14:paraId="6496E19F" w14:textId="77777777" w:rsidR="00DC50E5" w:rsidRPr="009F1304" w:rsidRDefault="00DC50E5" w:rsidP="00DC50E5">
      <w:pPr>
        <w:keepNext/>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 xml:space="preserve">Non-tree and vine crops: Cut flowers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DC50E5" w:rsidRPr="009F1304" w14:paraId="31E6A668" w14:textId="77777777" w:rsidTr="00E02ECF">
        <w:trPr>
          <w:trHeight w:val="922"/>
          <w:tblHeader/>
        </w:trPr>
        <w:tc>
          <w:tcPr>
            <w:tcW w:w="705" w:type="pct"/>
            <w:vAlign w:val="center"/>
          </w:tcPr>
          <w:p w14:paraId="0B5A75C5" w14:textId="77777777" w:rsidR="00DC50E5" w:rsidRPr="009F1304" w:rsidRDefault="00DC50E5" w:rsidP="00DC50E5">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943" w:type="pct"/>
            <w:vAlign w:val="center"/>
          </w:tcPr>
          <w:p w14:paraId="2864B459" w14:textId="77777777" w:rsidR="00DC50E5" w:rsidRPr="009F1304" w:rsidRDefault="00DC50E5" w:rsidP="00DC50E5">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1" w:type="pct"/>
            <w:vAlign w:val="center"/>
          </w:tcPr>
          <w:p w14:paraId="3A67937F" w14:textId="77777777" w:rsidR="00DC50E5" w:rsidRPr="009F1304" w:rsidRDefault="00DC50E5" w:rsidP="00DC50E5">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32924ED2" w14:textId="77777777" w:rsidR="00DC50E5" w:rsidRPr="009F1304" w:rsidRDefault="00DC50E5" w:rsidP="00DC50E5">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DC50E5" w:rsidRPr="009F1304" w14:paraId="24C1550B" w14:textId="77777777" w:rsidTr="006532AC">
        <w:trPr>
          <w:trHeight w:val="922"/>
        </w:trPr>
        <w:tc>
          <w:tcPr>
            <w:tcW w:w="705" w:type="pct"/>
          </w:tcPr>
          <w:p w14:paraId="788AAEA2" w14:textId="77777777" w:rsidR="00DC50E5" w:rsidRPr="009F1304" w:rsidRDefault="00DC50E5" w:rsidP="00DC50E5">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Cut flowers</w:t>
            </w:r>
          </w:p>
        </w:tc>
        <w:tc>
          <w:tcPr>
            <w:tcW w:w="943" w:type="pct"/>
          </w:tcPr>
          <w:p w14:paraId="7B5A684C" w14:textId="77777777" w:rsidR="00DC50E5" w:rsidRPr="009F1304" w:rsidRDefault="00DC50E5" w:rsidP="00DC50E5">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Powdery</w:t>
            </w:r>
          </w:p>
          <w:p w14:paraId="566017BB" w14:textId="77777777" w:rsidR="00DC50E5" w:rsidRPr="009F1304" w:rsidRDefault="00DC50E5" w:rsidP="00DC50E5">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Mildew, Rust</w:t>
            </w:r>
          </w:p>
        </w:tc>
        <w:tc>
          <w:tcPr>
            <w:tcW w:w="1101" w:type="pct"/>
          </w:tcPr>
          <w:p w14:paraId="3F7B3EF8" w14:textId="77777777" w:rsidR="00DC50E5" w:rsidRPr="009F1304" w:rsidRDefault="00DC50E5" w:rsidP="00DC50E5">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 g/100 L water</w:t>
            </w:r>
          </w:p>
          <w:p w14:paraId="762B885B" w14:textId="77777777" w:rsidR="00DC50E5" w:rsidRPr="009F1304" w:rsidRDefault="00DC50E5" w:rsidP="00DC50E5">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or 120 g/ha</w:t>
            </w:r>
          </w:p>
        </w:tc>
        <w:tc>
          <w:tcPr>
            <w:tcW w:w="2251" w:type="pct"/>
          </w:tcPr>
          <w:p w14:paraId="7F1B0A35"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environmental conditions to determine time of application. Apply before disease appears when conditions favour infection.  </w:t>
            </w:r>
          </w:p>
          <w:p w14:paraId="4B639CE6"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p>
          <w:p w14:paraId="4786F0F5"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low or high spray volume by </w:t>
            </w:r>
            <w:proofErr w:type="gramStart"/>
            <w:r w:rsidRPr="009F1304">
              <w:rPr>
                <w:rFonts w:ascii="Arial" w:eastAsia="Times New Roman" w:hAnsi="Arial" w:cs="Arial"/>
                <w:kern w:val="0"/>
                <w:szCs w:val="24"/>
                <w:lang w:eastAsia="en-AU"/>
                <w14:ligatures w14:val="none"/>
              </w:rPr>
              <w:t>ground based</w:t>
            </w:r>
            <w:proofErr w:type="gramEnd"/>
            <w:r w:rsidRPr="009F1304">
              <w:rPr>
                <w:rFonts w:ascii="Arial" w:eastAsia="Times New Roman" w:hAnsi="Arial" w:cs="Arial"/>
                <w:kern w:val="0"/>
                <w:szCs w:val="24"/>
                <w:lang w:eastAsia="en-AU"/>
                <w14:ligatures w14:val="none"/>
              </w:rPr>
              <w:t xml:space="preserve"> application equipment only.</w:t>
            </w:r>
          </w:p>
          <w:p w14:paraId="1ED6B2D5"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p>
          <w:p w14:paraId="2D976853"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prevent/delay onset of resistance to Group 3 fungicides do not apply more than two (2) successive Group 3 sprays before switching to a fungicide of a different group.</w:t>
            </w:r>
          </w:p>
          <w:p w14:paraId="248A14EA"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p>
          <w:p w14:paraId="605129E6" w14:textId="77777777" w:rsidR="00DC50E5" w:rsidRPr="009F1304" w:rsidRDefault="00DC50E5" w:rsidP="00DC50E5">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For resistance management this product should be used in conjunction with fungicides from different chemical groups as part of a disease resistance management strategy.  </w:t>
            </w:r>
          </w:p>
        </w:tc>
      </w:tr>
    </w:tbl>
    <w:p w14:paraId="2F2968C1" w14:textId="60B89C66" w:rsidR="0026082B" w:rsidRPr="009F1304" w:rsidRDefault="0026082B" w:rsidP="008F2BC8">
      <w:pPr>
        <w:rPr>
          <w:rFonts w:ascii="Arial" w:hAnsi="Arial" w:cs="Arial"/>
        </w:rPr>
      </w:pPr>
    </w:p>
    <w:p w14:paraId="2554DA93" w14:textId="77777777" w:rsidR="0026082B" w:rsidRPr="009F1304" w:rsidRDefault="0026082B">
      <w:pPr>
        <w:rPr>
          <w:rFonts w:ascii="Arial" w:hAnsi="Arial" w:cs="Arial"/>
        </w:rPr>
      </w:pPr>
      <w:r w:rsidRPr="009F1304">
        <w:rPr>
          <w:rFonts w:ascii="Arial" w:hAnsi="Arial" w:cs="Arial"/>
        </w:rPr>
        <w:br w:type="page"/>
      </w:r>
    </w:p>
    <w:p w14:paraId="43FD77EF" w14:textId="77777777" w:rsidR="0026082B" w:rsidRPr="009F1304" w:rsidRDefault="0026082B" w:rsidP="0026082B">
      <w:pPr>
        <w:pStyle w:val="Heading1"/>
        <w:rPr>
          <w:rFonts w:ascii="Arial" w:hAnsi="Arial" w:cs="Arial"/>
        </w:rPr>
      </w:pPr>
      <w:bookmarkStart w:id="12" w:name="_Toc156212005"/>
      <w:r w:rsidRPr="009F1304">
        <w:rPr>
          <w:rFonts w:ascii="Arial" w:hAnsi="Arial" w:cs="Arial"/>
        </w:rPr>
        <w:lastRenderedPageBreak/>
        <w:t>Flupropanate permit use patterns approved for transfer to labels</w:t>
      </w:r>
      <w:bookmarkEnd w:id="12"/>
    </w:p>
    <w:p w14:paraId="7CE6C00F" w14:textId="40585102" w:rsidR="0026082B" w:rsidRPr="009F1304" w:rsidRDefault="0026082B" w:rsidP="0026082B">
      <w:pPr>
        <w:pStyle w:val="Heading2"/>
        <w:rPr>
          <w:rFonts w:ascii="Arial" w:hAnsi="Arial" w:cs="Arial"/>
        </w:rPr>
      </w:pPr>
      <w:r w:rsidRPr="009F1304">
        <w:rPr>
          <w:rFonts w:ascii="Arial" w:hAnsi="Arial" w:cs="Arial"/>
        </w:rPr>
        <w:t>Flupropanate 745 g/L products</w:t>
      </w:r>
    </w:p>
    <w:p w14:paraId="02CAA6F7"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3740B34"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p>
    <w:p w14:paraId="05DE8996" w14:textId="77777777" w:rsidR="0026082B" w:rsidRPr="009F1304" w:rsidRDefault="0026082B" w:rsidP="0026082B">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tea tree]</w:t>
      </w:r>
    </w:p>
    <w:p w14:paraId="4550F2BE"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p>
    <w:p w14:paraId="4D7D4627"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59F92BEB"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poisoning occurs, contact a doctor or Poisons Information Centre. Phone Australia 13 11 26, New Zealand 0800 764 766. If skin contact occurs, remove contaminated clothing and wash skin thoroughly. </w:t>
      </w:r>
    </w:p>
    <w:p w14:paraId="4716C9D6"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p>
    <w:p w14:paraId="5049ED0F"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3F183BE1"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Avoid contact with eyes and skin. Do not inhale spray mist. When preparing the spray wear elbow lengthy PVC gloves and face shield or goggles. If product on skin, immediately wash areas with soap and water. Always use in the open or a </w:t>
      </w:r>
      <w:proofErr w:type="spellStart"/>
      <w:proofErr w:type="gramStart"/>
      <w:r w:rsidRPr="009F1304">
        <w:rPr>
          <w:rFonts w:ascii="Arial" w:eastAsia="Times New Roman" w:hAnsi="Arial" w:cs="Arial"/>
          <w:kern w:val="0"/>
          <w:szCs w:val="24"/>
          <w:lang w:eastAsia="en-AU"/>
          <w14:ligatures w14:val="none"/>
        </w:rPr>
        <w:t>well ventilated</w:t>
      </w:r>
      <w:proofErr w:type="spellEnd"/>
      <w:proofErr w:type="gramEnd"/>
      <w:r w:rsidRPr="009F1304">
        <w:rPr>
          <w:rFonts w:ascii="Arial" w:eastAsia="Times New Roman" w:hAnsi="Arial" w:cs="Arial"/>
          <w:kern w:val="0"/>
          <w:szCs w:val="24"/>
          <w:lang w:eastAsia="en-AU"/>
          <w14:ligatures w14:val="none"/>
        </w:rPr>
        <w:t xml:space="preserve"> area. After use and before eating, drinking or smoking, wash hands and face thoroughly with soap and water. After each day’s use, wash gloves, face shield or goggles, and contaminated clothing.</w:t>
      </w:r>
    </w:p>
    <w:p w14:paraId="1FBE0201"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p>
    <w:p w14:paraId="575F9CFB"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
    <w:p w14:paraId="0A162101"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Group J – </w:t>
      </w:r>
      <w:proofErr w:type="spellStart"/>
      <w:r w:rsidRPr="009F1304">
        <w:rPr>
          <w:rFonts w:ascii="Arial" w:eastAsia="Times New Roman" w:hAnsi="Arial" w:cs="Arial"/>
          <w:kern w:val="0"/>
          <w:szCs w:val="24"/>
          <w:lang w:eastAsia="en-AU"/>
          <w14:ligatures w14:val="none"/>
        </w:rPr>
        <w:t>Chlorocarbonic</w:t>
      </w:r>
      <w:proofErr w:type="spellEnd"/>
      <w:r w:rsidRPr="009F1304">
        <w:rPr>
          <w:rFonts w:ascii="Arial" w:eastAsia="Times New Roman" w:hAnsi="Arial" w:cs="Arial"/>
          <w:kern w:val="0"/>
          <w:szCs w:val="24"/>
          <w:lang w:eastAsia="en-AU"/>
          <w14:ligatures w14:val="none"/>
        </w:rPr>
        <w:t xml:space="preserve"> acids</w:t>
      </w:r>
    </w:p>
    <w:p w14:paraId="0DFCD259" w14:textId="77777777" w:rsidR="0026082B" w:rsidRPr="009F1304" w:rsidRDefault="0026082B" w:rsidP="0026082B">
      <w:pPr>
        <w:spacing w:after="0" w:line="240" w:lineRule="auto"/>
        <w:rPr>
          <w:rFonts w:ascii="Arial" w:eastAsia="Times New Roman" w:hAnsi="Arial" w:cs="Arial"/>
          <w:color w:val="353735"/>
          <w:kern w:val="0"/>
          <w:szCs w:val="24"/>
          <w:lang w:eastAsia="en-AU"/>
          <w14:ligatures w14:val="none"/>
        </w:rPr>
      </w:pPr>
    </w:p>
    <w:p w14:paraId="371E4F8A" w14:textId="77777777" w:rsidR="0026082B" w:rsidRPr="009F1304" w:rsidRDefault="0026082B" w:rsidP="0026082B">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Protection or precaution statements</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20DE253F" w14:textId="77777777" w:rsidR="0026082B" w:rsidRPr="009F1304" w:rsidRDefault="0026082B" w:rsidP="0026082B">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WILDLIFE, FISH, CRUSTACEANS AND ENVIRONMENT</w:t>
      </w:r>
    </w:p>
    <w:p w14:paraId="054799A3" w14:textId="77777777" w:rsidR="0026082B" w:rsidRPr="009F1304" w:rsidRDefault="0026082B" w:rsidP="0026082B">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contaminate streams, rivers or waterways with the chemical or used containers.</w:t>
      </w:r>
    </w:p>
    <w:p w14:paraId="26DDBB16"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p>
    <w:p w14:paraId="235F0FAA"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under weather conditions, or from spraying equipment, that may cause spray drift onto nearby susceptible plants, crops and cropping lands or pastures. </w:t>
      </w:r>
    </w:p>
    <w:p w14:paraId="48CD9EA8" w14:textId="77777777" w:rsidR="0026082B" w:rsidRPr="009F1304" w:rsidRDefault="0026082B" w:rsidP="0026082B">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 if necessary]</w:t>
      </w:r>
    </w:p>
    <w:p w14:paraId="761BF721" w14:textId="77777777" w:rsidR="0026082B" w:rsidRPr="009F1304" w:rsidRDefault="0026082B" w:rsidP="0026082B">
      <w:pPr>
        <w:tabs>
          <w:tab w:val="left" w:pos="1134"/>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0"/>
        <w:gridCol w:w="1652"/>
        <w:gridCol w:w="1486"/>
        <w:gridCol w:w="4398"/>
      </w:tblGrid>
      <w:tr w:rsidR="0026082B" w:rsidRPr="009F1304" w14:paraId="32DF2C15" w14:textId="77777777" w:rsidTr="00E02ECF">
        <w:trPr>
          <w:trHeight w:val="922"/>
          <w:tblHeader/>
        </w:trPr>
        <w:tc>
          <w:tcPr>
            <w:tcW w:w="821" w:type="pct"/>
            <w:vAlign w:val="center"/>
          </w:tcPr>
          <w:p w14:paraId="29E4A1A7" w14:textId="77777777" w:rsidR="0026082B" w:rsidRPr="009F1304" w:rsidRDefault="0026082B" w:rsidP="0026082B">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16" w:type="pct"/>
            <w:vAlign w:val="center"/>
          </w:tcPr>
          <w:p w14:paraId="431A5677" w14:textId="77777777" w:rsidR="0026082B" w:rsidRPr="009F1304" w:rsidRDefault="0026082B" w:rsidP="0026082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824" w:type="pct"/>
            <w:vAlign w:val="center"/>
          </w:tcPr>
          <w:p w14:paraId="6473E20E" w14:textId="77777777" w:rsidR="0026082B" w:rsidRPr="009F1304" w:rsidRDefault="0026082B" w:rsidP="0026082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39" w:type="pct"/>
            <w:vAlign w:val="center"/>
          </w:tcPr>
          <w:p w14:paraId="4CB41039" w14:textId="77777777" w:rsidR="0026082B" w:rsidRPr="009F1304" w:rsidRDefault="0026082B" w:rsidP="0026082B">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26082B" w:rsidRPr="009F1304" w14:paraId="4CC9F9A0" w14:textId="77777777" w:rsidTr="00E02ECF">
        <w:trPr>
          <w:trHeight w:val="922"/>
        </w:trPr>
        <w:tc>
          <w:tcPr>
            <w:tcW w:w="821" w:type="pct"/>
          </w:tcPr>
          <w:p w14:paraId="36AADF25"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Tea tree</w:t>
            </w:r>
          </w:p>
          <w:p w14:paraId="543F6D26"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916" w:type="pct"/>
          </w:tcPr>
          <w:p w14:paraId="204B3B6D"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Giant parramatta grass</w:t>
            </w:r>
          </w:p>
        </w:tc>
        <w:tc>
          <w:tcPr>
            <w:tcW w:w="824" w:type="pct"/>
          </w:tcPr>
          <w:p w14:paraId="0133784D"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 L/ha</w:t>
            </w:r>
          </w:p>
          <w:p w14:paraId="2E9AE230"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or </w:t>
            </w:r>
          </w:p>
          <w:p w14:paraId="06E41878"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200 mL/</w:t>
            </w:r>
          </w:p>
          <w:p w14:paraId="778B6814" w14:textId="77777777" w:rsidR="0026082B" w:rsidRPr="009F1304" w:rsidRDefault="0026082B" w:rsidP="0026082B">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100L water</w:t>
            </w:r>
          </w:p>
        </w:tc>
        <w:tc>
          <w:tcPr>
            <w:tcW w:w="2439" w:type="pct"/>
          </w:tcPr>
          <w:p w14:paraId="3A24BD77"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boomspray or by spot spraying. Use the 200mL/100 L water rate for spot spraying. </w:t>
            </w:r>
          </w:p>
          <w:p w14:paraId="2E855992"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Application soon after harvest is suggested. Can be applied over tea tree at any growth stage.</w:t>
            </w:r>
          </w:p>
        </w:tc>
      </w:tr>
    </w:tbl>
    <w:p w14:paraId="7B7A42D1"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p>
    <w:p w14:paraId="1C624802" w14:textId="77777777" w:rsidR="0026082B" w:rsidRPr="009F1304" w:rsidRDefault="0026082B" w:rsidP="0026082B">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if not already be on label]</w:t>
      </w:r>
    </w:p>
    <w:p w14:paraId="017146C7"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proofErr w:type="spellStart"/>
      <w:r w:rsidRPr="009F1304">
        <w:rPr>
          <w:rFonts w:ascii="Arial" w:eastAsia="Times New Roman" w:hAnsi="Arial" w:cs="Arial"/>
          <w:b/>
          <w:kern w:val="0"/>
          <w:szCs w:val="24"/>
          <w:lang w:eastAsia="en-AU"/>
          <w14:ligatures w14:val="none"/>
        </w:rPr>
        <w:t>Spotspray</w:t>
      </w:r>
      <w:proofErr w:type="spellEnd"/>
      <w:r w:rsidRPr="009F1304">
        <w:rPr>
          <w:rFonts w:ascii="Arial" w:eastAsia="Times New Roman" w:hAnsi="Arial" w:cs="Arial"/>
          <w:b/>
          <w:kern w:val="0"/>
          <w:szCs w:val="24"/>
          <w:lang w:eastAsia="en-AU"/>
          <w14:ligatures w14:val="none"/>
        </w:rPr>
        <w:t xml:space="preserve">: </w:t>
      </w:r>
      <w:r w:rsidRPr="009F1304">
        <w:rPr>
          <w:rFonts w:ascii="Arial" w:eastAsia="Times New Roman" w:hAnsi="Arial" w:cs="Arial"/>
          <w:kern w:val="0"/>
          <w:szCs w:val="24"/>
          <w:lang w:eastAsia="en-AU"/>
          <w14:ligatures w14:val="none"/>
        </w:rPr>
        <w:t xml:space="preserve">DO NOT graze treated areas or cut for stockfeed for 14 days after application. </w:t>
      </w:r>
    </w:p>
    <w:p w14:paraId="71B4EFCB"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p>
    <w:p w14:paraId="45604518" w14:textId="77777777" w:rsidR="0026082B" w:rsidRPr="009F1304" w:rsidRDefault="0026082B" w:rsidP="0026082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Blanket treatment (treatment other than spot-spraying): </w:t>
      </w:r>
      <w:r w:rsidRPr="009F1304">
        <w:rPr>
          <w:rFonts w:ascii="Arial" w:eastAsia="Times New Roman" w:hAnsi="Arial" w:cs="Arial"/>
          <w:kern w:val="0"/>
          <w:szCs w:val="24"/>
          <w:lang w:eastAsia="en-AU"/>
          <w14:ligatures w14:val="none"/>
        </w:rPr>
        <w:t xml:space="preserve">DO NOT graze treated areas or cut for stockfeed for 4 months after application. </w:t>
      </w:r>
    </w:p>
    <w:p w14:paraId="194782F6"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p>
    <w:p w14:paraId="6777D7A7"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graze stock in treated areas for at least 14 days prior to slaughter. </w:t>
      </w:r>
    </w:p>
    <w:p w14:paraId="7D6665E4" w14:textId="5C5FD2BD" w:rsidR="00BE7F13" w:rsidRPr="009F1304" w:rsidRDefault="0026082B"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Lactating cows and goats must not be grazed in treated areas. </w:t>
      </w:r>
      <w:r w:rsidR="00BE7F13" w:rsidRPr="009F1304">
        <w:rPr>
          <w:rFonts w:ascii="Arial" w:eastAsia="Times New Roman" w:hAnsi="Arial" w:cs="Arial"/>
          <w:kern w:val="0"/>
          <w:szCs w:val="24"/>
          <w:lang w:eastAsia="en-AU"/>
          <w14:ligatures w14:val="none"/>
        </w:rPr>
        <w:br w:type="page"/>
      </w:r>
    </w:p>
    <w:p w14:paraId="7F6523CF" w14:textId="77777777" w:rsidR="00BE7F13" w:rsidRPr="009F1304" w:rsidRDefault="00BE7F13" w:rsidP="00BE7F13">
      <w:pPr>
        <w:pStyle w:val="Heading1"/>
        <w:rPr>
          <w:rFonts w:ascii="Arial" w:hAnsi="Arial" w:cs="Arial"/>
        </w:rPr>
      </w:pPr>
      <w:bookmarkStart w:id="13" w:name="_Toc156212006"/>
      <w:r w:rsidRPr="009F1304">
        <w:rPr>
          <w:rFonts w:ascii="Arial" w:hAnsi="Arial" w:cs="Arial"/>
        </w:rPr>
        <w:lastRenderedPageBreak/>
        <w:t>Triadimenol permit use patterns approved for transfer to labels</w:t>
      </w:r>
      <w:bookmarkEnd w:id="13"/>
    </w:p>
    <w:p w14:paraId="661BA9AB" w14:textId="2085B32B" w:rsidR="00BE7F13" w:rsidRPr="009F1304" w:rsidRDefault="00BE7F13" w:rsidP="00BE7F13">
      <w:pPr>
        <w:pStyle w:val="Heading2"/>
        <w:rPr>
          <w:rFonts w:ascii="Arial" w:hAnsi="Arial" w:cs="Arial"/>
          <w:lang w:eastAsia="en-AU"/>
        </w:rPr>
      </w:pPr>
      <w:r w:rsidRPr="009F1304">
        <w:rPr>
          <w:rFonts w:ascii="Arial" w:hAnsi="Arial" w:cs="Arial"/>
          <w:lang w:eastAsia="en-AU"/>
        </w:rPr>
        <w:t>Triadimenol 250 g/L products</w:t>
      </w:r>
    </w:p>
    <w:p w14:paraId="4E48ED7F"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5ECBFBF3"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p>
    <w:p w14:paraId="528D78CF" w14:textId="77777777" w:rsidR="00BE7F13" w:rsidRPr="009F1304" w:rsidRDefault="00BE7F13" w:rsidP="00BE7F13">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Signal word: </w:t>
      </w:r>
      <w:r w:rsidRPr="009F1304">
        <w:rPr>
          <w:rFonts w:ascii="Arial" w:eastAsia="Times New Roman" w:hAnsi="Arial" w:cs="Arial"/>
          <w:b/>
          <w:color w:val="FF0000"/>
          <w:kern w:val="0"/>
          <w:szCs w:val="24"/>
          <w:lang w:eastAsia="en-AU"/>
          <w14:ligatures w14:val="none"/>
        </w:rPr>
        <w:t>[add if not on label]</w:t>
      </w:r>
    </w:p>
    <w:p w14:paraId="18608DBF" w14:textId="77777777" w:rsidR="00BE7F13" w:rsidRPr="009F1304" w:rsidRDefault="00BE7F13" w:rsidP="00BE7F13">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kern w:val="0"/>
          <w:szCs w:val="24"/>
          <w:lang w:eastAsia="en-AU"/>
          <w14:ligatures w14:val="none"/>
        </w:rPr>
        <w:t xml:space="preserve">CAUTION </w:t>
      </w:r>
      <w:r w:rsidRPr="009F1304">
        <w:rPr>
          <w:rFonts w:ascii="Arial" w:eastAsia="Times New Roman" w:hAnsi="Arial" w:cs="Arial"/>
          <w:b/>
          <w:color w:val="FF0000"/>
          <w:kern w:val="0"/>
          <w:szCs w:val="24"/>
          <w:lang w:eastAsia="en-AU"/>
          <w14:ligatures w14:val="none"/>
        </w:rPr>
        <w:t>[products containing triadimenol and less than 50% n-methyl-2-pyrrolidone]</w:t>
      </w:r>
    </w:p>
    <w:p w14:paraId="4B2A851E"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 xml:space="preserve">POISON </w:t>
      </w:r>
      <w:r w:rsidRPr="009F1304">
        <w:rPr>
          <w:rFonts w:ascii="Arial" w:eastAsia="Times New Roman" w:hAnsi="Arial" w:cs="Arial"/>
          <w:b/>
          <w:color w:val="FF0000"/>
          <w:kern w:val="0"/>
          <w:szCs w:val="24"/>
          <w:lang w:eastAsia="en-AU"/>
          <w14:ligatures w14:val="none"/>
        </w:rPr>
        <w:t>[products containing triadimenol and greater than 50% n-methyl-2-pyrrolidone]</w:t>
      </w:r>
    </w:p>
    <w:p w14:paraId="3941BA99"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29A04C3C"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Current FAISD:  </w:t>
      </w:r>
      <w:r w:rsidRPr="009F1304">
        <w:rPr>
          <w:rFonts w:ascii="Arial" w:eastAsia="Times New Roman" w:hAnsi="Arial" w:cs="Arial"/>
          <w:b/>
          <w:i/>
          <w:color w:val="FF0000"/>
          <w:kern w:val="0"/>
          <w:szCs w:val="24"/>
          <w:lang w:eastAsia="en-AU"/>
          <w14:ligatures w14:val="none"/>
        </w:rPr>
        <w:t>[should already be included on label – CORRECT if not as below]</w:t>
      </w:r>
    </w:p>
    <w:p w14:paraId="05996CAC"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First Aid</w:t>
      </w:r>
    </w:p>
    <w:p w14:paraId="69EAB1E9"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w:t>
      </w:r>
    </w:p>
    <w:p w14:paraId="6BB83705"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1523B2EE"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Safety directions</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i/>
          <w:color w:val="FF0000"/>
          <w:kern w:val="0"/>
          <w:szCs w:val="24"/>
          <w:lang w:eastAsia="en-AU"/>
          <w14:ligatures w14:val="none"/>
        </w:rPr>
        <w:t>[should already be included on label – CORRECT if not as below]</w:t>
      </w:r>
    </w:p>
    <w:p w14:paraId="15940E89"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Will irritate the eyes and skin. Avoid contact with eyes and skin. Do not inhale spray mist. When preparing spray wear cotton overalls buttoned to the neck and wrist and a washable hat and elbow-length butyl rubber gloves and goggles. If product in eyes, wash it out immediately with water. After use and before eating, drinking or smoking, wash hands, arms and face thoroughly with soap and water. After each day’s use, wash gloves and goggles and contaminated clothing.</w:t>
      </w:r>
    </w:p>
    <w:p w14:paraId="6BFE487A"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152F5EB1" w14:textId="77777777" w:rsidR="00BE7F13" w:rsidRPr="009F1304" w:rsidRDefault="00BE7F13" w:rsidP="00BE7F13">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Protection or precaution statements </w:t>
      </w:r>
      <w:r w:rsidRPr="009F1304">
        <w:rPr>
          <w:rFonts w:ascii="Arial" w:eastAsia="Times New Roman" w:hAnsi="Arial" w:cs="Arial"/>
          <w:b/>
          <w:i/>
          <w:color w:val="FF0000"/>
          <w:kern w:val="0"/>
          <w:szCs w:val="24"/>
          <w:lang w:eastAsia="en-AU"/>
          <w14:ligatures w14:val="none"/>
        </w:rPr>
        <w:t>[should already be included on label – CORRECT if not as below]</w:t>
      </w:r>
    </w:p>
    <w:p w14:paraId="55507534"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PROTECTION OF WILDLIFE, FISH, CRUSTACEANS AND ENVIRONMENT</w:t>
      </w:r>
    </w:p>
    <w:p w14:paraId="0AAD41FB"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Harmful to fish. DO NOT contaminate streams, rivers or waterways with the chemical or used containers.</w:t>
      </w:r>
    </w:p>
    <w:p w14:paraId="33C8F7DA"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3FD92C7A"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General instructions</w:t>
      </w:r>
    </w:p>
    <w:p w14:paraId="098C2CB3" w14:textId="77777777" w:rsidR="00BE7F13" w:rsidRPr="009F1304" w:rsidRDefault="00BE7F13" w:rsidP="00BE7F13">
      <w:pPr>
        <w:spacing w:after="0" w:line="240" w:lineRule="auto"/>
        <w:rPr>
          <w:rFonts w:ascii="Arial" w:eastAsia="Times New Roman" w:hAnsi="Arial" w:cs="Arial"/>
          <w:b/>
          <w:i/>
          <w:color w:val="FF0000"/>
          <w:kern w:val="0"/>
          <w:szCs w:val="24"/>
          <w:lang w:eastAsia="en-AU"/>
          <w14:ligatures w14:val="none"/>
        </w:rPr>
      </w:pPr>
      <w:r w:rsidRPr="009F1304">
        <w:rPr>
          <w:rFonts w:ascii="Arial" w:eastAsia="Times New Roman" w:hAnsi="Arial" w:cs="Arial"/>
          <w:b/>
          <w:i/>
          <w:color w:val="FF0000"/>
          <w:kern w:val="0"/>
          <w:szCs w:val="24"/>
          <w:lang w:eastAsia="en-AU"/>
          <w14:ligatures w14:val="none"/>
        </w:rPr>
        <w:t>[Labels should include application instructions for dilute and concentrate spraying. ADD if not already present – e.g. on turf only products]</w:t>
      </w:r>
    </w:p>
    <w:p w14:paraId="619B837A"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p>
    <w:p w14:paraId="260FBEDB"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Resistance management </w:t>
      </w:r>
      <w:r w:rsidRPr="009F1304">
        <w:rPr>
          <w:rFonts w:ascii="Arial" w:eastAsia="Times New Roman" w:hAnsi="Arial" w:cs="Arial"/>
          <w:b/>
          <w:i/>
          <w:color w:val="FF0000"/>
          <w:kern w:val="0"/>
          <w:szCs w:val="24"/>
          <w:lang w:eastAsia="en-AU"/>
          <w14:ligatures w14:val="none"/>
        </w:rPr>
        <w:t>[Please include either in the General instructions or in all critical comments]</w:t>
      </w:r>
    </w:p>
    <w:p w14:paraId="4519A1BD"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consecutive applications of any Group 3 fungicide.  Rotate approved products from different chemical mode of action groups at regular intervals within a structured disease management plan.</w:t>
      </w:r>
    </w:p>
    <w:p w14:paraId="035EA2C2"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096B0CF"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Mode of Action indicator – Active</w:t>
      </w:r>
      <w:r w:rsidRPr="009F1304">
        <w:rPr>
          <w:rFonts w:ascii="Arial" w:eastAsia="Times New Roman" w:hAnsi="Arial" w:cs="Arial"/>
          <w:kern w:val="0"/>
          <w:szCs w:val="24"/>
          <w:lang w:eastAsia="en-AU"/>
          <w14:ligatures w14:val="none"/>
        </w:rPr>
        <w:t xml:space="preserve"> Group 3 – DMI (Triazole)</w:t>
      </w:r>
    </w:p>
    <w:p w14:paraId="1009E838"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671E58D9" w14:textId="77777777" w:rsidR="00BE7F13" w:rsidRPr="009F1304" w:rsidRDefault="00BE7F13" w:rsidP="00BE7F13">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 if necessary]</w:t>
      </w:r>
    </w:p>
    <w:p w14:paraId="124378FE"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41855AED" w14:textId="77777777" w:rsidR="00BE7F13" w:rsidRPr="009F1304" w:rsidRDefault="00BE7F13" w:rsidP="00BE7F13">
      <w:pPr>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i/>
          <w:iCs/>
          <w:kern w:val="0"/>
          <w:szCs w:val="24"/>
          <w:lang w:eastAsia="en-AU"/>
          <w14:ligatures w14:val="none"/>
        </w:rPr>
        <w:br w:type="page"/>
      </w:r>
    </w:p>
    <w:p w14:paraId="33FE07D8" w14:textId="77777777" w:rsidR="00BE7F13" w:rsidRPr="009F1304" w:rsidRDefault="00000000" w:rsidP="00BE7F13">
      <w:pPr>
        <w:keepNext/>
        <w:spacing w:after="120" w:line="240" w:lineRule="auto"/>
        <w:outlineLvl w:val="1"/>
        <w:rPr>
          <w:rFonts w:ascii="Arial" w:eastAsia="Times New Roman" w:hAnsi="Arial" w:cs="Arial"/>
          <w:b/>
          <w:caps/>
          <w:kern w:val="0"/>
          <w:sz w:val="24"/>
          <w:szCs w:val="20"/>
          <w14:ligatures w14:val="none"/>
        </w:rPr>
      </w:pPr>
      <w:hyperlink r:id="rId45" w:history="1">
        <w:r w:rsidR="00BE7F13" w:rsidRPr="009F1304">
          <w:rPr>
            <w:rFonts w:ascii="Arial" w:eastAsia="Times New Roman" w:hAnsi="Arial" w:cs="Arial"/>
            <w:b/>
            <w:caps/>
            <w:color w:val="0563C1"/>
            <w:kern w:val="0"/>
            <w:sz w:val="24"/>
            <w:szCs w:val="20"/>
            <w:u w:val="single"/>
            <w14:ligatures w14:val="none"/>
          </w:rPr>
          <w:t>PER11935</w:t>
        </w:r>
      </w:hyperlink>
      <w:r w:rsidR="00BE7F13" w:rsidRPr="009F1304">
        <w:rPr>
          <w:rFonts w:ascii="Arial" w:eastAsia="Times New Roman" w:hAnsi="Arial" w:cs="Arial"/>
          <w:b/>
          <w:caps/>
          <w:kern w:val="0"/>
          <w:sz w:val="24"/>
          <w:szCs w:val="20"/>
          <w14:ligatures w14:val="none"/>
        </w:rPr>
        <w:t xml:space="preserve"> - Parsnips, Radish, Swede &amp; Turnip / Powdery Mildew</w:t>
      </w:r>
    </w:p>
    <w:p w14:paraId="337FC9D4" w14:textId="77777777" w:rsidR="00BE7F13" w:rsidRPr="009F1304" w:rsidRDefault="00BE7F13" w:rsidP="00BE7F13">
      <w:pPr>
        <w:tabs>
          <w:tab w:val="left" w:pos="1134"/>
        </w:tabs>
        <w:spacing w:after="0" w:line="240" w:lineRule="auto"/>
        <w:rPr>
          <w:rFonts w:ascii="Arial" w:eastAsia="Times New Roman" w:hAnsi="Arial" w:cs="Arial"/>
          <w:noProof/>
          <w:kern w:val="0"/>
          <w:lang w:eastAsia="en-AU"/>
          <w14:ligatures w14:val="none"/>
        </w:rPr>
      </w:pPr>
      <w:r w:rsidRPr="009F1304">
        <w:rPr>
          <w:rFonts w:ascii="Arial" w:eastAsia="Times New Roman" w:hAnsi="Arial" w:cs="Arial"/>
          <w:b/>
          <w:color w:val="FF0000"/>
          <w:kern w:val="0"/>
          <w:lang w:eastAsia="en-AU"/>
          <w14:ligatures w14:val="none"/>
        </w:rPr>
        <w:t xml:space="preserve">ADD crops and pest to Statement of claims: </w:t>
      </w:r>
      <w:r w:rsidRPr="009F1304">
        <w:rPr>
          <w:rFonts w:ascii="Arial" w:eastAsia="Times New Roman" w:hAnsi="Arial" w:cs="Arial"/>
          <w:noProof/>
          <w:kern w:val="0"/>
          <w:lang w:eastAsia="en-AU"/>
          <w14:ligatures w14:val="none"/>
        </w:rPr>
        <w:t>Powery mildew in parsnip, radish, swede and turnip crops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1526"/>
        <w:gridCol w:w="1387"/>
        <w:gridCol w:w="970"/>
        <w:gridCol w:w="4025"/>
      </w:tblGrid>
      <w:tr w:rsidR="00BE7F13" w:rsidRPr="009F1304" w14:paraId="421B5824" w14:textId="77777777" w:rsidTr="00E02ECF">
        <w:trPr>
          <w:trHeight w:val="922"/>
          <w:tblHeader/>
        </w:trPr>
        <w:tc>
          <w:tcPr>
            <w:tcW w:w="615" w:type="pct"/>
            <w:vAlign w:val="center"/>
          </w:tcPr>
          <w:p w14:paraId="486E941F"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lang w:eastAsia="en-AU"/>
                <w14:ligatures w14:val="none"/>
              </w:rPr>
            </w:pPr>
            <w:r w:rsidRPr="009F1304">
              <w:rPr>
                <w:rFonts w:ascii="Arial" w:eastAsia="Times New Roman" w:hAnsi="Arial" w:cs="Arial"/>
                <w:b/>
                <w:kern w:val="0"/>
                <w:lang w:eastAsia="en-AU"/>
                <w14:ligatures w14:val="none"/>
              </w:rPr>
              <w:t>Crop Type</w:t>
            </w:r>
          </w:p>
        </w:tc>
        <w:tc>
          <w:tcPr>
            <w:tcW w:w="846" w:type="pct"/>
            <w:vAlign w:val="center"/>
          </w:tcPr>
          <w:p w14:paraId="55353563"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lang w:eastAsia="en-AU"/>
                <w14:ligatures w14:val="none"/>
              </w:rPr>
            </w:pPr>
            <w:r w:rsidRPr="009F1304">
              <w:rPr>
                <w:rFonts w:ascii="Arial" w:eastAsia="Times New Roman" w:hAnsi="Arial" w:cs="Arial"/>
                <w:b/>
                <w:kern w:val="0"/>
                <w:lang w:eastAsia="en-AU"/>
                <w14:ligatures w14:val="none"/>
              </w:rPr>
              <w:t>Pest</w:t>
            </w:r>
          </w:p>
        </w:tc>
        <w:tc>
          <w:tcPr>
            <w:tcW w:w="769" w:type="pct"/>
            <w:vAlign w:val="center"/>
          </w:tcPr>
          <w:p w14:paraId="754E05C8"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lang w:eastAsia="en-AU"/>
                <w14:ligatures w14:val="none"/>
              </w:rPr>
            </w:pPr>
            <w:r w:rsidRPr="009F1304">
              <w:rPr>
                <w:rFonts w:ascii="Arial" w:eastAsia="Times New Roman" w:hAnsi="Arial" w:cs="Arial"/>
                <w:b/>
                <w:kern w:val="0"/>
                <w:lang w:eastAsia="en-AU"/>
                <w14:ligatures w14:val="none"/>
              </w:rPr>
              <w:t>Application Rate</w:t>
            </w:r>
          </w:p>
        </w:tc>
        <w:tc>
          <w:tcPr>
            <w:tcW w:w="538" w:type="pct"/>
            <w:vAlign w:val="center"/>
          </w:tcPr>
          <w:p w14:paraId="4D40BC4C"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WHP</w:t>
            </w:r>
          </w:p>
        </w:tc>
        <w:tc>
          <w:tcPr>
            <w:tcW w:w="2232" w:type="pct"/>
            <w:vAlign w:val="center"/>
          </w:tcPr>
          <w:p w14:paraId="47848627"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Critical Comments</w:t>
            </w:r>
          </w:p>
        </w:tc>
      </w:tr>
      <w:tr w:rsidR="00BE7F13" w:rsidRPr="009F1304" w14:paraId="3ADB94E9" w14:textId="77777777" w:rsidTr="006532AC">
        <w:trPr>
          <w:trHeight w:val="922"/>
        </w:trPr>
        <w:tc>
          <w:tcPr>
            <w:tcW w:w="615" w:type="pct"/>
          </w:tcPr>
          <w:p w14:paraId="2E112BFB" w14:textId="77777777" w:rsidR="00BE7F13" w:rsidRPr="009F1304" w:rsidRDefault="00BE7F13" w:rsidP="00BE7F13">
            <w:pPr>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noProof/>
                <w:kern w:val="0"/>
                <w:lang w:eastAsia="en-AU"/>
                <w14:ligatures w14:val="none"/>
              </w:rPr>
              <w:t>Parsnips, Radish,   Swede, Turnip</w:t>
            </w:r>
          </w:p>
        </w:tc>
        <w:tc>
          <w:tcPr>
            <w:tcW w:w="846" w:type="pct"/>
          </w:tcPr>
          <w:p w14:paraId="63D0F9EC" w14:textId="77777777" w:rsidR="00BE7F13" w:rsidRPr="009F1304" w:rsidRDefault="00BE7F13" w:rsidP="00BE7F13">
            <w:pPr>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noProof/>
                <w:kern w:val="0"/>
                <w:lang w:eastAsia="en-AU"/>
                <w14:ligatures w14:val="none"/>
              </w:rPr>
              <w:t xml:space="preserve">Powdery mildew </w:t>
            </w:r>
          </w:p>
        </w:tc>
        <w:tc>
          <w:tcPr>
            <w:tcW w:w="769" w:type="pct"/>
          </w:tcPr>
          <w:p w14:paraId="6310C659" w14:textId="77777777" w:rsidR="00BE7F13" w:rsidRPr="009F1304" w:rsidRDefault="00BE7F13" w:rsidP="00BE7F13">
            <w:pPr>
              <w:spacing w:after="0" w:line="240" w:lineRule="auto"/>
              <w:ind w:right="-57"/>
              <w:jc w:val="center"/>
              <w:rPr>
                <w:rFonts w:ascii="Arial" w:eastAsia="Times New Roman" w:hAnsi="Arial" w:cs="Arial"/>
                <w:kern w:val="0"/>
                <w:lang w:eastAsia="en-AU"/>
                <w14:ligatures w14:val="none"/>
              </w:rPr>
            </w:pPr>
            <w:r w:rsidRPr="009F1304">
              <w:rPr>
                <w:rFonts w:ascii="Arial" w:eastAsia="Times New Roman" w:hAnsi="Arial" w:cs="Arial"/>
                <w:noProof/>
                <w:kern w:val="0"/>
                <w:lang w:eastAsia="en-AU"/>
                <w14:ligatures w14:val="none"/>
              </w:rPr>
              <w:t xml:space="preserve">400 mL/ha </w:t>
            </w:r>
            <w:r w:rsidRPr="009F1304">
              <w:rPr>
                <w:rFonts w:ascii="Arial" w:eastAsia="Times New Roman" w:hAnsi="Arial" w:cs="Arial"/>
                <w:noProof/>
                <w:kern w:val="0"/>
                <w:lang w:eastAsia="en-AU"/>
                <w14:ligatures w14:val="none"/>
              </w:rPr>
              <w:br/>
              <w:t xml:space="preserve">Or  </w:t>
            </w:r>
            <w:r w:rsidRPr="009F1304">
              <w:rPr>
                <w:rFonts w:ascii="Arial" w:eastAsia="Times New Roman" w:hAnsi="Arial" w:cs="Arial"/>
                <w:noProof/>
                <w:kern w:val="0"/>
                <w:lang w:eastAsia="en-AU"/>
                <w14:ligatures w14:val="none"/>
              </w:rPr>
              <w:br/>
              <w:t>40 mL/100 L</w:t>
            </w:r>
          </w:p>
        </w:tc>
        <w:tc>
          <w:tcPr>
            <w:tcW w:w="538" w:type="pct"/>
          </w:tcPr>
          <w:p w14:paraId="15962897" w14:textId="77777777" w:rsidR="00BE7F13" w:rsidRPr="009F1304" w:rsidRDefault="00BE7F13" w:rsidP="00BE7F13">
            <w:pPr>
              <w:tabs>
                <w:tab w:val="left" w:pos="709"/>
                <w:tab w:val="left" w:pos="10206"/>
              </w:tabs>
              <w:spacing w:after="0" w:line="240" w:lineRule="auto"/>
              <w:ind w:right="-57"/>
              <w:rPr>
                <w:rFonts w:ascii="Arial" w:eastAsia="Calibri" w:hAnsi="Arial" w:cs="Arial"/>
                <w:noProof/>
                <w:kern w:val="0"/>
                <w14:ligatures w14:val="none"/>
              </w:rPr>
            </w:pPr>
            <w:r w:rsidRPr="009F1304">
              <w:rPr>
                <w:rFonts w:ascii="Arial" w:eastAsia="Calibri" w:hAnsi="Arial" w:cs="Arial"/>
                <w:noProof/>
                <w:kern w:val="0"/>
                <w14:ligatures w14:val="none"/>
              </w:rPr>
              <w:t xml:space="preserve">H: </w:t>
            </w:r>
            <w:r w:rsidRPr="009F1304">
              <w:rPr>
                <w:rFonts w:ascii="Arial" w:eastAsia="Calibri" w:hAnsi="Arial" w:cs="Arial"/>
                <w:noProof/>
                <w:kern w:val="0"/>
                <w14:ligatures w14:val="none"/>
              </w:rPr>
              <w:br/>
              <w:t>7 days</w:t>
            </w:r>
          </w:p>
          <w:p w14:paraId="3C9FDDAE" w14:textId="77777777" w:rsidR="00BE7F13" w:rsidRPr="009F1304" w:rsidRDefault="00BE7F13" w:rsidP="00BE7F13">
            <w:pPr>
              <w:tabs>
                <w:tab w:val="left" w:pos="709"/>
                <w:tab w:val="left" w:pos="10206"/>
              </w:tabs>
              <w:spacing w:after="0" w:line="240" w:lineRule="auto"/>
              <w:ind w:right="-57"/>
              <w:rPr>
                <w:rFonts w:ascii="Arial" w:eastAsia="Calibri" w:hAnsi="Arial" w:cs="Arial"/>
                <w:noProof/>
                <w:kern w:val="0"/>
                <w14:ligatures w14:val="none"/>
              </w:rPr>
            </w:pPr>
            <w:r w:rsidRPr="009F1304">
              <w:rPr>
                <w:rFonts w:ascii="Arial" w:eastAsia="Calibri" w:hAnsi="Arial" w:cs="Arial"/>
                <w:noProof/>
                <w:kern w:val="0"/>
                <w14:ligatures w14:val="none"/>
              </w:rPr>
              <w:t xml:space="preserve">G: </w:t>
            </w:r>
            <w:r w:rsidRPr="009F1304">
              <w:rPr>
                <w:rFonts w:ascii="Arial" w:eastAsia="Calibri" w:hAnsi="Arial" w:cs="Arial"/>
                <w:noProof/>
                <w:kern w:val="0"/>
                <w14:ligatures w14:val="none"/>
              </w:rPr>
              <w:br/>
              <w:t>Do not graze or cut for feed</w:t>
            </w:r>
          </w:p>
        </w:tc>
        <w:tc>
          <w:tcPr>
            <w:tcW w:w="2232" w:type="pct"/>
          </w:tcPr>
          <w:p w14:paraId="5C083839" w14:textId="77777777" w:rsidR="00BE7F13" w:rsidRPr="009F1304" w:rsidRDefault="00BE7F13" w:rsidP="00BE7F13">
            <w:pPr>
              <w:tabs>
                <w:tab w:val="left" w:pos="709"/>
                <w:tab w:val="left" w:pos="10206"/>
              </w:tabs>
              <w:spacing w:after="0" w:line="240" w:lineRule="auto"/>
              <w:ind w:right="-57"/>
              <w:rPr>
                <w:rFonts w:ascii="Arial" w:eastAsia="Calibri" w:hAnsi="Arial" w:cs="Arial"/>
                <w:noProof/>
                <w:kern w:val="0"/>
                <w14:ligatures w14:val="none"/>
              </w:rPr>
            </w:pPr>
            <w:r w:rsidRPr="009F1304">
              <w:rPr>
                <w:rFonts w:ascii="Arial" w:eastAsia="Calibri" w:hAnsi="Arial" w:cs="Arial"/>
                <w:noProof/>
                <w:kern w:val="0"/>
                <w14:ligatures w14:val="none"/>
              </w:rPr>
              <w:t xml:space="preserve">Apply foliar spray when first sign of infection is evident or when conditions are highly conducive to disease development. </w:t>
            </w:r>
          </w:p>
          <w:p w14:paraId="4261BEA5" w14:textId="77777777" w:rsidR="00BE7F13" w:rsidRPr="009F1304" w:rsidRDefault="00BE7F13" w:rsidP="00BE7F13">
            <w:pPr>
              <w:tabs>
                <w:tab w:val="left" w:pos="709"/>
                <w:tab w:val="left" w:pos="10206"/>
              </w:tabs>
              <w:spacing w:after="0" w:line="240" w:lineRule="auto"/>
              <w:ind w:right="-57"/>
              <w:rPr>
                <w:rFonts w:ascii="Arial" w:eastAsia="Times New Roman" w:hAnsi="Arial" w:cs="Arial"/>
                <w:kern w:val="0"/>
                <w:lang w:val="en-US"/>
                <w14:ligatures w14:val="none"/>
              </w:rPr>
            </w:pPr>
            <w:r w:rsidRPr="009F1304">
              <w:rPr>
                <w:rFonts w:ascii="Arial" w:eastAsia="Calibri" w:hAnsi="Arial" w:cs="Arial"/>
                <w:noProof/>
                <w:kern w:val="0"/>
                <w14:ligatures w14:val="none"/>
              </w:rPr>
              <w:t>Apply a maximum of 2 foliar applications with a minimum re-treatment interval of 10 days between applications using boom sprayer, hand wands, side-mounted boom or equivalent.</w:t>
            </w:r>
          </w:p>
        </w:tc>
      </w:tr>
    </w:tbl>
    <w:p w14:paraId="14EC87BD" w14:textId="77777777" w:rsidR="00BE7F13" w:rsidRPr="009F1304" w:rsidRDefault="00BE7F13" w:rsidP="00BE7F13">
      <w:pPr>
        <w:spacing w:after="0" w:line="240" w:lineRule="auto"/>
        <w:rPr>
          <w:rFonts w:ascii="Arial" w:eastAsia="Times New Roman" w:hAnsi="Arial" w:cs="Arial"/>
          <w:kern w:val="0"/>
          <w:lang w:eastAsia="en-AU"/>
          <w14:ligatures w14:val="none"/>
        </w:rPr>
      </w:pPr>
    </w:p>
    <w:p w14:paraId="51201003" w14:textId="77777777" w:rsidR="00BE7F13" w:rsidRPr="009F1304" w:rsidRDefault="00BE7F13" w:rsidP="00BE7F13">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Withholding periods</w:t>
      </w:r>
    </w:p>
    <w:p w14:paraId="56131F53" w14:textId="77777777" w:rsidR="00BE7F13" w:rsidRPr="009F1304" w:rsidRDefault="00BE7F13" w:rsidP="00BE7F13">
      <w:pPr>
        <w:spacing w:after="0" w:line="240" w:lineRule="auto"/>
        <w:rPr>
          <w:rFonts w:ascii="Arial" w:eastAsia="Times New Roman" w:hAnsi="Arial" w:cs="Arial"/>
          <w:kern w:val="0"/>
          <w:lang w:eastAsia="en-AU"/>
          <w14:ligatures w14:val="none"/>
        </w:rPr>
      </w:pPr>
      <w:r w:rsidRPr="009F1304">
        <w:rPr>
          <w:rFonts w:ascii="Arial" w:eastAsia="Times New Roman" w:hAnsi="Arial" w:cs="Arial"/>
          <w:b/>
          <w:kern w:val="0"/>
          <w:lang w:eastAsia="en-AU"/>
          <w14:ligatures w14:val="none"/>
        </w:rPr>
        <w:t xml:space="preserve">Harvest: </w:t>
      </w:r>
      <w:r w:rsidRPr="009F1304">
        <w:rPr>
          <w:rFonts w:ascii="Arial" w:eastAsia="Times New Roman" w:hAnsi="Arial" w:cs="Arial"/>
          <w:kern w:val="0"/>
          <w:lang w:eastAsia="en-AU"/>
          <w14:ligatures w14:val="none"/>
        </w:rPr>
        <w:t>DO NOT harvest for 7 days after final application.</w:t>
      </w:r>
    </w:p>
    <w:p w14:paraId="36A5A3FF" w14:textId="77777777" w:rsidR="00BE7F13" w:rsidRPr="009F1304" w:rsidRDefault="00BE7F13" w:rsidP="00BE7F13">
      <w:pPr>
        <w:spacing w:after="0" w:line="240" w:lineRule="auto"/>
        <w:rPr>
          <w:rFonts w:ascii="Arial" w:eastAsia="Times New Roman" w:hAnsi="Arial" w:cs="Arial"/>
          <w:kern w:val="0"/>
          <w:lang w:eastAsia="en-AU"/>
          <w14:ligatures w14:val="none"/>
        </w:rPr>
      </w:pPr>
      <w:r w:rsidRPr="009F1304">
        <w:rPr>
          <w:rFonts w:ascii="Arial" w:eastAsia="Times New Roman" w:hAnsi="Arial" w:cs="Arial"/>
          <w:b/>
          <w:kern w:val="0"/>
          <w:lang w:eastAsia="en-AU"/>
          <w14:ligatures w14:val="none"/>
        </w:rPr>
        <w:t xml:space="preserve">Grazing: </w:t>
      </w:r>
      <w:r w:rsidRPr="009F1304">
        <w:rPr>
          <w:rFonts w:ascii="Arial" w:eastAsia="Times New Roman" w:hAnsi="Arial" w:cs="Arial"/>
          <w:kern w:val="0"/>
          <w:lang w:eastAsia="en-AU"/>
          <w14:ligatures w14:val="none"/>
        </w:rPr>
        <w:t>DO NOT graze or cut treated parsnip, radish, swede and turnip crops for animal feed.</w:t>
      </w:r>
    </w:p>
    <w:p w14:paraId="0B91363F" w14:textId="77777777" w:rsidR="00BE7F13" w:rsidRPr="009F1304" w:rsidRDefault="00BE7F13" w:rsidP="00BE7F13">
      <w:pPr>
        <w:spacing w:after="0" w:line="240" w:lineRule="auto"/>
        <w:rPr>
          <w:rFonts w:ascii="Arial" w:eastAsia="Times New Roman" w:hAnsi="Arial" w:cs="Arial"/>
          <w:color w:val="2E74B5"/>
          <w:kern w:val="0"/>
          <w:lang w:eastAsia="en-AU"/>
          <w14:ligatures w14:val="none"/>
        </w:rPr>
      </w:pPr>
    </w:p>
    <w:p w14:paraId="5CDAC2BC" w14:textId="77777777" w:rsidR="00BE7F13" w:rsidRPr="009F1304" w:rsidRDefault="00BE7F13" w:rsidP="00BE7F13">
      <w:pPr>
        <w:spacing w:after="0" w:line="240" w:lineRule="auto"/>
        <w:rPr>
          <w:rFonts w:ascii="Arial" w:eastAsia="Times New Roman" w:hAnsi="Arial" w:cs="Arial"/>
          <w:color w:val="2E74B5"/>
          <w:kern w:val="0"/>
          <w:sz w:val="26"/>
          <w:szCs w:val="26"/>
          <w:lang w:eastAsia="en-AU"/>
          <w14:ligatures w14:val="none"/>
        </w:rPr>
      </w:pPr>
    </w:p>
    <w:p w14:paraId="4F6D9ACF" w14:textId="77777777" w:rsidR="00BE7F13" w:rsidRPr="009F1304" w:rsidRDefault="00000000" w:rsidP="00BE7F13">
      <w:pPr>
        <w:keepNext/>
        <w:spacing w:after="120" w:line="240" w:lineRule="auto"/>
        <w:outlineLvl w:val="1"/>
        <w:rPr>
          <w:rFonts w:ascii="Arial" w:eastAsia="Times New Roman" w:hAnsi="Arial" w:cs="Arial"/>
          <w:b/>
          <w:caps/>
          <w:kern w:val="0"/>
          <w:sz w:val="24"/>
          <w:szCs w:val="20"/>
          <w14:ligatures w14:val="none"/>
        </w:rPr>
      </w:pPr>
      <w:hyperlink r:id="rId46" w:history="1">
        <w:r w:rsidR="00BE7F13" w:rsidRPr="009F1304">
          <w:rPr>
            <w:rFonts w:ascii="Arial" w:eastAsia="Times New Roman" w:hAnsi="Arial" w:cs="Arial"/>
            <w:b/>
            <w:caps/>
            <w:color w:val="0563C1"/>
            <w:kern w:val="0"/>
            <w:sz w:val="24"/>
            <w:szCs w:val="20"/>
            <w:u w:val="single"/>
            <w14:ligatures w14:val="none"/>
          </w:rPr>
          <w:t>PER14643</w:t>
        </w:r>
      </w:hyperlink>
      <w:r w:rsidR="00BE7F13" w:rsidRPr="009F1304">
        <w:rPr>
          <w:rFonts w:ascii="Arial" w:eastAsia="Times New Roman" w:hAnsi="Arial" w:cs="Arial"/>
          <w:b/>
          <w:caps/>
          <w:kern w:val="0"/>
          <w:sz w:val="24"/>
          <w:szCs w:val="20"/>
          <w14:ligatures w14:val="none"/>
        </w:rPr>
        <w:t xml:space="preserve"> - Riberries, Anise Myrtle, Lemon Myrtle / Myrtle Rust</w:t>
      </w:r>
    </w:p>
    <w:p w14:paraId="3AD8E259"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crops and pest to Statement of claims: </w:t>
      </w:r>
      <w:r w:rsidRPr="009F1304">
        <w:rPr>
          <w:rFonts w:ascii="Arial" w:eastAsia="Times New Roman" w:hAnsi="Arial" w:cs="Arial"/>
          <w:kern w:val="0"/>
          <w:szCs w:val="24"/>
          <w:lang w:eastAsia="en-AU"/>
          <w14:ligatures w14:val="none"/>
        </w:rPr>
        <w:t xml:space="preserve">For the treatment of Myrtle rust in </w:t>
      </w:r>
      <w:proofErr w:type="spellStart"/>
      <w:r w:rsidRPr="009F1304">
        <w:rPr>
          <w:rFonts w:ascii="Arial" w:eastAsia="Times New Roman" w:hAnsi="Arial" w:cs="Arial"/>
          <w:kern w:val="0"/>
          <w:szCs w:val="24"/>
          <w:lang w:eastAsia="en-AU"/>
          <w14:ligatures w14:val="none"/>
        </w:rPr>
        <w:t>Riberries</w:t>
      </w:r>
      <w:proofErr w:type="spellEnd"/>
      <w:r w:rsidRPr="009F1304">
        <w:rPr>
          <w:rFonts w:ascii="Arial" w:eastAsia="Times New Roman" w:hAnsi="Arial" w:cs="Arial"/>
          <w:kern w:val="0"/>
          <w:szCs w:val="24"/>
          <w:lang w:eastAsia="en-AU"/>
          <w14:ligatures w14:val="none"/>
        </w:rPr>
        <w:t>, lemon myrtle and anise myrtle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947"/>
        <w:gridCol w:w="1414"/>
        <w:gridCol w:w="1433"/>
        <w:gridCol w:w="3705"/>
      </w:tblGrid>
      <w:tr w:rsidR="00BE7F13" w:rsidRPr="009F1304" w14:paraId="36C2F5FA" w14:textId="77777777" w:rsidTr="00E02ECF">
        <w:trPr>
          <w:trHeight w:val="922"/>
          <w:tblHeader/>
        </w:trPr>
        <w:tc>
          <w:tcPr>
            <w:tcW w:w="786" w:type="pct"/>
            <w:vAlign w:val="center"/>
          </w:tcPr>
          <w:p w14:paraId="2D70406F"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561" w:type="pct"/>
            <w:vAlign w:val="center"/>
          </w:tcPr>
          <w:p w14:paraId="46649C78"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714" w:type="pct"/>
            <w:vAlign w:val="center"/>
          </w:tcPr>
          <w:p w14:paraId="1CD37FA3"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833" w:type="pct"/>
            <w:vAlign w:val="center"/>
          </w:tcPr>
          <w:p w14:paraId="78D45419"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2105" w:type="pct"/>
            <w:vAlign w:val="center"/>
          </w:tcPr>
          <w:p w14:paraId="04AB32A7"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BE7F13" w:rsidRPr="009F1304" w14:paraId="5650BD81" w14:textId="77777777" w:rsidTr="006532AC">
        <w:trPr>
          <w:trHeight w:val="922"/>
        </w:trPr>
        <w:tc>
          <w:tcPr>
            <w:tcW w:w="786" w:type="pct"/>
          </w:tcPr>
          <w:p w14:paraId="70635255"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roofErr w:type="spellStart"/>
            <w:r w:rsidRPr="009F1304">
              <w:rPr>
                <w:rFonts w:ascii="Arial" w:eastAsia="Times New Roman" w:hAnsi="Arial" w:cs="Arial"/>
                <w:kern w:val="0"/>
                <w:szCs w:val="24"/>
                <w:lang w:eastAsia="en-AU"/>
                <w14:ligatures w14:val="none"/>
              </w:rPr>
              <w:t>Riberries</w:t>
            </w:r>
            <w:proofErr w:type="spellEnd"/>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i/>
                <w:kern w:val="0"/>
                <w:szCs w:val="24"/>
                <w:lang w:eastAsia="en-AU"/>
                <w14:ligatures w14:val="none"/>
              </w:rPr>
              <w:t>(</w:t>
            </w:r>
            <w:proofErr w:type="spellStart"/>
            <w:r w:rsidRPr="009F1304">
              <w:rPr>
                <w:rFonts w:ascii="Arial" w:eastAsia="Times New Roman" w:hAnsi="Arial" w:cs="Arial"/>
                <w:i/>
                <w:kern w:val="0"/>
                <w:szCs w:val="24"/>
                <w:lang w:eastAsia="en-AU"/>
                <w14:ligatures w14:val="none"/>
              </w:rPr>
              <w:t>Syzygium</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leuhmannii</w:t>
            </w:r>
            <w:proofErr w:type="spellEnd"/>
            <w:r w:rsidRPr="009F1304">
              <w:rPr>
                <w:rFonts w:ascii="Arial" w:eastAsia="Times New Roman" w:hAnsi="Arial" w:cs="Arial"/>
                <w:kern w:val="0"/>
                <w:szCs w:val="24"/>
                <w:lang w:eastAsia="en-AU"/>
                <w14:ligatures w14:val="none"/>
              </w:rPr>
              <w:t xml:space="preserve"> and </w:t>
            </w:r>
            <w:r w:rsidRPr="009F1304">
              <w:rPr>
                <w:rFonts w:ascii="Arial" w:eastAsia="Times New Roman" w:hAnsi="Arial" w:cs="Arial"/>
                <w:i/>
                <w:kern w:val="0"/>
                <w:szCs w:val="24"/>
                <w:lang w:eastAsia="en-AU"/>
                <w14:ligatures w14:val="none"/>
              </w:rPr>
              <w:t xml:space="preserve">S. </w:t>
            </w:r>
            <w:proofErr w:type="spellStart"/>
            <w:r w:rsidRPr="009F1304">
              <w:rPr>
                <w:rFonts w:ascii="Arial" w:eastAsia="Times New Roman" w:hAnsi="Arial" w:cs="Arial"/>
                <w:i/>
                <w:kern w:val="0"/>
                <w:szCs w:val="24"/>
                <w:lang w:eastAsia="en-AU"/>
                <w14:ligatures w14:val="none"/>
              </w:rPr>
              <w:t>fibrosum</w:t>
            </w:r>
            <w:proofErr w:type="spellEnd"/>
            <w:r w:rsidRPr="009F1304">
              <w:rPr>
                <w:rFonts w:ascii="Arial" w:eastAsia="Times New Roman" w:hAnsi="Arial" w:cs="Arial"/>
                <w:i/>
                <w:kern w:val="0"/>
                <w:szCs w:val="24"/>
                <w:lang w:eastAsia="en-AU"/>
                <w14:ligatures w14:val="none"/>
              </w:rPr>
              <w:t>),</w:t>
            </w:r>
          </w:p>
          <w:p w14:paraId="2D5A70E7"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Anise myrtle </w:t>
            </w:r>
            <w:r w:rsidRPr="009F1304">
              <w:rPr>
                <w:rFonts w:ascii="Arial" w:eastAsia="Times New Roman" w:hAnsi="Arial" w:cs="Arial"/>
                <w:i/>
                <w:kern w:val="0"/>
                <w:szCs w:val="24"/>
                <w:lang w:eastAsia="en-AU"/>
                <w14:ligatures w14:val="none"/>
              </w:rPr>
              <w:t>(S. anisatum),</w:t>
            </w:r>
          </w:p>
          <w:p w14:paraId="01AA28A9"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Lemon myrtle </w:t>
            </w:r>
            <w:r w:rsidRPr="009F1304">
              <w:rPr>
                <w:rFonts w:ascii="Arial" w:eastAsia="Times New Roman" w:hAnsi="Arial" w:cs="Arial"/>
                <w:i/>
                <w:kern w:val="0"/>
                <w:szCs w:val="24"/>
                <w:lang w:eastAsia="en-AU"/>
                <w14:ligatures w14:val="none"/>
              </w:rPr>
              <w:t>(</w:t>
            </w:r>
            <w:proofErr w:type="spellStart"/>
            <w:r w:rsidRPr="009F1304">
              <w:rPr>
                <w:rFonts w:ascii="Arial" w:eastAsia="Times New Roman" w:hAnsi="Arial" w:cs="Arial"/>
                <w:i/>
                <w:kern w:val="0"/>
                <w:szCs w:val="24"/>
                <w:lang w:eastAsia="en-AU"/>
                <w14:ligatures w14:val="none"/>
              </w:rPr>
              <w:t>Backhousia</w:t>
            </w:r>
            <w:proofErr w:type="spellEnd"/>
            <w:r w:rsidRPr="009F1304">
              <w:rPr>
                <w:rFonts w:ascii="Arial" w:eastAsia="Times New Roman" w:hAnsi="Arial" w:cs="Arial"/>
                <w:i/>
                <w:kern w:val="0"/>
                <w:szCs w:val="24"/>
                <w:lang w:eastAsia="en-AU"/>
                <w14:ligatures w14:val="none"/>
              </w:rPr>
              <w:t xml:space="preserve"> citriodora)</w:t>
            </w:r>
          </w:p>
        </w:tc>
        <w:tc>
          <w:tcPr>
            <w:tcW w:w="561" w:type="pct"/>
          </w:tcPr>
          <w:p w14:paraId="77E68D98"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Myrtle rust </w:t>
            </w:r>
          </w:p>
        </w:tc>
        <w:tc>
          <w:tcPr>
            <w:tcW w:w="714" w:type="pct"/>
          </w:tcPr>
          <w:p w14:paraId="62D2F4E2"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100-150 mL/ha</w:t>
            </w:r>
          </w:p>
        </w:tc>
        <w:tc>
          <w:tcPr>
            <w:tcW w:w="833" w:type="pct"/>
          </w:tcPr>
          <w:p w14:paraId="5209606F"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Fruit: 4 weeks</w:t>
            </w:r>
          </w:p>
          <w:p w14:paraId="4CC57676"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Leaf: 4 months</w:t>
            </w:r>
          </w:p>
          <w:p w14:paraId="4E5E7B89"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Grazing: No grazing during the season of application</w:t>
            </w:r>
          </w:p>
        </w:tc>
        <w:tc>
          <w:tcPr>
            <w:tcW w:w="2105" w:type="pct"/>
          </w:tcPr>
          <w:p w14:paraId="19B61B7A"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2 sprays per crop 4 weeks apart. Minimum re-treatment interval 14-21 days.</w:t>
            </w:r>
          </w:p>
          <w:p w14:paraId="7A48CF97"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via </w:t>
            </w:r>
            <w:proofErr w:type="gramStart"/>
            <w:r w:rsidRPr="009F1304">
              <w:rPr>
                <w:rFonts w:ascii="Arial" w:eastAsia="Times New Roman" w:hAnsi="Arial" w:cs="Arial"/>
                <w:kern w:val="0"/>
                <w:szCs w:val="24"/>
                <w:lang w:eastAsia="en-AU"/>
                <w14:ligatures w14:val="none"/>
              </w:rPr>
              <w:t>ground based</w:t>
            </w:r>
            <w:proofErr w:type="gramEnd"/>
            <w:r w:rsidRPr="009F1304">
              <w:rPr>
                <w:rFonts w:ascii="Arial" w:eastAsia="Times New Roman" w:hAnsi="Arial" w:cs="Arial"/>
                <w:kern w:val="0"/>
                <w:szCs w:val="24"/>
                <w:lang w:eastAsia="en-AU"/>
                <w14:ligatures w14:val="none"/>
              </w:rPr>
              <w:t xml:space="preserve"> equipment on appearance of myrtle rust in a plantation or when conditions favour development of the disease. Use a maximum spray volume of 400 L/ha.</w:t>
            </w:r>
          </w:p>
        </w:tc>
      </w:tr>
    </w:tbl>
    <w:p w14:paraId="7282DC32"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p>
    <w:p w14:paraId="21465E4E"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39C9ECB"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Harvest: </w:t>
      </w:r>
      <w:proofErr w:type="spellStart"/>
      <w:r w:rsidRPr="009F1304">
        <w:rPr>
          <w:rFonts w:ascii="Arial" w:eastAsia="Times New Roman" w:hAnsi="Arial" w:cs="Arial"/>
          <w:kern w:val="0"/>
          <w:szCs w:val="24"/>
          <w:lang w:eastAsia="en-AU"/>
          <w14:ligatures w14:val="none"/>
        </w:rPr>
        <w:t>Riberries</w:t>
      </w:r>
      <w:proofErr w:type="spellEnd"/>
      <w:r w:rsidRPr="009F1304">
        <w:rPr>
          <w:rFonts w:ascii="Arial" w:eastAsia="Times New Roman" w:hAnsi="Arial" w:cs="Arial"/>
          <w:kern w:val="0"/>
          <w:szCs w:val="24"/>
          <w:lang w:eastAsia="en-AU"/>
          <w14:ligatures w14:val="none"/>
        </w:rPr>
        <w:t>: DO NOT harvest fruit for 4 weeks after final application.</w:t>
      </w:r>
    </w:p>
    <w:p w14:paraId="4A849E06" w14:textId="77777777" w:rsidR="00BE7F13" w:rsidRPr="009F1304" w:rsidRDefault="00BE7F13" w:rsidP="00BE7F13">
      <w:pPr>
        <w:spacing w:after="0" w:line="240" w:lineRule="auto"/>
        <w:ind w:firstLine="851"/>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Anise myrtle, Lemon myrtle: DO NOT harvest leaves for 4 months after final application.</w:t>
      </w:r>
    </w:p>
    <w:p w14:paraId="5CAF2292"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Grazing: </w:t>
      </w:r>
      <w:r w:rsidRPr="009F1304">
        <w:rPr>
          <w:rFonts w:ascii="Arial" w:eastAsia="Times New Roman" w:hAnsi="Arial" w:cs="Arial"/>
          <w:kern w:val="0"/>
          <w:szCs w:val="24"/>
          <w:lang w:eastAsia="en-AU"/>
          <w14:ligatures w14:val="none"/>
        </w:rPr>
        <w:t xml:space="preserve">Anise myrtle, Lemon myrtle, </w:t>
      </w:r>
      <w:proofErr w:type="spellStart"/>
      <w:r w:rsidRPr="009F1304">
        <w:rPr>
          <w:rFonts w:ascii="Arial" w:eastAsia="Times New Roman" w:hAnsi="Arial" w:cs="Arial"/>
          <w:kern w:val="0"/>
          <w:szCs w:val="24"/>
          <w:lang w:eastAsia="en-AU"/>
          <w14:ligatures w14:val="none"/>
        </w:rPr>
        <w:t>Riberries</w:t>
      </w:r>
      <w:proofErr w:type="spellEnd"/>
      <w:r w:rsidRPr="009F1304">
        <w:rPr>
          <w:rFonts w:ascii="Arial" w:eastAsia="Times New Roman" w:hAnsi="Arial" w:cs="Arial"/>
          <w:kern w:val="0"/>
          <w:szCs w:val="24"/>
          <w:lang w:eastAsia="en-AU"/>
          <w14:ligatures w14:val="none"/>
        </w:rPr>
        <w:t>: DO NOT allow livestock to graze treated area during the season of application.</w:t>
      </w:r>
    </w:p>
    <w:p w14:paraId="45CE2570"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107F10D5"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75B5785E" w14:textId="77777777" w:rsidR="00BE7F13" w:rsidRPr="009F1304" w:rsidRDefault="00000000" w:rsidP="00BE7F13">
      <w:pPr>
        <w:keepNext/>
        <w:spacing w:after="120" w:line="240" w:lineRule="auto"/>
        <w:outlineLvl w:val="1"/>
        <w:rPr>
          <w:rFonts w:ascii="Arial" w:eastAsia="Times New Roman" w:hAnsi="Arial" w:cs="Arial"/>
          <w:b/>
          <w:caps/>
          <w:kern w:val="0"/>
          <w:sz w:val="24"/>
          <w:szCs w:val="20"/>
          <w14:ligatures w14:val="none"/>
        </w:rPr>
      </w:pPr>
      <w:hyperlink r:id="rId47" w:history="1">
        <w:r w:rsidR="00BE7F13" w:rsidRPr="009F1304">
          <w:rPr>
            <w:rFonts w:ascii="Arial" w:eastAsia="Times New Roman" w:hAnsi="Arial" w:cs="Arial"/>
            <w:b/>
            <w:caps/>
            <w:color w:val="0563C1"/>
            <w:kern w:val="0"/>
            <w:sz w:val="24"/>
            <w:szCs w:val="20"/>
            <w:u w:val="single"/>
            <w14:ligatures w14:val="none"/>
          </w:rPr>
          <w:t>PER81491</w:t>
        </w:r>
      </w:hyperlink>
      <w:r w:rsidR="00BE7F13" w:rsidRPr="009F1304">
        <w:rPr>
          <w:rFonts w:ascii="Arial" w:eastAsia="Times New Roman" w:hAnsi="Arial" w:cs="Arial"/>
          <w:b/>
          <w:caps/>
          <w:kern w:val="0"/>
          <w:sz w:val="24"/>
          <w:szCs w:val="20"/>
          <w14:ligatures w14:val="none"/>
        </w:rPr>
        <w:t xml:space="preserve"> - Nursery stock and ornamentals - non-food / Myrtle Rust</w:t>
      </w:r>
    </w:p>
    <w:p w14:paraId="4DD7A8CE" w14:textId="77777777" w:rsidR="00BE7F13" w:rsidRPr="009F1304" w:rsidRDefault="00BE7F13" w:rsidP="00BE7F13">
      <w:pPr>
        <w:keepNext/>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crops and pest to Statement of claims: </w:t>
      </w:r>
      <w:r w:rsidRPr="009F1304">
        <w:rPr>
          <w:rFonts w:ascii="Arial" w:eastAsia="Times New Roman" w:hAnsi="Arial" w:cs="Arial"/>
          <w:kern w:val="0"/>
          <w:szCs w:val="24"/>
          <w:lang w:eastAsia="en-AU"/>
          <w14:ligatures w14:val="none"/>
        </w:rPr>
        <w:t>To control Myrtle rust in nursery stock (non-food and forestry), non-bearing fruit trees, ornamentals and cut flowers/foliage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816"/>
        <w:gridCol w:w="1414"/>
        <w:gridCol w:w="5163"/>
      </w:tblGrid>
      <w:tr w:rsidR="00BE7F13" w:rsidRPr="009F1304" w14:paraId="464FF69E" w14:textId="77777777" w:rsidTr="00E02ECF">
        <w:trPr>
          <w:trHeight w:val="922"/>
          <w:tblHeader/>
        </w:trPr>
        <w:tc>
          <w:tcPr>
            <w:tcW w:w="851" w:type="pct"/>
            <w:vAlign w:val="center"/>
          </w:tcPr>
          <w:p w14:paraId="6573CE03" w14:textId="77777777" w:rsidR="00BE7F13" w:rsidRPr="009F1304" w:rsidRDefault="00BE7F13" w:rsidP="00BE7F13">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526" w:type="pct"/>
            <w:vAlign w:val="center"/>
          </w:tcPr>
          <w:p w14:paraId="26B32780" w14:textId="77777777" w:rsidR="00BE7F13" w:rsidRPr="009F1304" w:rsidRDefault="00BE7F13" w:rsidP="00BE7F13">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687" w:type="pct"/>
            <w:vAlign w:val="center"/>
          </w:tcPr>
          <w:p w14:paraId="41FF2E3E" w14:textId="77777777" w:rsidR="00BE7F13" w:rsidRPr="009F1304" w:rsidRDefault="00BE7F13" w:rsidP="00BE7F13">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935" w:type="pct"/>
            <w:vAlign w:val="center"/>
          </w:tcPr>
          <w:p w14:paraId="759DEB12" w14:textId="77777777" w:rsidR="00BE7F13" w:rsidRPr="009F1304" w:rsidRDefault="00BE7F13" w:rsidP="00BE7F13">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BE7F13" w:rsidRPr="009F1304" w14:paraId="0B6C2B8F" w14:textId="77777777" w:rsidTr="006532AC">
        <w:trPr>
          <w:trHeight w:val="922"/>
        </w:trPr>
        <w:tc>
          <w:tcPr>
            <w:tcW w:w="851" w:type="pct"/>
          </w:tcPr>
          <w:p w14:paraId="04B4E697"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Nursery stock and ornamentals,</w:t>
            </w:r>
          </w:p>
          <w:p w14:paraId="2AFEE481"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including nursery stock (non-food, forestry and non-bearing fruit trees*), ornamentals, crops for cut flowers/foliage</w:t>
            </w:r>
          </w:p>
          <w:p w14:paraId="0F9104CE"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9720171"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to non-bearing fruit trees less than 6 months prior to first harvest.</w:t>
            </w:r>
          </w:p>
          <w:p w14:paraId="35AE2524"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4D3AECA" w14:textId="77777777" w:rsidR="00BE7F13" w:rsidRPr="009F1304" w:rsidRDefault="00BE7F13" w:rsidP="00BE7F13">
            <w:pPr>
              <w:tabs>
                <w:tab w:val="left" w:pos="4820"/>
                <w:tab w:val="left" w:pos="10206"/>
              </w:tabs>
              <w:spacing w:after="0" w:line="240" w:lineRule="auto"/>
              <w:ind w:right="-57"/>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 xml:space="preserve"> </w:t>
            </w:r>
          </w:p>
        </w:tc>
        <w:tc>
          <w:tcPr>
            <w:tcW w:w="526" w:type="pct"/>
          </w:tcPr>
          <w:p w14:paraId="77E57DFB"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Myrtle rust </w:t>
            </w:r>
          </w:p>
          <w:p w14:paraId="3A1EF71A"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687" w:type="pct"/>
          </w:tcPr>
          <w:p w14:paraId="50FA7018"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50 mL/ 100 L</w:t>
            </w:r>
          </w:p>
        </w:tc>
        <w:tc>
          <w:tcPr>
            <w:tcW w:w="2935" w:type="pct"/>
          </w:tcPr>
          <w:p w14:paraId="32AB25C8"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ground application only e.g. knapsack, powered </w:t>
            </w:r>
            <w:proofErr w:type="gramStart"/>
            <w:r w:rsidRPr="009F1304">
              <w:rPr>
                <w:rFonts w:ascii="Arial" w:eastAsia="Times New Roman" w:hAnsi="Arial" w:cs="Arial"/>
                <w:kern w:val="0"/>
                <w:szCs w:val="24"/>
                <w:lang w:eastAsia="en-AU"/>
                <w14:ligatures w14:val="none"/>
              </w:rPr>
              <w:t>hand-gun</w:t>
            </w:r>
            <w:proofErr w:type="gramEnd"/>
            <w:r w:rsidRPr="009F1304">
              <w:rPr>
                <w:rFonts w:ascii="Arial" w:eastAsia="Times New Roman" w:hAnsi="Arial" w:cs="Arial"/>
                <w:kern w:val="0"/>
                <w:szCs w:val="24"/>
                <w:lang w:eastAsia="en-AU"/>
                <w14:ligatures w14:val="none"/>
              </w:rPr>
              <w:t>, boom, air-assisted.</w:t>
            </w:r>
          </w:p>
          <w:p w14:paraId="6AD5340F"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sufficient volume to ensure thorough coverage of all plant surfaces.</w:t>
            </w:r>
          </w:p>
          <w:p w14:paraId="103B0B74"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433191D"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Treat a sample area and assess appropriately prior to whole crop treatment to help minimise potential for phytotoxic damage. This is particularly important for crops in bloom.</w:t>
            </w:r>
          </w:p>
          <w:p w14:paraId="77573B4F"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88B345E"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Minimum re-treatment interval between consecutive applications: 14-21 days</w:t>
            </w:r>
          </w:p>
          <w:p w14:paraId="3F64DEED"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1BC90FB4"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interstate quarantine requirements: Apply in accordance with the procedures outlined in the appropriate State Import Requirement or Interstate Certification Assurance (ICA) Document.  DO NOT apply the same chemical (or chemical class) on despatch that will be used by an importing authority for decontamination on receipt.</w:t>
            </w:r>
          </w:p>
        </w:tc>
      </w:tr>
    </w:tbl>
    <w:p w14:paraId="4FCFC525"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p>
    <w:p w14:paraId="70CAFF1F"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36AA2A92"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Non-bearing fruit trees: DO NOT graze during the season of application.</w:t>
      </w:r>
    </w:p>
    <w:p w14:paraId="392FE281"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7D1142EE" w14:textId="77777777" w:rsidR="00BE7F13" w:rsidRPr="009F1304" w:rsidRDefault="00BE7F13" w:rsidP="00BE7F13">
      <w:pPr>
        <w:spacing w:after="0" w:line="240" w:lineRule="auto"/>
        <w:rPr>
          <w:rFonts w:ascii="Arial" w:eastAsia="Times New Roman" w:hAnsi="Arial" w:cs="Arial"/>
          <w:color w:val="0563C1"/>
          <w:kern w:val="0"/>
          <w:sz w:val="26"/>
          <w:szCs w:val="26"/>
          <w:u w:val="single"/>
          <w:lang w:eastAsia="en-AU"/>
          <w14:ligatures w14:val="none"/>
        </w:rPr>
      </w:pPr>
      <w:r w:rsidRPr="009F1304">
        <w:rPr>
          <w:rFonts w:ascii="Arial" w:eastAsia="Times New Roman" w:hAnsi="Arial" w:cs="Arial"/>
          <w:color w:val="0563C1"/>
          <w:kern w:val="0"/>
          <w:szCs w:val="24"/>
          <w:u w:val="single"/>
          <w:lang w:eastAsia="en-AU"/>
          <w14:ligatures w14:val="none"/>
        </w:rPr>
        <w:br w:type="page"/>
      </w:r>
    </w:p>
    <w:p w14:paraId="1A419D06" w14:textId="77777777" w:rsidR="00BE7F13" w:rsidRPr="009F1304" w:rsidRDefault="00000000" w:rsidP="00BE7F13">
      <w:pPr>
        <w:keepNext/>
        <w:spacing w:after="120" w:line="240" w:lineRule="auto"/>
        <w:outlineLvl w:val="1"/>
        <w:rPr>
          <w:rFonts w:ascii="Arial" w:eastAsia="Times New Roman" w:hAnsi="Arial" w:cs="Arial"/>
          <w:b/>
          <w:caps/>
          <w:kern w:val="0"/>
          <w:sz w:val="24"/>
          <w:szCs w:val="20"/>
          <w14:ligatures w14:val="none"/>
        </w:rPr>
      </w:pPr>
      <w:hyperlink r:id="rId48" w:history="1">
        <w:r w:rsidR="00BE7F13" w:rsidRPr="009F1304">
          <w:rPr>
            <w:rFonts w:ascii="Arial" w:eastAsia="Times New Roman" w:hAnsi="Arial" w:cs="Arial"/>
            <w:b/>
            <w:caps/>
            <w:color w:val="0563C1"/>
            <w:kern w:val="0"/>
            <w:sz w:val="24"/>
            <w:szCs w:val="20"/>
            <w:u w:val="single"/>
            <w14:ligatures w14:val="none"/>
          </w:rPr>
          <w:t>PER82090</w:t>
        </w:r>
      </w:hyperlink>
      <w:r w:rsidR="00BE7F13" w:rsidRPr="009F1304">
        <w:rPr>
          <w:rFonts w:ascii="Arial" w:eastAsia="Times New Roman" w:hAnsi="Arial" w:cs="Arial"/>
          <w:b/>
          <w:caps/>
          <w:kern w:val="0"/>
          <w:sz w:val="24"/>
          <w:szCs w:val="20"/>
          <w14:ligatures w14:val="none"/>
        </w:rPr>
        <w:t xml:space="preserve"> - TEA TREE OIL / MYRTLE RUST</w:t>
      </w:r>
    </w:p>
    <w:p w14:paraId="6231ACB2"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 and pest to Statement of claims:  </w:t>
      </w:r>
      <w:r w:rsidRPr="009F1304">
        <w:rPr>
          <w:rFonts w:ascii="Arial" w:eastAsia="Times New Roman" w:hAnsi="Arial" w:cs="Arial"/>
          <w:kern w:val="0"/>
          <w:szCs w:val="24"/>
          <w:lang w:eastAsia="en-AU"/>
          <w14:ligatures w14:val="none"/>
        </w:rPr>
        <w:t>To control Myrtle Rust in Oil 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936"/>
        <w:gridCol w:w="1810"/>
        <w:gridCol w:w="5476"/>
      </w:tblGrid>
      <w:tr w:rsidR="00BE7F13" w:rsidRPr="009F1304" w14:paraId="547FAFBD" w14:textId="77777777" w:rsidTr="00E02ECF">
        <w:trPr>
          <w:trHeight w:val="922"/>
          <w:tblHeader/>
        </w:trPr>
        <w:tc>
          <w:tcPr>
            <w:tcW w:w="440" w:type="pct"/>
            <w:vAlign w:val="center"/>
          </w:tcPr>
          <w:p w14:paraId="26BB0760"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519" w:type="pct"/>
            <w:vAlign w:val="center"/>
          </w:tcPr>
          <w:p w14:paraId="7016B820"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004" w:type="pct"/>
            <w:vAlign w:val="center"/>
          </w:tcPr>
          <w:p w14:paraId="32A2A40E"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3037" w:type="pct"/>
            <w:vAlign w:val="center"/>
          </w:tcPr>
          <w:p w14:paraId="247C6D74" w14:textId="77777777" w:rsidR="00BE7F13" w:rsidRPr="009F1304" w:rsidRDefault="00BE7F13" w:rsidP="00BE7F13">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BE7F13" w:rsidRPr="009F1304" w14:paraId="120C5CC3" w14:textId="77777777" w:rsidTr="006532AC">
        <w:trPr>
          <w:trHeight w:val="922"/>
        </w:trPr>
        <w:tc>
          <w:tcPr>
            <w:tcW w:w="440" w:type="pct"/>
          </w:tcPr>
          <w:p w14:paraId="4185D321"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Tea tree</w:t>
            </w:r>
          </w:p>
        </w:tc>
        <w:tc>
          <w:tcPr>
            <w:tcW w:w="519" w:type="pct"/>
          </w:tcPr>
          <w:p w14:paraId="4601814A"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Myrtle rust</w:t>
            </w:r>
          </w:p>
          <w:p w14:paraId="42C9C7BA" w14:textId="77777777" w:rsidR="00BE7F13" w:rsidRPr="009F1304" w:rsidRDefault="00BE7F13" w:rsidP="00BE7F13">
            <w:pPr>
              <w:tabs>
                <w:tab w:val="left" w:pos="4820"/>
                <w:tab w:val="left" w:pos="10206"/>
              </w:tabs>
              <w:spacing w:after="0" w:line="240" w:lineRule="auto"/>
              <w:ind w:right="-57"/>
              <w:rPr>
                <w:rFonts w:ascii="Arial" w:eastAsia="Times New Roman" w:hAnsi="Arial" w:cs="Arial"/>
                <w:i/>
                <w:kern w:val="0"/>
                <w:szCs w:val="24"/>
                <w:lang w:eastAsia="en-AU"/>
                <w14:ligatures w14:val="none"/>
              </w:rPr>
            </w:pPr>
          </w:p>
        </w:tc>
        <w:tc>
          <w:tcPr>
            <w:tcW w:w="1004" w:type="pct"/>
          </w:tcPr>
          <w:p w14:paraId="52000E39"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100-150 mL/ha</w:t>
            </w:r>
          </w:p>
        </w:tc>
        <w:tc>
          <w:tcPr>
            <w:tcW w:w="3037" w:type="pct"/>
          </w:tcPr>
          <w:p w14:paraId="672E90DF"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2 sprays per crop 4 weeks apart.</w:t>
            </w:r>
          </w:p>
          <w:p w14:paraId="0078B7FF"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via </w:t>
            </w:r>
            <w:proofErr w:type="gramStart"/>
            <w:r w:rsidRPr="009F1304">
              <w:rPr>
                <w:rFonts w:ascii="Arial" w:eastAsia="Times New Roman" w:hAnsi="Arial" w:cs="Arial"/>
                <w:kern w:val="0"/>
                <w:szCs w:val="24"/>
                <w:lang w:eastAsia="en-AU"/>
                <w14:ligatures w14:val="none"/>
              </w:rPr>
              <w:t>ground based</w:t>
            </w:r>
            <w:proofErr w:type="gramEnd"/>
            <w:r w:rsidRPr="009F1304">
              <w:rPr>
                <w:rFonts w:ascii="Arial" w:eastAsia="Times New Roman" w:hAnsi="Arial" w:cs="Arial"/>
                <w:kern w:val="0"/>
                <w:szCs w:val="24"/>
                <w:lang w:eastAsia="en-AU"/>
                <w14:ligatures w14:val="none"/>
              </w:rPr>
              <w:t xml:space="preserve"> equipment on appearance of myrtle rust in a plantation or when conditions favour development of the disease. </w:t>
            </w:r>
          </w:p>
          <w:p w14:paraId="32376437" w14:textId="77777777" w:rsidR="00BE7F13" w:rsidRPr="009F1304" w:rsidRDefault="00BE7F13" w:rsidP="00BE7F13">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a maximum spray volume of 400 L/ha.</w:t>
            </w:r>
          </w:p>
        </w:tc>
      </w:tr>
    </w:tbl>
    <w:p w14:paraId="7F4F6E74"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p>
    <w:p w14:paraId="254D56E2" w14:textId="77777777" w:rsidR="00BE7F13" w:rsidRPr="009F1304" w:rsidRDefault="00BE7F13" w:rsidP="00BE7F13">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30AEC34"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Tea Tree: DO NOT graze during the season of application.</w:t>
      </w:r>
    </w:p>
    <w:p w14:paraId="75144108" w14:textId="10F0119D" w:rsidR="00511BE1" w:rsidRPr="009F1304" w:rsidRDefault="00511BE1">
      <w:pP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396FBEC1" w14:textId="64A9333C" w:rsidR="00511BE1" w:rsidRPr="009F1304" w:rsidRDefault="00511BE1" w:rsidP="00511BE1">
      <w:pPr>
        <w:pStyle w:val="Heading2"/>
        <w:rPr>
          <w:rFonts w:ascii="Arial" w:hAnsi="Arial" w:cs="Arial"/>
        </w:rPr>
      </w:pPr>
      <w:r w:rsidRPr="009F1304">
        <w:rPr>
          <w:rFonts w:ascii="Arial" w:hAnsi="Arial" w:cs="Arial"/>
        </w:rPr>
        <w:lastRenderedPageBreak/>
        <w:t>Triadimenol 375 g/L products</w:t>
      </w:r>
    </w:p>
    <w:p w14:paraId="0E99AF40"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p>
    <w:p w14:paraId="38E4D722"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E1E05A0"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p>
    <w:p w14:paraId="20CA8F89"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p>
    <w:p w14:paraId="15F14E64"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Current FAISD:  </w:t>
      </w:r>
      <w:r w:rsidRPr="009F1304">
        <w:rPr>
          <w:rFonts w:ascii="Arial" w:eastAsia="Times New Roman" w:hAnsi="Arial" w:cs="Arial"/>
          <w:b/>
          <w:i/>
          <w:color w:val="FF0000"/>
          <w:kern w:val="0"/>
          <w:szCs w:val="24"/>
          <w:lang w:eastAsia="en-AU"/>
          <w14:ligatures w14:val="none"/>
        </w:rPr>
        <w:t>[should already be included on label – CORRECT if not as below]</w:t>
      </w:r>
    </w:p>
    <w:p w14:paraId="65592113"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w:t>
      </w:r>
    </w:p>
    <w:p w14:paraId="2756D26F"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48D3C1D1"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Safety directions</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i/>
          <w:color w:val="FF0000"/>
          <w:kern w:val="0"/>
          <w:szCs w:val="24"/>
          <w:lang w:eastAsia="en-AU"/>
          <w14:ligatures w14:val="none"/>
        </w:rPr>
        <w:t>[change to the following safety directions]</w:t>
      </w:r>
    </w:p>
    <w:p w14:paraId="7EBF526D"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Harmful if swallowed. May irritate the eyes and skin. Repeated exposure may cause allergic disorders. Avoid contact with eyes and skin. When opening the container and mixing and loading the spray, wear cotton overalls buttoned to the neck and wrist (or equivalent clothing) and elbow length chemical resistant gloves. Wash hands after use. After each day’s use wash gloves and contaminated clothing.</w:t>
      </w:r>
    </w:p>
    <w:p w14:paraId="0CCA2832"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4274BEBC" w14:textId="77777777" w:rsidR="00511BE1" w:rsidRPr="009F1304" w:rsidRDefault="00511BE1" w:rsidP="00511BE1">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Protection of wildlife, fish, crustaceans and environment </w:t>
      </w:r>
      <w:r w:rsidRPr="009F1304">
        <w:rPr>
          <w:rFonts w:ascii="Arial" w:eastAsia="Times New Roman" w:hAnsi="Arial" w:cs="Arial"/>
          <w:b/>
          <w:i/>
          <w:color w:val="FF0000"/>
          <w:kern w:val="0"/>
          <w:szCs w:val="24"/>
          <w:lang w:eastAsia="en-AU"/>
          <w14:ligatures w14:val="none"/>
        </w:rPr>
        <w:t>[should already be included on label – ADD if not already present]</w:t>
      </w:r>
    </w:p>
    <w:p w14:paraId="13C61175"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Harmful to fish. DO NOT contaminate streams, rivers or waterways with the chemical or used containers.</w:t>
      </w:r>
    </w:p>
    <w:p w14:paraId="30988335"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65EE4997"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Export of treated produce </w:t>
      </w:r>
      <w:r w:rsidRPr="009F1304">
        <w:rPr>
          <w:rFonts w:ascii="Arial" w:eastAsia="Times New Roman" w:hAnsi="Arial" w:cs="Arial"/>
          <w:color w:val="FF0000"/>
          <w:kern w:val="0"/>
          <w:szCs w:val="24"/>
          <w:lang w:eastAsia="en-AU"/>
          <w14:ligatures w14:val="none"/>
        </w:rPr>
        <w:t>[</w:t>
      </w:r>
      <w:r w:rsidRPr="009F1304">
        <w:rPr>
          <w:rFonts w:ascii="Arial" w:eastAsia="Times New Roman" w:hAnsi="Arial" w:cs="Arial"/>
          <w:b/>
          <w:i/>
          <w:color w:val="FF0000"/>
          <w:kern w:val="0"/>
          <w:szCs w:val="24"/>
          <w:lang w:eastAsia="en-AU"/>
          <w14:ligatures w14:val="none"/>
        </w:rPr>
        <w:t>ADD the following]</w:t>
      </w:r>
    </w:p>
    <w:p w14:paraId="018A0EAF"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Growers should note that MRLs or import tolerances do not exist in markets for onions and other alliums treated with this product. If you are growing onions or alliums for export, please check with [Company name] for the latest information on MRLs and import tolerances before using.</w:t>
      </w:r>
    </w:p>
    <w:p w14:paraId="28620779"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53C573C4"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statement</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color w:val="FF0000"/>
          <w:kern w:val="0"/>
          <w:szCs w:val="24"/>
          <w:lang w:eastAsia="en-AU"/>
          <w14:ligatures w14:val="none"/>
        </w:rPr>
        <w:t>[</w:t>
      </w:r>
      <w:r w:rsidRPr="009F1304">
        <w:rPr>
          <w:rFonts w:ascii="Arial" w:eastAsia="Times New Roman" w:hAnsi="Arial" w:cs="Arial"/>
          <w:b/>
          <w:i/>
          <w:color w:val="FF0000"/>
          <w:kern w:val="0"/>
          <w:szCs w:val="24"/>
          <w:lang w:eastAsia="en-AU"/>
          <w14:ligatures w14:val="none"/>
        </w:rPr>
        <w:t>ADD the following]</w:t>
      </w:r>
    </w:p>
    <w:p w14:paraId="58F6FE21"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entry into treated areas until the spray has dried, unless wearing cotton overalls buttoned to the neck and wrist (or equivalent clothing) and chemical resistant gloves. Clothing must be laundered after each day's use.</w:t>
      </w:r>
    </w:p>
    <w:p w14:paraId="16802AEE"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4DFBB85D"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Mode of Action indicator – Active</w:t>
      </w:r>
      <w:r w:rsidRPr="009F1304">
        <w:rPr>
          <w:rFonts w:ascii="Arial" w:eastAsia="Times New Roman" w:hAnsi="Arial" w:cs="Arial"/>
          <w:kern w:val="0"/>
          <w:szCs w:val="24"/>
          <w:lang w:eastAsia="en-AU"/>
          <w14:ligatures w14:val="none"/>
        </w:rPr>
        <w:t xml:space="preserve"> Group 3 – DMI (Triazole)</w:t>
      </w:r>
    </w:p>
    <w:p w14:paraId="4CDCA1B3"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473428AB" w14:textId="77777777" w:rsidR="00511BE1" w:rsidRPr="009F1304" w:rsidRDefault="00511BE1" w:rsidP="00511BE1">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 if necessary]</w:t>
      </w:r>
    </w:p>
    <w:p w14:paraId="3708FD64"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p>
    <w:p w14:paraId="6EEDB3ED" w14:textId="77777777" w:rsidR="00511BE1" w:rsidRPr="009F1304" w:rsidRDefault="00000000" w:rsidP="00511BE1">
      <w:pPr>
        <w:keepNext/>
        <w:spacing w:after="120" w:line="240" w:lineRule="auto"/>
        <w:outlineLvl w:val="1"/>
        <w:rPr>
          <w:rFonts w:ascii="Arial" w:eastAsia="Times New Roman" w:hAnsi="Arial" w:cs="Arial"/>
          <w:b/>
          <w:caps/>
          <w:kern w:val="0"/>
          <w:sz w:val="24"/>
          <w:szCs w:val="20"/>
          <w14:ligatures w14:val="none"/>
        </w:rPr>
      </w:pPr>
      <w:hyperlink r:id="rId49" w:history="1">
        <w:r w:rsidR="00511BE1" w:rsidRPr="009F1304">
          <w:rPr>
            <w:rFonts w:ascii="Arial" w:eastAsia="Times New Roman" w:hAnsi="Arial" w:cs="Arial"/>
            <w:b/>
            <w:caps/>
            <w:color w:val="0563C1"/>
            <w:kern w:val="0"/>
            <w:sz w:val="24"/>
            <w:szCs w:val="20"/>
            <w:u w:val="single"/>
            <w14:ligatures w14:val="none"/>
          </w:rPr>
          <w:t>PER14906</w:t>
        </w:r>
      </w:hyperlink>
      <w:r w:rsidR="00511BE1" w:rsidRPr="009F1304">
        <w:rPr>
          <w:rFonts w:ascii="Arial" w:eastAsia="Times New Roman" w:hAnsi="Arial" w:cs="Arial"/>
          <w:b/>
          <w:caps/>
          <w:kern w:val="0"/>
          <w:sz w:val="24"/>
          <w:szCs w:val="20"/>
          <w14:ligatures w14:val="none"/>
        </w:rPr>
        <w:t xml:space="preserve"> - Triadimenol / Leek, </w:t>
      </w:r>
      <w:r w:rsidR="00511BE1" w:rsidRPr="009F1304">
        <w:rPr>
          <w:rFonts w:ascii="Arial" w:eastAsia="Times New Roman" w:hAnsi="Arial" w:cs="Arial"/>
          <w:b/>
          <w:caps/>
          <w:strike/>
          <w:kern w:val="0"/>
          <w:sz w:val="24"/>
          <w:szCs w:val="20"/>
          <w14:ligatures w14:val="none"/>
        </w:rPr>
        <w:t>chives,</w:t>
      </w:r>
      <w:r w:rsidR="00511BE1" w:rsidRPr="009F1304">
        <w:rPr>
          <w:rFonts w:ascii="Arial" w:eastAsia="Times New Roman" w:hAnsi="Arial" w:cs="Arial"/>
          <w:b/>
          <w:caps/>
          <w:kern w:val="0"/>
          <w:sz w:val="24"/>
          <w:szCs w:val="20"/>
          <w14:ligatures w14:val="none"/>
        </w:rPr>
        <w:t xml:space="preserve"> shallot, spring and Chinese onions / White Rot (Sclerotium)</w:t>
      </w:r>
    </w:p>
    <w:p w14:paraId="301C79B1" w14:textId="77777777" w:rsidR="00511BE1" w:rsidRPr="009F1304" w:rsidRDefault="00511BE1" w:rsidP="00511BE1">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crop and pest to Statement of claims: </w:t>
      </w:r>
      <w:r w:rsidRPr="009F1304">
        <w:rPr>
          <w:rFonts w:ascii="Arial" w:eastAsia="Times New Roman" w:hAnsi="Arial" w:cs="Arial"/>
          <w:kern w:val="0"/>
          <w:szCs w:val="24"/>
          <w:lang w:eastAsia="en-AU"/>
          <w14:ligatures w14:val="none"/>
        </w:rPr>
        <w:t xml:space="preserve">Control of white rot disease on Chinese onion, leeks, shallots, spring onions and </w:t>
      </w:r>
      <w:proofErr w:type="spellStart"/>
      <w:r w:rsidRPr="009F1304">
        <w:rPr>
          <w:rFonts w:ascii="Arial" w:eastAsia="Times New Roman" w:hAnsi="Arial" w:cs="Arial"/>
          <w:kern w:val="0"/>
          <w:szCs w:val="24"/>
          <w:lang w:eastAsia="en-AU"/>
          <w14:ligatures w14:val="none"/>
        </w:rPr>
        <w:t>welsh</w:t>
      </w:r>
      <w:proofErr w:type="spellEnd"/>
      <w:r w:rsidRPr="009F1304">
        <w:rPr>
          <w:rFonts w:ascii="Arial" w:eastAsia="Times New Roman" w:hAnsi="Arial" w:cs="Arial"/>
          <w:kern w:val="0"/>
          <w:szCs w:val="24"/>
          <w:lang w:eastAsia="en-AU"/>
          <w14:ligatures w14:val="none"/>
        </w:rPr>
        <w:t xml:space="preserve"> onions</w:t>
      </w:r>
    </w:p>
    <w:p w14:paraId="4F755909" w14:textId="77777777" w:rsidR="00511BE1" w:rsidRPr="009F1304" w:rsidRDefault="00511BE1" w:rsidP="00511BE1">
      <w:pPr>
        <w:keepNext/>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DO NOT ADD CHIVES – this use is not supported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44"/>
        <w:gridCol w:w="1176"/>
        <w:gridCol w:w="747"/>
        <w:gridCol w:w="4748"/>
      </w:tblGrid>
      <w:tr w:rsidR="00511BE1" w:rsidRPr="009F1304" w14:paraId="2F60A0CB" w14:textId="77777777" w:rsidTr="00E02ECF">
        <w:trPr>
          <w:trHeight w:val="922"/>
          <w:tblHeader/>
        </w:trPr>
        <w:tc>
          <w:tcPr>
            <w:tcW w:w="610" w:type="pct"/>
            <w:vAlign w:val="center"/>
          </w:tcPr>
          <w:p w14:paraId="63E59106" w14:textId="77777777" w:rsidR="00511BE1" w:rsidRPr="009F1304" w:rsidRDefault="00511BE1" w:rsidP="00511BE1">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 Type</w:t>
            </w:r>
          </w:p>
        </w:tc>
        <w:tc>
          <w:tcPr>
            <w:tcW w:w="690" w:type="pct"/>
            <w:vAlign w:val="center"/>
          </w:tcPr>
          <w:p w14:paraId="78F97C73" w14:textId="77777777" w:rsidR="00511BE1" w:rsidRPr="009F1304" w:rsidRDefault="00511BE1" w:rsidP="00511BE1">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652" w:type="pct"/>
            <w:vAlign w:val="center"/>
          </w:tcPr>
          <w:p w14:paraId="16284FDA" w14:textId="77777777" w:rsidR="00511BE1" w:rsidRPr="009F1304" w:rsidRDefault="00511BE1" w:rsidP="00511BE1">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414" w:type="pct"/>
            <w:vAlign w:val="center"/>
          </w:tcPr>
          <w:p w14:paraId="238C0C47" w14:textId="77777777" w:rsidR="00511BE1" w:rsidRPr="009F1304" w:rsidRDefault="00511BE1" w:rsidP="00511BE1">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WHP</w:t>
            </w:r>
          </w:p>
        </w:tc>
        <w:tc>
          <w:tcPr>
            <w:tcW w:w="2632" w:type="pct"/>
            <w:vAlign w:val="center"/>
          </w:tcPr>
          <w:p w14:paraId="4EBFCE78" w14:textId="77777777" w:rsidR="00511BE1" w:rsidRPr="009F1304" w:rsidRDefault="00511BE1" w:rsidP="00511BE1">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511BE1" w:rsidRPr="009F1304" w14:paraId="3AD6DC66" w14:textId="77777777" w:rsidTr="006532AC">
        <w:trPr>
          <w:trHeight w:val="922"/>
        </w:trPr>
        <w:tc>
          <w:tcPr>
            <w:tcW w:w="610" w:type="pct"/>
          </w:tcPr>
          <w:p w14:paraId="2905655D"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ADD TO Row with Onions</w:t>
            </w:r>
            <w:r w:rsidRPr="009F1304">
              <w:rPr>
                <w:rFonts w:ascii="Arial" w:eastAsia="Times New Roman" w:hAnsi="Arial" w:cs="Arial"/>
                <w:kern w:val="0"/>
                <w:szCs w:val="24"/>
                <w:lang w:eastAsia="en-AU"/>
                <w14:ligatures w14:val="none"/>
              </w:rPr>
              <w:t xml:space="preserve">  Chinese onion, </w:t>
            </w:r>
            <w:r w:rsidRPr="009F1304">
              <w:rPr>
                <w:rFonts w:ascii="Arial" w:eastAsia="Times New Roman" w:hAnsi="Arial" w:cs="Arial"/>
                <w:kern w:val="0"/>
                <w:szCs w:val="24"/>
                <w:lang w:eastAsia="en-AU"/>
                <w14:ligatures w14:val="none"/>
              </w:rPr>
              <w:br/>
              <w:t xml:space="preserve">Leeks, </w:t>
            </w:r>
            <w:r w:rsidRPr="009F1304">
              <w:rPr>
                <w:rFonts w:ascii="Arial" w:eastAsia="Times New Roman" w:hAnsi="Arial" w:cs="Arial"/>
                <w:kern w:val="0"/>
                <w:szCs w:val="24"/>
                <w:lang w:eastAsia="en-AU"/>
                <w14:ligatures w14:val="none"/>
              </w:rPr>
              <w:br/>
              <w:t xml:space="preserve">Shallots, </w:t>
            </w:r>
            <w:r w:rsidRPr="009F1304">
              <w:rPr>
                <w:rFonts w:ascii="Arial" w:eastAsia="Times New Roman" w:hAnsi="Arial" w:cs="Arial"/>
                <w:kern w:val="0"/>
                <w:szCs w:val="24"/>
                <w:lang w:eastAsia="en-AU"/>
                <w14:ligatures w14:val="none"/>
              </w:rPr>
              <w:br/>
              <w:t>Spring onions, Welsh onions</w:t>
            </w:r>
          </w:p>
        </w:tc>
        <w:tc>
          <w:tcPr>
            <w:tcW w:w="690" w:type="pct"/>
          </w:tcPr>
          <w:p w14:paraId="4F0E5D8D"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 xml:space="preserve">White Rot </w:t>
            </w:r>
            <w:r w:rsidRPr="009F1304">
              <w:rPr>
                <w:rFonts w:ascii="Arial" w:eastAsia="Times New Roman" w:hAnsi="Arial" w:cs="Arial"/>
                <w:i/>
                <w:kern w:val="0"/>
                <w:szCs w:val="24"/>
                <w:lang w:eastAsia="en-AU"/>
                <w14:ligatures w14:val="none"/>
              </w:rPr>
              <w:t xml:space="preserve">(Sclerotium </w:t>
            </w:r>
            <w:proofErr w:type="spellStart"/>
            <w:r w:rsidRPr="009F1304">
              <w:rPr>
                <w:rFonts w:ascii="Arial" w:eastAsia="Times New Roman" w:hAnsi="Arial" w:cs="Arial"/>
                <w:i/>
                <w:kern w:val="0"/>
                <w:szCs w:val="24"/>
                <w:lang w:eastAsia="en-AU"/>
                <w14:ligatures w14:val="none"/>
              </w:rPr>
              <w:t>cepivorum</w:t>
            </w:r>
            <w:proofErr w:type="spellEnd"/>
            <w:r w:rsidRPr="009F1304">
              <w:rPr>
                <w:rFonts w:ascii="Arial" w:eastAsia="Times New Roman" w:hAnsi="Arial" w:cs="Arial"/>
                <w:i/>
                <w:kern w:val="0"/>
                <w:szCs w:val="24"/>
                <w:lang w:eastAsia="en-AU"/>
                <w14:ligatures w14:val="none"/>
              </w:rPr>
              <w:t>)</w:t>
            </w:r>
          </w:p>
        </w:tc>
        <w:tc>
          <w:tcPr>
            <w:tcW w:w="652" w:type="pct"/>
          </w:tcPr>
          <w:p w14:paraId="7527CFF9"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L/ha</w:t>
            </w:r>
          </w:p>
        </w:tc>
        <w:tc>
          <w:tcPr>
            <w:tcW w:w="414" w:type="pct"/>
          </w:tcPr>
          <w:p w14:paraId="136276ED"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28 Days</w:t>
            </w:r>
          </w:p>
        </w:tc>
        <w:tc>
          <w:tcPr>
            <w:tcW w:w="2632" w:type="pct"/>
          </w:tcPr>
          <w:p w14:paraId="43791220"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Already on label</w:t>
            </w:r>
            <w:r w:rsidRPr="009F1304">
              <w:rPr>
                <w:rFonts w:ascii="Arial" w:eastAsia="Times New Roman" w:hAnsi="Arial" w:cs="Arial"/>
                <w:kern w:val="0"/>
                <w:szCs w:val="24"/>
                <w:lang w:eastAsia="en-AU"/>
                <w14:ligatures w14:val="none"/>
              </w:rPr>
              <w:t xml:space="preserve"> Apply 6 – 8 weeks after planting, then two further applications at 3 – </w:t>
            </w:r>
            <w:proofErr w:type="gramStart"/>
            <w:r w:rsidRPr="009F1304">
              <w:rPr>
                <w:rFonts w:ascii="Arial" w:eastAsia="Times New Roman" w:hAnsi="Arial" w:cs="Arial"/>
                <w:kern w:val="0"/>
                <w:szCs w:val="24"/>
                <w:lang w:eastAsia="en-AU"/>
                <w14:ligatures w14:val="none"/>
              </w:rPr>
              <w:t>4 week</w:t>
            </w:r>
            <w:proofErr w:type="gramEnd"/>
            <w:r w:rsidRPr="009F1304">
              <w:rPr>
                <w:rFonts w:ascii="Arial" w:eastAsia="Times New Roman" w:hAnsi="Arial" w:cs="Arial"/>
                <w:kern w:val="0"/>
                <w:szCs w:val="24"/>
                <w:lang w:eastAsia="en-AU"/>
                <w14:ligatures w14:val="none"/>
              </w:rPr>
              <w:t xml:space="preserve"> intervals.</w:t>
            </w:r>
          </w:p>
          <w:p w14:paraId="16B94007"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The use of a suitable seed treatment is recommended.</w:t>
            </w:r>
          </w:p>
          <w:p w14:paraId="5BD9FD52"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ADD TO critical comments</w:t>
            </w:r>
          </w:p>
          <w:p w14:paraId="54D81625"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three sprays per season.</w:t>
            </w:r>
          </w:p>
          <w:p w14:paraId="00D65DBD" w14:textId="77777777" w:rsidR="00511BE1" w:rsidRPr="009F1304" w:rsidRDefault="00511BE1" w:rsidP="00511BE1">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Thorough coverage of all foliage is essential for effective control. Apply to the point of run-off, using spray volumes between 100 - 500 L water/ha, depending on crop growth stage and planting density.</w:t>
            </w:r>
          </w:p>
        </w:tc>
      </w:tr>
    </w:tbl>
    <w:p w14:paraId="5FD20C7F"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p>
    <w:p w14:paraId="18364878" w14:textId="77777777" w:rsidR="00511BE1" w:rsidRPr="009F1304" w:rsidRDefault="00511BE1" w:rsidP="00511BE1">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7586DF62" w14:textId="77777777" w:rsidR="00511BE1" w:rsidRPr="009F1304" w:rsidRDefault="00511BE1" w:rsidP="00511BE1">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DO NOT harvest for 28 days after application.</w:t>
      </w:r>
    </w:p>
    <w:p w14:paraId="5234B0DB" w14:textId="77777777" w:rsidR="00511BE1" w:rsidRPr="009F1304" w:rsidRDefault="00511BE1" w:rsidP="00511BE1">
      <w:pPr>
        <w:spacing w:after="0" w:line="240" w:lineRule="auto"/>
        <w:rPr>
          <w:rFonts w:ascii="Arial" w:eastAsia="Times New Roman" w:hAnsi="Arial" w:cs="Arial"/>
          <w:iCs/>
          <w:color w:val="2E74B5"/>
          <w:kern w:val="0"/>
          <w:sz w:val="32"/>
          <w:szCs w:val="32"/>
          <w:lang w:eastAsia="en-AU"/>
          <w14:ligatures w14:val="none"/>
        </w:rPr>
      </w:pPr>
    </w:p>
    <w:p w14:paraId="64E07299" w14:textId="77777777" w:rsidR="00BE7F13" w:rsidRPr="009F1304" w:rsidRDefault="00BE7F13" w:rsidP="00BE7F13">
      <w:pPr>
        <w:spacing w:after="0" w:line="240" w:lineRule="auto"/>
        <w:rPr>
          <w:rFonts w:ascii="Arial" w:eastAsia="Times New Roman" w:hAnsi="Arial" w:cs="Arial"/>
          <w:kern w:val="0"/>
          <w:szCs w:val="24"/>
          <w:lang w:eastAsia="en-AU"/>
          <w14:ligatures w14:val="none"/>
        </w:rPr>
      </w:pPr>
    </w:p>
    <w:p w14:paraId="250FCE50" w14:textId="77777777" w:rsidR="00BE7F13" w:rsidRPr="009F1304" w:rsidRDefault="00BE7F13" w:rsidP="00BE7F13">
      <w:pPr>
        <w:spacing w:after="0" w:line="240" w:lineRule="auto"/>
        <w:rPr>
          <w:rFonts w:ascii="Arial" w:eastAsia="Times New Roman" w:hAnsi="Arial" w:cs="Arial"/>
          <w:iCs/>
          <w:color w:val="2E74B5"/>
          <w:kern w:val="0"/>
          <w:sz w:val="32"/>
          <w:szCs w:val="32"/>
          <w:lang w:eastAsia="en-AU"/>
          <w14:ligatures w14:val="none"/>
        </w:rPr>
      </w:pPr>
    </w:p>
    <w:p w14:paraId="099050AF" w14:textId="77777777" w:rsidR="0026082B" w:rsidRPr="009F1304" w:rsidRDefault="0026082B" w:rsidP="0026082B">
      <w:pPr>
        <w:spacing w:after="0" w:line="240" w:lineRule="auto"/>
        <w:rPr>
          <w:rFonts w:ascii="Arial" w:eastAsia="Times New Roman" w:hAnsi="Arial" w:cs="Arial"/>
          <w:kern w:val="0"/>
          <w:szCs w:val="24"/>
          <w:lang w:eastAsia="en-AU"/>
          <w14:ligatures w14:val="none"/>
        </w:rPr>
      </w:pPr>
    </w:p>
    <w:p w14:paraId="0C241EA7" w14:textId="3858AD21" w:rsidR="00C87BAC" w:rsidRPr="009F1304" w:rsidRDefault="00C87BAC">
      <w:pPr>
        <w:rPr>
          <w:rFonts w:ascii="Arial" w:hAnsi="Arial" w:cs="Arial"/>
        </w:rPr>
      </w:pPr>
      <w:r w:rsidRPr="009F1304">
        <w:rPr>
          <w:rFonts w:ascii="Arial" w:hAnsi="Arial" w:cs="Arial"/>
        </w:rPr>
        <w:br w:type="page"/>
      </w:r>
    </w:p>
    <w:p w14:paraId="575076D9" w14:textId="77777777" w:rsidR="004263A7" w:rsidRPr="009F1304" w:rsidRDefault="004263A7" w:rsidP="004263A7">
      <w:pPr>
        <w:pStyle w:val="Heading1"/>
        <w:rPr>
          <w:rFonts w:ascii="Arial" w:hAnsi="Arial" w:cs="Arial"/>
        </w:rPr>
      </w:pPr>
      <w:bookmarkStart w:id="14" w:name="_Toc156212007"/>
      <w:r w:rsidRPr="009F1304">
        <w:rPr>
          <w:rFonts w:ascii="Arial" w:hAnsi="Arial" w:cs="Arial"/>
        </w:rPr>
        <w:lastRenderedPageBreak/>
        <w:t>Propamocarb permit use patterns approved for transfer to labels</w:t>
      </w:r>
      <w:bookmarkEnd w:id="14"/>
    </w:p>
    <w:p w14:paraId="1B6A7883" w14:textId="1C4AA239" w:rsidR="004263A7" w:rsidRPr="009F1304" w:rsidRDefault="004263A7" w:rsidP="004263A7">
      <w:pPr>
        <w:pStyle w:val="Heading2"/>
        <w:rPr>
          <w:rFonts w:ascii="Arial" w:hAnsi="Arial" w:cs="Arial"/>
        </w:rPr>
      </w:pPr>
      <w:r w:rsidRPr="009F1304">
        <w:rPr>
          <w:rFonts w:ascii="Arial" w:hAnsi="Arial" w:cs="Arial"/>
        </w:rPr>
        <w:t>Propamocarb 600 and 605 g/L products</w:t>
      </w:r>
    </w:p>
    <w:p w14:paraId="44EC4BCE"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p>
    <w:p w14:paraId="38250A08"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7FFEB9D5" w14:textId="77777777" w:rsidR="004263A7" w:rsidRPr="009F1304" w:rsidRDefault="004263A7" w:rsidP="004263A7">
      <w:pPr>
        <w:spacing w:after="0" w:line="240" w:lineRule="auto"/>
        <w:rPr>
          <w:rFonts w:ascii="Arial" w:eastAsia="Times New Roman" w:hAnsi="Arial" w:cs="Arial"/>
          <w:iCs/>
          <w:color w:val="2E74B5"/>
          <w:kern w:val="0"/>
          <w:sz w:val="32"/>
          <w:szCs w:val="32"/>
          <w:lang w:eastAsia="en-AU"/>
          <w14:ligatures w14:val="none"/>
        </w:rPr>
      </w:pPr>
    </w:p>
    <w:p w14:paraId="6A2C13EB"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as appropriate: control of root rot in tomatoes, damping off in pawpaw/papaya seedlings, and downy mildew and white blister in cut flowers]</w:t>
      </w:r>
    </w:p>
    <w:p w14:paraId="3804FBCF"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p>
    <w:p w14:paraId="323CFB15"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68792806"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0B014E64"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4C290E7F"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5E1DF281"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Will irritate eyes and skin. Avoid contact with eyes and skin. Repeated exposure may cause allergic disorders. When opening the container and preparing spray, wear elbow length PVC gloves. Wash hands after use. After each day’s use, wash gloves. </w:t>
      </w:r>
    </w:p>
    <w:p w14:paraId="3DED2CEF"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4EE1A025"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[ADD if not already present]</w:t>
      </w:r>
    </w:p>
    <w:p w14:paraId="40C984AE"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allow entry into treated areas until the spray has dried. When prior entry is necessary, wear cotton overalls buttoned to the neck and wrist and PVC gloves. Clothes must be laundered after each day’s use. </w:t>
      </w:r>
    </w:p>
    <w:p w14:paraId="0DF3EDDE"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61F90B47" w14:textId="77777777" w:rsidR="004263A7" w:rsidRPr="009F1304" w:rsidRDefault="004263A7" w:rsidP="004263A7">
      <w:pPr>
        <w:keepNext/>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Mode of Action indicator</w:t>
      </w:r>
    </w:p>
    <w:p w14:paraId="2A329463"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28 – Carbamate</w:t>
      </w:r>
    </w:p>
    <w:p w14:paraId="71735B86"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718B2168" w14:textId="77777777" w:rsidR="004263A7" w:rsidRPr="009F1304" w:rsidRDefault="004263A7" w:rsidP="004263A7">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To avoid crop damage: </w:t>
      </w:r>
      <w:r w:rsidRPr="009F1304">
        <w:rPr>
          <w:rFonts w:ascii="Arial" w:eastAsia="Times New Roman" w:hAnsi="Arial" w:cs="Arial"/>
          <w:b/>
          <w:color w:val="FF0000"/>
          <w:kern w:val="0"/>
          <w:szCs w:val="24"/>
          <w:lang w:eastAsia="en-AU"/>
          <w14:ligatures w14:val="none"/>
        </w:rPr>
        <w:t>[If equivalent is not already on the product label]</w:t>
      </w:r>
    </w:p>
    <w:p w14:paraId="018D8B32"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Repeated use of this product at short intervals or concentrated rates may cause necrotic tipping of cotyledons or of advanced leaves which have stopped growing. </w:t>
      </w:r>
    </w:p>
    <w:p w14:paraId="2E21ACBF"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5CECDBFA"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 if necessary. Include statement below if not already on the label]</w:t>
      </w:r>
    </w:p>
    <w:p w14:paraId="05BFDAD5"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Product is corrosive to metals and solution should be washed out of spray apparatus immediately after use.</w:t>
      </w:r>
    </w:p>
    <w:p w14:paraId="2C3AC072"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64F5AF8D" w14:textId="77777777" w:rsidR="004263A7" w:rsidRPr="009F1304" w:rsidRDefault="00000000" w:rsidP="004263A7">
      <w:pPr>
        <w:keepNext/>
        <w:spacing w:before="240" w:after="120" w:line="240" w:lineRule="auto"/>
        <w:outlineLvl w:val="1"/>
        <w:rPr>
          <w:rFonts w:ascii="Arial" w:eastAsia="Times New Roman" w:hAnsi="Arial" w:cs="Arial"/>
          <w:b/>
          <w:caps/>
          <w:kern w:val="0"/>
          <w:sz w:val="24"/>
          <w:szCs w:val="20"/>
          <w14:ligatures w14:val="none"/>
        </w:rPr>
      </w:pPr>
      <w:hyperlink r:id="rId50" w:history="1">
        <w:r w:rsidR="004263A7" w:rsidRPr="009F1304">
          <w:rPr>
            <w:rFonts w:ascii="Arial" w:eastAsia="Times New Roman" w:hAnsi="Arial" w:cs="Arial"/>
            <w:b/>
            <w:i/>
            <w:iCs/>
            <w:caps/>
            <w:color w:val="0563C1"/>
            <w:kern w:val="0"/>
            <w:sz w:val="24"/>
            <w:szCs w:val="20"/>
            <w:u w:val="single"/>
            <w14:ligatures w14:val="none"/>
          </w:rPr>
          <w:t>PER13076</w:t>
        </w:r>
      </w:hyperlink>
      <w:r w:rsidR="004263A7" w:rsidRPr="009F1304">
        <w:rPr>
          <w:rFonts w:ascii="Arial" w:eastAsia="Times New Roman" w:hAnsi="Arial" w:cs="Arial"/>
          <w:b/>
          <w:caps/>
          <w:kern w:val="0"/>
          <w:sz w:val="24"/>
          <w:szCs w:val="20"/>
          <w14:ligatures w14:val="none"/>
        </w:rPr>
        <w:t xml:space="preserve"> </w:t>
      </w:r>
      <w:r w:rsidR="004263A7" w:rsidRPr="009F1304">
        <w:rPr>
          <w:rFonts w:ascii="Arial" w:eastAsia="Times New Roman" w:hAnsi="Arial" w:cs="Arial"/>
          <w:b/>
          <w:iCs/>
          <w:caps/>
          <w:kern w:val="0"/>
          <w:sz w:val="24"/>
          <w:szCs w:val="20"/>
          <w14:ligatures w14:val="none"/>
        </w:rPr>
        <w:t>– Propamocarb / Papaw or Papaya (seedlings) / Damping off</w:t>
      </w:r>
    </w:p>
    <w:p w14:paraId="405CA1C5" w14:textId="77777777" w:rsidR="004263A7" w:rsidRPr="009F1304" w:rsidRDefault="004263A7" w:rsidP="004263A7">
      <w:pPr>
        <w:keepNext/>
        <w:tabs>
          <w:tab w:val="left" w:pos="1134"/>
        </w:tabs>
        <w:spacing w:after="0" w:line="240" w:lineRule="auto"/>
        <w:rPr>
          <w:rFonts w:ascii="Arial" w:eastAsia="Times New Roman" w:hAnsi="Arial" w:cs="Arial"/>
          <w:b/>
          <w:kern w:val="0"/>
          <w:szCs w:val="24"/>
          <w:lang w:eastAsia="en-AU"/>
          <w14:ligatures w14:val="none"/>
        </w:rPr>
      </w:pPr>
    </w:p>
    <w:p w14:paraId="3CB6CB79" w14:textId="77777777" w:rsidR="004263A7" w:rsidRPr="009F1304" w:rsidRDefault="004263A7" w:rsidP="004263A7">
      <w:pPr>
        <w:keepNext/>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Papaw or Papaya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1464"/>
        <w:gridCol w:w="1464"/>
        <w:gridCol w:w="4263"/>
      </w:tblGrid>
      <w:tr w:rsidR="004263A7" w:rsidRPr="009F1304" w14:paraId="28EB506F" w14:textId="77777777" w:rsidTr="00E02ECF">
        <w:trPr>
          <w:trHeight w:val="922"/>
          <w:tblHeader/>
        </w:trPr>
        <w:tc>
          <w:tcPr>
            <w:tcW w:w="1012" w:type="pct"/>
            <w:vAlign w:val="center"/>
          </w:tcPr>
          <w:p w14:paraId="4BA8B0AE" w14:textId="77777777" w:rsidR="004263A7" w:rsidRPr="009F1304" w:rsidRDefault="004263A7" w:rsidP="004263A7">
            <w:pPr>
              <w:keepNext/>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812" w:type="pct"/>
            <w:vAlign w:val="center"/>
          </w:tcPr>
          <w:p w14:paraId="218EE73E" w14:textId="77777777" w:rsidR="004263A7" w:rsidRPr="009F1304" w:rsidRDefault="004263A7" w:rsidP="004263A7">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812" w:type="pct"/>
            <w:vAlign w:val="center"/>
          </w:tcPr>
          <w:p w14:paraId="0249FBCF" w14:textId="77777777" w:rsidR="004263A7" w:rsidRPr="009F1304" w:rsidRDefault="004263A7" w:rsidP="004263A7">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364" w:type="pct"/>
            <w:vAlign w:val="center"/>
          </w:tcPr>
          <w:p w14:paraId="6B4DF635" w14:textId="77777777" w:rsidR="004263A7" w:rsidRPr="009F1304" w:rsidRDefault="004263A7" w:rsidP="004263A7">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263A7" w:rsidRPr="009F1304" w14:paraId="770ED403" w14:textId="77777777" w:rsidTr="006532AC">
        <w:trPr>
          <w:trHeight w:val="922"/>
        </w:trPr>
        <w:tc>
          <w:tcPr>
            <w:tcW w:w="1012" w:type="pct"/>
          </w:tcPr>
          <w:p w14:paraId="66798292" w14:textId="77777777" w:rsidR="004263A7" w:rsidRPr="009F1304" w:rsidRDefault="004263A7" w:rsidP="004263A7">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Papaya / pawpaw (</w:t>
            </w:r>
            <w:r w:rsidRPr="009F1304">
              <w:rPr>
                <w:rFonts w:ascii="Arial" w:eastAsia="Times New Roman" w:hAnsi="Arial" w:cs="Arial"/>
                <w:i/>
                <w:kern w:val="0"/>
                <w:szCs w:val="24"/>
                <w:lang w:eastAsia="en-AU"/>
                <w14:ligatures w14:val="none"/>
              </w:rPr>
              <w:t>Carica papaya</w:t>
            </w:r>
            <w:r w:rsidRPr="009F1304">
              <w:rPr>
                <w:rFonts w:ascii="Arial" w:eastAsia="Times New Roman" w:hAnsi="Arial" w:cs="Arial"/>
                <w:kern w:val="0"/>
                <w:szCs w:val="24"/>
                <w:lang w:eastAsia="en-AU"/>
                <w14:ligatures w14:val="none"/>
              </w:rPr>
              <w:t>)</w:t>
            </w:r>
          </w:p>
        </w:tc>
        <w:tc>
          <w:tcPr>
            <w:tcW w:w="812" w:type="pct"/>
          </w:tcPr>
          <w:p w14:paraId="5E93097B" w14:textId="77777777" w:rsidR="004263A7" w:rsidRPr="009F1304" w:rsidRDefault="004263A7" w:rsidP="004263A7">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Damping off (</w:t>
            </w:r>
            <w:r w:rsidRPr="009F1304">
              <w:rPr>
                <w:rFonts w:ascii="Arial" w:eastAsia="Times New Roman" w:hAnsi="Arial" w:cs="Arial"/>
                <w:i/>
                <w:kern w:val="0"/>
                <w:szCs w:val="24"/>
                <w:lang w:eastAsia="en-AU"/>
                <w14:ligatures w14:val="none"/>
              </w:rPr>
              <w:t>Pythium spp</w:t>
            </w:r>
            <w:r w:rsidRPr="009F1304">
              <w:rPr>
                <w:rFonts w:ascii="Arial" w:eastAsia="Times New Roman" w:hAnsi="Arial" w:cs="Arial"/>
                <w:kern w:val="0"/>
                <w:szCs w:val="24"/>
                <w:lang w:eastAsia="en-AU"/>
                <w14:ligatures w14:val="none"/>
              </w:rPr>
              <w:t>)</w:t>
            </w:r>
          </w:p>
        </w:tc>
        <w:tc>
          <w:tcPr>
            <w:tcW w:w="812" w:type="pct"/>
          </w:tcPr>
          <w:p w14:paraId="49DFA9D8" w14:textId="77777777" w:rsidR="004263A7" w:rsidRPr="009F1304" w:rsidRDefault="004263A7" w:rsidP="004263A7">
            <w:pPr>
              <w:keepNext/>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15 mL/10 L water</w:t>
            </w:r>
          </w:p>
        </w:tc>
        <w:tc>
          <w:tcPr>
            <w:tcW w:w="2364" w:type="pct"/>
          </w:tcPr>
          <w:p w14:paraId="2483AE78"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one application to </w:t>
            </w:r>
            <w:proofErr w:type="gramStart"/>
            <w:r w:rsidRPr="009F1304">
              <w:rPr>
                <w:rFonts w:ascii="Arial" w:eastAsia="Times New Roman" w:hAnsi="Arial" w:cs="Arial"/>
                <w:kern w:val="0"/>
                <w:szCs w:val="24"/>
                <w:lang w:eastAsia="en-AU"/>
                <w14:ligatures w14:val="none"/>
              </w:rPr>
              <w:t>1-3 week old</w:t>
            </w:r>
            <w:proofErr w:type="gramEnd"/>
            <w:r w:rsidRPr="009F1304">
              <w:rPr>
                <w:rFonts w:ascii="Arial" w:eastAsia="Times New Roman" w:hAnsi="Arial" w:cs="Arial"/>
                <w:kern w:val="0"/>
                <w:szCs w:val="24"/>
                <w:lang w:eastAsia="en-AU"/>
                <w14:ligatures w14:val="none"/>
              </w:rPr>
              <w:t xml:space="preserve"> seedlings in nursery as a soil drench using backpack or hand lance sprayer watering can or equivalent. </w:t>
            </w:r>
          </w:p>
          <w:p w14:paraId="6AC8F3C1"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3A3C1BDD"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2 L of diluted mixture per square metre of soil.</w:t>
            </w:r>
          </w:p>
          <w:p w14:paraId="2F05C4BA"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0B58EC70"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Ensure drench provides good coverage of soil surrounding each seedling.</w:t>
            </w:r>
          </w:p>
          <w:p w14:paraId="6D73487F"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7AB118BC" w14:textId="77777777" w:rsidR="004263A7" w:rsidRPr="009F1304" w:rsidRDefault="004263A7" w:rsidP="004263A7">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Only to be used in nursery situations prior to planting out.</w:t>
            </w:r>
          </w:p>
        </w:tc>
      </w:tr>
    </w:tbl>
    <w:p w14:paraId="0EE870B4"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06385561"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3A300F41"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60C6001C"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26FF27A9" w14:textId="77777777" w:rsidR="004263A7" w:rsidRPr="009F1304" w:rsidRDefault="00000000" w:rsidP="004263A7">
      <w:pPr>
        <w:keepNext/>
        <w:spacing w:before="240" w:after="120" w:line="240" w:lineRule="auto"/>
        <w:outlineLvl w:val="1"/>
        <w:rPr>
          <w:rFonts w:ascii="Arial" w:eastAsia="Times New Roman" w:hAnsi="Arial" w:cs="Arial"/>
          <w:b/>
          <w:caps/>
          <w:color w:val="0563C1"/>
          <w:kern w:val="0"/>
          <w:sz w:val="24"/>
          <w:szCs w:val="20"/>
          <w14:ligatures w14:val="none"/>
        </w:rPr>
      </w:pPr>
      <w:hyperlink r:id="rId51" w:history="1">
        <w:r w:rsidR="004263A7" w:rsidRPr="009F1304">
          <w:rPr>
            <w:rFonts w:ascii="Arial" w:eastAsia="Times New Roman" w:hAnsi="Arial" w:cs="Arial"/>
            <w:b/>
            <w:i/>
            <w:iCs/>
            <w:caps/>
            <w:color w:val="0563C1"/>
            <w:kern w:val="0"/>
            <w:sz w:val="24"/>
            <w:szCs w:val="20"/>
            <w:u w:val="single"/>
            <w14:ligatures w14:val="none"/>
          </w:rPr>
          <w:t>PER13724</w:t>
        </w:r>
      </w:hyperlink>
      <w:r w:rsidR="004263A7" w:rsidRPr="009F1304">
        <w:rPr>
          <w:rFonts w:ascii="Arial" w:eastAsia="Times New Roman" w:hAnsi="Arial" w:cs="Arial"/>
          <w:b/>
          <w:i/>
          <w:iCs/>
          <w:caps/>
          <w:color w:val="0563C1"/>
          <w:kern w:val="0"/>
          <w:sz w:val="24"/>
          <w:szCs w:val="20"/>
          <w:u w:val="single"/>
          <w14:ligatures w14:val="none"/>
        </w:rPr>
        <w:t xml:space="preserve"> </w:t>
      </w:r>
      <w:r w:rsidR="004263A7" w:rsidRPr="009F1304">
        <w:rPr>
          <w:rFonts w:ascii="Arial" w:eastAsia="Times New Roman" w:hAnsi="Arial" w:cs="Arial"/>
          <w:b/>
          <w:iCs/>
          <w:caps/>
          <w:kern w:val="0"/>
          <w:sz w:val="24"/>
          <w:szCs w:val="20"/>
          <w14:ligatures w14:val="none"/>
        </w:rPr>
        <w:t>– Previcur / Tomatoes (protected) / Root Rot</w:t>
      </w:r>
    </w:p>
    <w:p w14:paraId="25A1510B" w14:textId="77777777" w:rsidR="004263A7" w:rsidRPr="009F1304" w:rsidRDefault="004263A7" w:rsidP="004263A7">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Tomatoes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5"/>
        <w:gridCol w:w="1464"/>
        <w:gridCol w:w="1464"/>
        <w:gridCol w:w="4263"/>
      </w:tblGrid>
      <w:tr w:rsidR="004263A7" w:rsidRPr="009F1304" w14:paraId="3EF59D9C" w14:textId="77777777" w:rsidTr="00E02ECF">
        <w:trPr>
          <w:trHeight w:val="922"/>
          <w:tblHeader/>
        </w:trPr>
        <w:tc>
          <w:tcPr>
            <w:tcW w:w="1012" w:type="pct"/>
            <w:vAlign w:val="center"/>
          </w:tcPr>
          <w:p w14:paraId="38AED3E3"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812" w:type="pct"/>
            <w:vAlign w:val="center"/>
          </w:tcPr>
          <w:p w14:paraId="26036A7B"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812" w:type="pct"/>
            <w:vAlign w:val="center"/>
          </w:tcPr>
          <w:p w14:paraId="6C18C14E"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364" w:type="pct"/>
            <w:vAlign w:val="center"/>
          </w:tcPr>
          <w:p w14:paraId="0CBCB843"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263A7" w:rsidRPr="009F1304" w14:paraId="144E416A" w14:textId="77777777" w:rsidTr="006532AC">
        <w:trPr>
          <w:trHeight w:val="922"/>
        </w:trPr>
        <w:tc>
          <w:tcPr>
            <w:tcW w:w="1012" w:type="pct"/>
          </w:tcPr>
          <w:p w14:paraId="6FAC3725"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Tomatoes </w:t>
            </w:r>
          </w:p>
          <w:p w14:paraId="3CCC7F9A"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(Protected crops only)</w:t>
            </w:r>
          </w:p>
          <w:p w14:paraId="0C4805D9"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812" w:type="pct"/>
          </w:tcPr>
          <w:p w14:paraId="42151393"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Root rot</w:t>
            </w:r>
          </w:p>
          <w:p w14:paraId="3D9CBBA7"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 xml:space="preserve">Pythium </w:t>
            </w:r>
            <w:r w:rsidRPr="009F1304">
              <w:rPr>
                <w:rFonts w:ascii="Arial" w:eastAsia="Times New Roman" w:hAnsi="Arial" w:cs="Arial"/>
                <w:kern w:val="0"/>
                <w:szCs w:val="24"/>
                <w:lang w:eastAsia="en-AU"/>
                <w14:ligatures w14:val="none"/>
              </w:rPr>
              <w:t>spp.)</w:t>
            </w:r>
          </w:p>
        </w:tc>
        <w:tc>
          <w:tcPr>
            <w:tcW w:w="812" w:type="pct"/>
          </w:tcPr>
          <w:p w14:paraId="40D7D9EC"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2 L / ha</w:t>
            </w:r>
          </w:p>
        </w:tc>
        <w:tc>
          <w:tcPr>
            <w:tcW w:w="2364" w:type="pct"/>
          </w:tcPr>
          <w:p w14:paraId="33D00DEC" w14:textId="77777777" w:rsidR="004263A7" w:rsidRPr="009F1304" w:rsidRDefault="004263A7" w:rsidP="004263A7">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at the first signs of infection as a root drench through the drip line system or equivalent.</w:t>
            </w:r>
          </w:p>
          <w:p w14:paraId="4FB2F2BF" w14:textId="77777777" w:rsidR="004263A7" w:rsidRPr="009F1304" w:rsidRDefault="004263A7" w:rsidP="004263A7">
            <w:pPr>
              <w:autoSpaceDE w:val="0"/>
              <w:autoSpaceDN w:val="0"/>
              <w:adjustRightInd w:val="0"/>
              <w:spacing w:after="0" w:line="240" w:lineRule="auto"/>
              <w:rPr>
                <w:rFonts w:ascii="Arial" w:eastAsia="Times New Roman" w:hAnsi="Arial" w:cs="Arial"/>
                <w:kern w:val="0"/>
                <w:szCs w:val="24"/>
                <w:lang w:eastAsia="en-AU"/>
                <w14:ligatures w14:val="none"/>
              </w:rPr>
            </w:pPr>
          </w:p>
          <w:p w14:paraId="1F176553" w14:textId="77777777" w:rsidR="004263A7" w:rsidRPr="009F1304" w:rsidRDefault="004263A7" w:rsidP="004263A7">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maximum four (4) applications per crop, with a monthly interval between consecutive treatments.</w:t>
            </w:r>
          </w:p>
          <w:p w14:paraId="5F96F61F" w14:textId="77777777" w:rsidR="004263A7" w:rsidRPr="009F1304" w:rsidRDefault="004263A7" w:rsidP="004263A7">
            <w:pPr>
              <w:autoSpaceDE w:val="0"/>
              <w:autoSpaceDN w:val="0"/>
              <w:adjustRightInd w:val="0"/>
              <w:spacing w:after="0" w:line="240" w:lineRule="auto"/>
              <w:rPr>
                <w:rFonts w:ascii="Arial" w:eastAsia="Times New Roman" w:hAnsi="Arial" w:cs="Arial"/>
                <w:kern w:val="0"/>
                <w:szCs w:val="24"/>
                <w:lang w:eastAsia="en-AU"/>
                <w14:ligatures w14:val="none"/>
              </w:rPr>
            </w:pPr>
          </w:p>
          <w:p w14:paraId="3D6CDC5A" w14:textId="77777777" w:rsidR="004263A7" w:rsidRPr="009F1304" w:rsidRDefault="004263A7" w:rsidP="004263A7">
            <w:pPr>
              <w:autoSpaceDE w:val="0"/>
              <w:autoSpaceDN w:val="0"/>
              <w:adjustRightInd w:val="0"/>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kern w:val="0"/>
                <w:szCs w:val="24"/>
                <w:lang w:eastAsia="en-AU"/>
                <w14:ligatures w14:val="none"/>
              </w:rPr>
              <w:t>Use in an Integrated Resistance Management (IRM) program and alternate with other approved fungicide products from different chemical (</w:t>
            </w:r>
            <w:proofErr w:type="spellStart"/>
            <w:r w:rsidRPr="009F1304">
              <w:rPr>
                <w:rFonts w:ascii="Arial" w:eastAsia="Times New Roman" w:hAnsi="Arial" w:cs="Arial"/>
                <w:kern w:val="0"/>
                <w:szCs w:val="24"/>
                <w:lang w:eastAsia="en-AU"/>
                <w14:ligatures w14:val="none"/>
              </w:rPr>
              <w:t>MoA</w:t>
            </w:r>
            <w:proofErr w:type="spellEnd"/>
            <w:r w:rsidRPr="009F1304">
              <w:rPr>
                <w:rFonts w:ascii="Arial" w:eastAsia="Times New Roman" w:hAnsi="Arial" w:cs="Arial"/>
                <w:kern w:val="0"/>
                <w:szCs w:val="24"/>
                <w:lang w:eastAsia="en-AU"/>
                <w14:ligatures w14:val="none"/>
              </w:rPr>
              <w:t>) groups.</w:t>
            </w:r>
          </w:p>
        </w:tc>
      </w:tr>
    </w:tbl>
    <w:p w14:paraId="19303562" w14:textId="77777777" w:rsidR="004263A7" w:rsidRPr="009F1304" w:rsidRDefault="004263A7" w:rsidP="004263A7">
      <w:pPr>
        <w:spacing w:after="0" w:line="240" w:lineRule="auto"/>
        <w:rPr>
          <w:rFonts w:ascii="Arial" w:eastAsia="Times New Roman" w:hAnsi="Arial" w:cs="Arial"/>
          <w:kern w:val="0"/>
          <w:szCs w:val="24"/>
          <w:highlight w:val="yellow"/>
          <w:lang w:eastAsia="en-AU"/>
          <w14:ligatures w14:val="none"/>
        </w:rPr>
      </w:pPr>
    </w:p>
    <w:p w14:paraId="697CBB14"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7121DD3B"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Tomatoes: DO NOT harvest for 1 DAY after application.</w:t>
      </w:r>
    </w:p>
    <w:p w14:paraId="3B312103"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p>
    <w:p w14:paraId="66CC3E3D" w14:textId="77777777" w:rsidR="004263A7" w:rsidRPr="009F1304" w:rsidRDefault="004263A7" w:rsidP="004263A7">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Export of produce: </w:t>
      </w:r>
      <w:r w:rsidRPr="009F1304">
        <w:rPr>
          <w:rFonts w:ascii="Arial" w:eastAsia="Times New Roman" w:hAnsi="Arial" w:cs="Arial"/>
          <w:b/>
          <w:color w:val="FF0000"/>
          <w:kern w:val="0"/>
          <w:szCs w:val="24"/>
          <w:lang w:eastAsia="en-AU"/>
          <w14:ligatures w14:val="none"/>
        </w:rPr>
        <w:t>[add]</w:t>
      </w:r>
    </w:p>
    <w:p w14:paraId="447C954F"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Growers should note that maximum residue limits (MRLs) or import tolerances may not existing in all markets for tomatoes treated with propamocarb. If you are growing tomatoes for export, please check with [company name, industry body] for the latest information on MRLs and import tolerances before using this product. </w:t>
      </w:r>
    </w:p>
    <w:p w14:paraId="7A78C7CB"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p>
    <w:p w14:paraId="0695BD9F" w14:textId="77777777" w:rsidR="004263A7" w:rsidRPr="009F1304" w:rsidRDefault="004263A7" w:rsidP="004263A7">
      <w:pPr>
        <w:spacing w:after="0" w:line="240" w:lineRule="auto"/>
        <w:rPr>
          <w:rFonts w:ascii="Arial" w:eastAsia="Times New Roman" w:hAnsi="Arial" w:cs="Arial"/>
          <w:color w:val="0563C1"/>
          <w:kern w:val="0"/>
          <w:szCs w:val="24"/>
          <w:u w:val="single"/>
          <w:lang w:eastAsia="en-AU"/>
          <w14:ligatures w14:val="none"/>
        </w:rPr>
      </w:pPr>
    </w:p>
    <w:p w14:paraId="39982E71" w14:textId="77777777" w:rsidR="004263A7" w:rsidRPr="009F1304" w:rsidRDefault="00000000" w:rsidP="004263A7">
      <w:pPr>
        <w:keepNext/>
        <w:spacing w:before="240" w:after="120" w:line="240" w:lineRule="auto"/>
        <w:outlineLvl w:val="1"/>
        <w:rPr>
          <w:rFonts w:ascii="Arial" w:eastAsia="Times New Roman" w:hAnsi="Arial" w:cs="Arial"/>
          <w:b/>
          <w:caps/>
          <w:color w:val="0563C1"/>
          <w:kern w:val="0"/>
          <w:sz w:val="24"/>
          <w:szCs w:val="20"/>
          <w14:ligatures w14:val="none"/>
        </w:rPr>
      </w:pPr>
      <w:hyperlink r:id="rId52" w:history="1">
        <w:r w:rsidR="004263A7" w:rsidRPr="009F1304">
          <w:rPr>
            <w:rFonts w:ascii="Arial" w:eastAsia="Times New Roman" w:hAnsi="Arial" w:cs="Arial"/>
            <w:b/>
            <w:i/>
            <w:iCs/>
            <w:caps/>
            <w:color w:val="0563C1"/>
            <w:kern w:val="0"/>
            <w:sz w:val="24"/>
            <w:szCs w:val="20"/>
            <w:u w:val="single"/>
            <w14:ligatures w14:val="none"/>
          </w:rPr>
          <w:t>PER81980</w:t>
        </w:r>
      </w:hyperlink>
      <w:r w:rsidR="004263A7" w:rsidRPr="009F1304">
        <w:rPr>
          <w:rFonts w:ascii="Arial" w:eastAsia="Times New Roman" w:hAnsi="Arial" w:cs="Arial"/>
          <w:b/>
          <w:caps/>
          <w:kern w:val="0"/>
          <w:sz w:val="24"/>
          <w:szCs w:val="20"/>
          <w14:ligatures w14:val="none"/>
        </w:rPr>
        <w:t xml:space="preserve"> </w:t>
      </w:r>
      <w:r w:rsidR="004263A7" w:rsidRPr="009F1304">
        <w:rPr>
          <w:rFonts w:ascii="Arial" w:eastAsia="Times New Roman" w:hAnsi="Arial" w:cs="Arial"/>
          <w:b/>
          <w:iCs/>
          <w:caps/>
          <w:kern w:val="0"/>
          <w:sz w:val="24"/>
          <w:szCs w:val="20"/>
          <w14:ligatures w14:val="none"/>
        </w:rPr>
        <w:t>– Various Fungicides / Cut flowers / Various fungal disease</w:t>
      </w:r>
      <w:r w:rsidR="004263A7" w:rsidRPr="009F1304">
        <w:rPr>
          <w:rFonts w:ascii="Arial" w:eastAsia="Times New Roman" w:hAnsi="Arial" w:cs="Arial"/>
          <w:b/>
          <w:iCs/>
          <w:caps/>
          <w:color w:val="0563C1"/>
          <w:kern w:val="0"/>
          <w:sz w:val="24"/>
          <w:szCs w:val="20"/>
          <w14:ligatures w14:val="none"/>
        </w:rPr>
        <w:t>s</w:t>
      </w:r>
    </w:p>
    <w:p w14:paraId="1E3A68F0" w14:textId="77777777" w:rsidR="004263A7" w:rsidRPr="009F1304" w:rsidRDefault="004263A7" w:rsidP="004263A7">
      <w:pPr>
        <w:tabs>
          <w:tab w:val="left" w:pos="1134"/>
        </w:tabs>
        <w:spacing w:after="0" w:line="240" w:lineRule="auto"/>
        <w:rPr>
          <w:rFonts w:ascii="Arial" w:eastAsia="Times New Roman" w:hAnsi="Arial" w:cs="Arial"/>
          <w:b/>
          <w:kern w:val="0"/>
          <w:szCs w:val="24"/>
          <w:lang w:eastAsia="en-AU"/>
          <w14:ligatures w14:val="none"/>
        </w:rPr>
      </w:pPr>
    </w:p>
    <w:p w14:paraId="41D88865" w14:textId="77777777" w:rsidR="004263A7" w:rsidRPr="009F1304" w:rsidRDefault="004263A7" w:rsidP="004263A7">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CUT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565"/>
        <w:gridCol w:w="1563"/>
        <w:gridCol w:w="4088"/>
      </w:tblGrid>
      <w:tr w:rsidR="004263A7" w:rsidRPr="009F1304" w14:paraId="6456BF54" w14:textId="77777777" w:rsidTr="00E02ECF">
        <w:trPr>
          <w:trHeight w:val="922"/>
          <w:tblHeader/>
        </w:trPr>
        <w:tc>
          <w:tcPr>
            <w:tcW w:w="998" w:type="pct"/>
            <w:vAlign w:val="center"/>
          </w:tcPr>
          <w:p w14:paraId="2AF54FED"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868" w:type="pct"/>
            <w:vAlign w:val="center"/>
          </w:tcPr>
          <w:p w14:paraId="20080AA5"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867" w:type="pct"/>
            <w:vAlign w:val="center"/>
          </w:tcPr>
          <w:p w14:paraId="6F8D23B8"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67" w:type="pct"/>
            <w:vAlign w:val="center"/>
          </w:tcPr>
          <w:p w14:paraId="14A04A80" w14:textId="77777777" w:rsidR="004263A7" w:rsidRPr="009F1304" w:rsidRDefault="004263A7" w:rsidP="004263A7">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263A7" w:rsidRPr="009F1304" w14:paraId="3BEC6D3A" w14:textId="77777777" w:rsidTr="006532AC">
        <w:trPr>
          <w:trHeight w:val="922"/>
        </w:trPr>
        <w:tc>
          <w:tcPr>
            <w:tcW w:w="998" w:type="pct"/>
          </w:tcPr>
          <w:p w14:paraId="6EF6E782"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Cut flowers </w:t>
            </w:r>
          </w:p>
          <w:p w14:paraId="111C58F2"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868" w:type="pct"/>
          </w:tcPr>
          <w:p w14:paraId="078CF2FD"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Downy</w:t>
            </w:r>
          </w:p>
          <w:p w14:paraId="45529ACB"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Mildew and White Blister</w:t>
            </w:r>
          </w:p>
        </w:tc>
        <w:tc>
          <w:tcPr>
            <w:tcW w:w="867" w:type="pct"/>
          </w:tcPr>
          <w:p w14:paraId="0D093125"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75ml/100L water</w:t>
            </w:r>
          </w:p>
          <w:p w14:paraId="34AF1249" w14:textId="77777777" w:rsidR="004263A7" w:rsidRPr="009F1304" w:rsidRDefault="004263A7" w:rsidP="004263A7">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 750ml/ha</w:t>
            </w:r>
          </w:p>
        </w:tc>
        <w:tc>
          <w:tcPr>
            <w:tcW w:w="2267" w:type="pct"/>
          </w:tcPr>
          <w:p w14:paraId="3B5D5D0D"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environmental conditions to determine time of application. Apply before disease appears when conditions favour infection.  </w:t>
            </w:r>
          </w:p>
          <w:p w14:paraId="07C79018" w14:textId="77777777" w:rsidR="004263A7" w:rsidRPr="009F1304" w:rsidRDefault="004263A7" w:rsidP="004263A7">
            <w:pPr>
              <w:spacing w:after="0" w:line="240" w:lineRule="auto"/>
              <w:ind w:left="360"/>
              <w:contextualSpacing/>
              <w:rPr>
                <w:rFonts w:ascii="Arial" w:eastAsia="Calibri" w:hAnsi="Arial" w:cs="Arial"/>
                <w:kern w:val="0"/>
                <w14:ligatures w14:val="none"/>
              </w:rPr>
            </w:pPr>
          </w:p>
          <w:p w14:paraId="0DEFB06E"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Make a maximum of four (4) applications within an annual production cycle.</w:t>
            </w:r>
          </w:p>
          <w:p w14:paraId="3F5018EB" w14:textId="77777777" w:rsidR="004263A7" w:rsidRPr="009F1304" w:rsidRDefault="004263A7" w:rsidP="004263A7">
            <w:pPr>
              <w:spacing w:after="0" w:line="240" w:lineRule="auto"/>
              <w:ind w:left="360"/>
              <w:contextualSpacing/>
              <w:rPr>
                <w:rFonts w:ascii="Arial" w:eastAsia="Calibri" w:hAnsi="Arial" w:cs="Arial"/>
                <w:kern w:val="0"/>
                <w14:ligatures w14:val="none"/>
              </w:rPr>
            </w:pPr>
          </w:p>
          <w:p w14:paraId="7ED8C89B"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w:t>
            </w:r>
            <w:proofErr w:type="gramStart"/>
            <w:r w:rsidRPr="009F1304">
              <w:rPr>
                <w:rFonts w:ascii="Arial" w:eastAsia="Times New Roman" w:hAnsi="Arial" w:cs="Arial"/>
                <w:kern w:val="0"/>
                <w:szCs w:val="24"/>
                <w:lang w:eastAsia="en-AU"/>
                <w14:ligatures w14:val="none"/>
              </w:rPr>
              <w:t>ground based</w:t>
            </w:r>
            <w:proofErr w:type="gramEnd"/>
            <w:r w:rsidRPr="009F1304">
              <w:rPr>
                <w:rFonts w:ascii="Arial" w:eastAsia="Times New Roman" w:hAnsi="Arial" w:cs="Arial"/>
                <w:kern w:val="0"/>
                <w:szCs w:val="24"/>
                <w:lang w:eastAsia="en-AU"/>
                <w14:ligatures w14:val="none"/>
              </w:rPr>
              <w:t xml:space="preserve"> application equipment only.</w:t>
            </w:r>
          </w:p>
          <w:p w14:paraId="5D94EF52"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35AE174C"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either low or </w:t>
            </w:r>
            <w:proofErr w:type="gramStart"/>
            <w:r w:rsidRPr="009F1304">
              <w:rPr>
                <w:rFonts w:ascii="Arial" w:eastAsia="Times New Roman" w:hAnsi="Arial" w:cs="Arial"/>
                <w:kern w:val="0"/>
                <w:szCs w:val="24"/>
                <w:lang w:eastAsia="en-AU"/>
                <w14:ligatures w14:val="none"/>
              </w:rPr>
              <w:t>high volume</w:t>
            </w:r>
            <w:proofErr w:type="gramEnd"/>
            <w:r w:rsidRPr="009F1304">
              <w:rPr>
                <w:rFonts w:ascii="Arial" w:eastAsia="Times New Roman" w:hAnsi="Arial" w:cs="Arial"/>
                <w:kern w:val="0"/>
                <w:szCs w:val="24"/>
                <w:lang w:eastAsia="en-AU"/>
                <w14:ligatures w14:val="none"/>
              </w:rPr>
              <w:t xml:space="preserve"> spray application, as per label directions</w:t>
            </w:r>
          </w:p>
          <w:p w14:paraId="72C097C5"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618B669D"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resistance management this product should be used in conjunction with fungicides from different chemical groups as part of a disease resistance management strategy.</w:t>
            </w:r>
          </w:p>
        </w:tc>
      </w:tr>
    </w:tbl>
    <w:p w14:paraId="78271BE4" w14:textId="77777777" w:rsidR="004263A7" w:rsidRPr="009F1304" w:rsidRDefault="004263A7" w:rsidP="004263A7">
      <w:pPr>
        <w:spacing w:after="0" w:line="240" w:lineRule="auto"/>
        <w:rPr>
          <w:rFonts w:ascii="Arial" w:eastAsia="Times New Roman" w:hAnsi="Arial" w:cs="Arial"/>
          <w:kern w:val="0"/>
          <w:szCs w:val="24"/>
          <w:highlight w:val="yellow"/>
          <w:lang w:eastAsia="en-AU"/>
          <w14:ligatures w14:val="none"/>
        </w:rPr>
      </w:pPr>
    </w:p>
    <w:p w14:paraId="0F65E128"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527B8197" w14:textId="77777777" w:rsidR="004263A7" w:rsidRPr="009F1304" w:rsidRDefault="004263A7" w:rsidP="004263A7">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67275153"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6A67C454" w14:textId="77777777" w:rsidR="004263A7" w:rsidRPr="009F1304" w:rsidRDefault="004263A7" w:rsidP="004263A7">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To Avoid Crop Damage </w:t>
      </w:r>
      <w:r w:rsidRPr="009F1304">
        <w:rPr>
          <w:rFonts w:ascii="Arial" w:eastAsia="Times New Roman" w:hAnsi="Arial" w:cs="Arial"/>
          <w:b/>
          <w:color w:val="FF0000"/>
          <w:kern w:val="0"/>
          <w:szCs w:val="24"/>
          <w:lang w:eastAsia="en-AU"/>
          <w14:ligatures w14:val="none"/>
        </w:rPr>
        <w:t>[ADD]</w:t>
      </w:r>
    </w:p>
    <w:p w14:paraId="29E3A8ED"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Cut flowers - due to the wide range of species included in the cut flowers grouping, treat a sample area and assess appropriately prior to whole crop treatment to help minimise potential for phytotoxic damage.</w:t>
      </w:r>
    </w:p>
    <w:p w14:paraId="1DD460D8"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779402A7"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0436A5C0" w14:textId="77777777" w:rsidR="004263A7" w:rsidRPr="009F1304" w:rsidRDefault="004263A7" w:rsidP="004263A7">
      <w:pPr>
        <w:spacing w:after="0" w:line="240" w:lineRule="auto"/>
        <w:rPr>
          <w:rFonts w:ascii="Arial" w:eastAsia="Times New Roman" w:hAnsi="Arial" w:cs="Arial"/>
          <w:kern w:val="0"/>
          <w:szCs w:val="24"/>
          <w:lang w:eastAsia="en-AU"/>
          <w14:ligatures w14:val="none"/>
        </w:rPr>
      </w:pPr>
    </w:p>
    <w:p w14:paraId="3F816B93" w14:textId="6A64971C" w:rsidR="00C519E4" w:rsidRPr="009F1304" w:rsidRDefault="00C519E4">
      <w:pPr>
        <w:rPr>
          <w:rFonts w:ascii="Arial" w:eastAsia="Times New Roman" w:hAnsi="Arial" w:cs="Arial"/>
          <w:iCs/>
          <w:color w:val="2E74B5"/>
          <w:kern w:val="0"/>
          <w:sz w:val="32"/>
          <w:szCs w:val="32"/>
          <w:lang w:eastAsia="en-AU"/>
          <w14:ligatures w14:val="none"/>
        </w:rPr>
      </w:pPr>
      <w:r w:rsidRPr="009F1304">
        <w:rPr>
          <w:rFonts w:ascii="Arial" w:eastAsia="Times New Roman" w:hAnsi="Arial" w:cs="Arial"/>
          <w:iCs/>
          <w:color w:val="2E74B5"/>
          <w:kern w:val="0"/>
          <w:sz w:val="32"/>
          <w:szCs w:val="32"/>
          <w:lang w:eastAsia="en-AU"/>
          <w14:ligatures w14:val="none"/>
        </w:rPr>
        <w:br w:type="page"/>
      </w:r>
    </w:p>
    <w:p w14:paraId="6FAE894F" w14:textId="77777777" w:rsidR="00C519E4" w:rsidRPr="009F1304" w:rsidRDefault="00C519E4" w:rsidP="00C519E4">
      <w:pPr>
        <w:pStyle w:val="Heading1"/>
        <w:rPr>
          <w:rFonts w:ascii="Arial" w:hAnsi="Arial" w:cs="Arial"/>
        </w:rPr>
      </w:pPr>
      <w:bookmarkStart w:id="15" w:name="_Toc156212008"/>
      <w:r w:rsidRPr="009F1304">
        <w:rPr>
          <w:rFonts w:ascii="Arial" w:hAnsi="Arial" w:cs="Arial"/>
        </w:rPr>
        <w:lastRenderedPageBreak/>
        <w:t>Atrazine permit use patterns approved for transfer to labels</w:t>
      </w:r>
      <w:bookmarkEnd w:id="15"/>
    </w:p>
    <w:p w14:paraId="15D681C1" w14:textId="7749B725" w:rsidR="00C519E4" w:rsidRPr="009F1304" w:rsidRDefault="00C519E4" w:rsidP="00C519E4">
      <w:pPr>
        <w:pStyle w:val="Heading2"/>
        <w:rPr>
          <w:rFonts w:ascii="Arial" w:hAnsi="Arial" w:cs="Arial"/>
          <w:lang w:eastAsia="en-AU"/>
        </w:rPr>
      </w:pPr>
      <w:r w:rsidRPr="009F1304">
        <w:rPr>
          <w:rFonts w:ascii="Arial" w:hAnsi="Arial" w:cs="Arial"/>
          <w:lang w:eastAsia="en-AU"/>
        </w:rPr>
        <w:t>Atrazine 600 g/L products</w:t>
      </w:r>
    </w:p>
    <w:p w14:paraId="613C8BDF"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6ACEE424"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1E133C21"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tea tree to statement of claims]</w:t>
      </w:r>
    </w:p>
    <w:p w14:paraId="62F68BFD"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2765461F"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733FEB99"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763E52B3"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4FF7A2A0"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6A26A8DE"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Avoid contact with eyes and skin. Do not inhale spray mist. When preparing spray and using the prepared spray, wear cotton overalls buttoned to the neck and wrist (or equivalent clothing), a washable hat, and elbow-length PVC gloves. If using a hand directed sprayer, wear in addition: waterproof trousers and boots.  After use and before eating drinking or smoking, wash hands, arms and face thoroughly with soap and water. After each day’s use, wash gloves. </w:t>
      </w:r>
    </w:p>
    <w:p w14:paraId="68293732"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10375E3F"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Current re-entry or re-handling statement on label</w:t>
      </w:r>
    </w:p>
    <w:p w14:paraId="37274BA3"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798D8141"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enter treated areas without protective clothing until the spray has dried.</w:t>
      </w:r>
    </w:p>
    <w:p w14:paraId="44A4A109"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7AC2AB03"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p>
    <w:p w14:paraId="19277CA4"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Group C – triazines </w:t>
      </w:r>
    </w:p>
    <w:p w14:paraId="1AE55E72"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6C64FE19" w14:textId="77777777" w:rsidR="00C519E4" w:rsidRPr="009F1304" w:rsidRDefault="00C519E4" w:rsidP="00C519E4">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instructions </w:t>
      </w:r>
      <w:r w:rsidRPr="009F1304">
        <w:rPr>
          <w:rFonts w:ascii="Arial" w:eastAsia="Times New Roman" w:hAnsi="Arial" w:cs="Arial"/>
          <w:b/>
          <w:color w:val="FF0000"/>
          <w:kern w:val="0"/>
          <w:szCs w:val="24"/>
          <w:lang w:eastAsia="en-AU"/>
          <w14:ligatures w14:val="none"/>
        </w:rPr>
        <w:t xml:space="preserve">[update to be consistent with the Ag Labelling Code if necessary] </w:t>
      </w:r>
    </w:p>
    <w:p w14:paraId="7974F83E" w14:textId="77777777" w:rsidR="00C519E4" w:rsidRPr="009F1304" w:rsidRDefault="00C519E4" w:rsidP="00C519E4">
      <w:pPr>
        <w:tabs>
          <w:tab w:val="left" w:pos="1134"/>
        </w:tabs>
        <w:spacing w:after="0" w:line="240" w:lineRule="auto"/>
        <w:rPr>
          <w:rFonts w:ascii="Arial" w:eastAsia="Times New Roman" w:hAnsi="Arial" w:cs="Arial"/>
          <w:b/>
          <w:kern w:val="0"/>
          <w:szCs w:val="24"/>
          <w:lang w:eastAsia="en-AU"/>
          <w14:ligatures w14:val="none"/>
        </w:rPr>
      </w:pPr>
    </w:p>
    <w:p w14:paraId="176469C6" w14:textId="77777777" w:rsidR="00C519E4" w:rsidRPr="009F1304" w:rsidRDefault="00C519E4" w:rsidP="00C519E4">
      <w:pPr>
        <w:spacing w:after="0" w:line="240" w:lineRule="auto"/>
        <w:rPr>
          <w:rFonts w:ascii="Arial" w:eastAsia="Times New Roman" w:hAnsi="Arial" w:cs="Arial"/>
          <w:kern w:val="0"/>
          <w:szCs w:val="24"/>
          <w:highlight w:val="yellow"/>
          <w:lang w:eastAsia="en-AU"/>
          <w14:ligatures w14:val="none"/>
        </w:rPr>
      </w:pPr>
    </w:p>
    <w:p w14:paraId="023A7F2A" w14:textId="77777777" w:rsidR="00C519E4" w:rsidRPr="009F1304" w:rsidRDefault="00C519E4" w:rsidP="00C519E4">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600 g/kg atrazine ADD situation to the directions for use table: </w:t>
      </w:r>
      <w:r w:rsidRPr="009F1304">
        <w:rPr>
          <w:rFonts w:ascii="Arial" w:eastAsia="Times New Roman" w:hAnsi="Arial" w:cs="Arial"/>
          <w:b/>
          <w:kern w:val="0"/>
          <w:szCs w:val="24"/>
          <w:lang w:eastAsia="en-AU"/>
          <w14:ligatures w14:val="none"/>
        </w:rPr>
        <w:t xml:space="preserve">Oil tea tree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276"/>
        <w:gridCol w:w="1560"/>
        <w:gridCol w:w="4536"/>
      </w:tblGrid>
      <w:tr w:rsidR="00C519E4" w:rsidRPr="009F1304" w14:paraId="3FF27A24" w14:textId="77777777" w:rsidTr="00E02ECF">
        <w:trPr>
          <w:trHeight w:val="922"/>
          <w:tblHeader/>
        </w:trPr>
        <w:tc>
          <w:tcPr>
            <w:tcW w:w="870" w:type="pct"/>
            <w:vAlign w:val="center"/>
          </w:tcPr>
          <w:p w14:paraId="192D2482" w14:textId="77777777" w:rsidR="00C519E4" w:rsidRPr="009F1304" w:rsidRDefault="00C519E4" w:rsidP="00C519E4">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715" w:type="pct"/>
            <w:vAlign w:val="center"/>
          </w:tcPr>
          <w:p w14:paraId="73DE562F" w14:textId="77777777" w:rsidR="00C519E4" w:rsidRPr="009F1304" w:rsidRDefault="00C519E4" w:rsidP="00C519E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874" w:type="pct"/>
            <w:vAlign w:val="center"/>
          </w:tcPr>
          <w:p w14:paraId="339D3A71" w14:textId="77777777" w:rsidR="00C519E4" w:rsidRPr="009F1304" w:rsidRDefault="00C519E4" w:rsidP="00C519E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540" w:type="pct"/>
            <w:vAlign w:val="center"/>
          </w:tcPr>
          <w:p w14:paraId="31D7D426" w14:textId="77777777" w:rsidR="00C519E4" w:rsidRPr="009F1304" w:rsidRDefault="00C519E4" w:rsidP="00C519E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C519E4" w:rsidRPr="009F1304" w14:paraId="19548577" w14:textId="77777777" w:rsidTr="006532AC">
        <w:trPr>
          <w:trHeight w:val="922"/>
        </w:trPr>
        <w:tc>
          <w:tcPr>
            <w:tcW w:w="870" w:type="pct"/>
          </w:tcPr>
          <w:p w14:paraId="544483BB" w14:textId="77777777" w:rsidR="00C519E4" w:rsidRPr="009F1304" w:rsidRDefault="00C519E4" w:rsidP="00C519E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Oil tea tree</w:t>
            </w:r>
          </w:p>
        </w:tc>
        <w:tc>
          <w:tcPr>
            <w:tcW w:w="715" w:type="pct"/>
          </w:tcPr>
          <w:p w14:paraId="637E6FCD" w14:textId="77777777" w:rsidR="00C519E4" w:rsidRPr="009F1304" w:rsidRDefault="00C519E4" w:rsidP="00C519E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Purple top (</w:t>
            </w:r>
            <w:r w:rsidRPr="009F1304">
              <w:rPr>
                <w:rFonts w:ascii="Arial" w:eastAsia="Times New Roman" w:hAnsi="Arial" w:cs="Arial"/>
                <w:i/>
                <w:kern w:val="0"/>
                <w:szCs w:val="24"/>
                <w:lang w:eastAsia="en-AU"/>
                <w14:ligatures w14:val="none"/>
              </w:rPr>
              <w:t xml:space="preserve">Verbena </w:t>
            </w:r>
            <w:proofErr w:type="spellStart"/>
            <w:r w:rsidRPr="009F1304">
              <w:rPr>
                <w:rFonts w:ascii="Arial" w:eastAsia="Times New Roman" w:hAnsi="Arial" w:cs="Arial"/>
                <w:i/>
                <w:kern w:val="0"/>
                <w:szCs w:val="24"/>
                <w:lang w:eastAsia="en-AU"/>
                <w14:ligatures w14:val="none"/>
              </w:rPr>
              <w:t>bonariensis</w:t>
            </w:r>
            <w:proofErr w:type="spellEnd"/>
            <w:r w:rsidRPr="009F1304">
              <w:rPr>
                <w:rFonts w:ascii="Arial" w:eastAsia="Times New Roman" w:hAnsi="Arial" w:cs="Arial"/>
                <w:kern w:val="0"/>
                <w:szCs w:val="24"/>
                <w:lang w:eastAsia="en-AU"/>
                <w14:ligatures w14:val="none"/>
              </w:rPr>
              <w:t>)</w:t>
            </w:r>
          </w:p>
        </w:tc>
        <w:tc>
          <w:tcPr>
            <w:tcW w:w="874" w:type="pct"/>
          </w:tcPr>
          <w:p w14:paraId="049407A2" w14:textId="77777777" w:rsidR="00C519E4" w:rsidRPr="009F1304" w:rsidRDefault="00C519E4" w:rsidP="00C519E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Post harvest spray 3.3 kg/ha or in crop shielded spray 2.7 kg/ha </w:t>
            </w:r>
          </w:p>
        </w:tc>
        <w:tc>
          <w:tcPr>
            <w:tcW w:w="2540" w:type="pct"/>
          </w:tcPr>
          <w:p w14:paraId="3DF58481"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to weeds growing in light sandy soil. </w:t>
            </w:r>
          </w:p>
          <w:p w14:paraId="0EE91A9D"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1FAEB308"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once per season. </w:t>
            </w:r>
          </w:p>
          <w:p w14:paraId="0C170404"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6A01B337"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Add wetting agent or surfactant at label rates. </w:t>
            </w:r>
          </w:p>
          <w:p w14:paraId="5E4533CC"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1FE10BC0"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Post Harvest</w:t>
            </w:r>
            <w:r w:rsidRPr="009F1304">
              <w:rPr>
                <w:rFonts w:ascii="Arial" w:eastAsia="Times New Roman" w:hAnsi="Arial" w:cs="Arial"/>
                <w:kern w:val="0"/>
                <w:szCs w:val="24"/>
                <w:lang w:eastAsia="en-AU"/>
                <w14:ligatures w14:val="none"/>
              </w:rPr>
              <w:t xml:space="preserve">: Apply by boom in a spray volume of at least 100 L/ha immediately after harvest when the surface of stumps </w:t>
            </w:r>
            <w:proofErr w:type="gramStart"/>
            <w:r w:rsidRPr="009F1304">
              <w:rPr>
                <w:rFonts w:ascii="Arial" w:eastAsia="Times New Roman" w:hAnsi="Arial" w:cs="Arial"/>
                <w:kern w:val="0"/>
                <w:szCs w:val="24"/>
                <w:lang w:eastAsia="en-AU"/>
                <w14:ligatures w14:val="none"/>
              </w:rPr>
              <w:t>have</w:t>
            </w:r>
            <w:proofErr w:type="gramEnd"/>
            <w:r w:rsidRPr="009F1304">
              <w:rPr>
                <w:rFonts w:ascii="Arial" w:eastAsia="Times New Roman" w:hAnsi="Arial" w:cs="Arial"/>
                <w:kern w:val="0"/>
                <w:szCs w:val="24"/>
                <w:lang w:eastAsia="en-AU"/>
                <w14:ligatures w14:val="none"/>
              </w:rPr>
              <w:t xml:space="preserve"> dried but before bud swell. For suppression of existing plants apply in combination with Spray-Seed. </w:t>
            </w:r>
          </w:p>
          <w:p w14:paraId="178C9B25"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08289E7B"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In crop</w:t>
            </w:r>
            <w:r w:rsidRPr="009F1304">
              <w:rPr>
                <w:rFonts w:ascii="Arial" w:eastAsia="Times New Roman" w:hAnsi="Arial" w:cs="Arial"/>
                <w:kern w:val="0"/>
                <w:szCs w:val="24"/>
                <w:lang w:eastAsia="en-AU"/>
                <w14:ligatures w14:val="none"/>
              </w:rPr>
              <w:t>: Apply using a shielded sprayer in combinations with Spray-seed or glyphosate. Avoid contact with foliage.</w:t>
            </w:r>
          </w:p>
        </w:tc>
      </w:tr>
    </w:tbl>
    <w:p w14:paraId="5A90E339" w14:textId="77777777" w:rsidR="00C519E4" w:rsidRPr="009F1304" w:rsidRDefault="00C519E4" w:rsidP="00C519E4">
      <w:pPr>
        <w:spacing w:after="0" w:line="240" w:lineRule="auto"/>
        <w:rPr>
          <w:rFonts w:ascii="Arial" w:eastAsia="Times New Roman" w:hAnsi="Arial" w:cs="Arial"/>
          <w:kern w:val="0"/>
          <w:szCs w:val="24"/>
          <w:highlight w:val="yellow"/>
          <w:lang w:eastAsia="en-AU"/>
          <w14:ligatures w14:val="none"/>
        </w:rPr>
      </w:pPr>
    </w:p>
    <w:p w14:paraId="0369D601" w14:textId="5285C91E" w:rsidR="00C519E4" w:rsidRPr="009F1304" w:rsidRDefault="00C519E4" w:rsidP="00C519E4">
      <w:pPr>
        <w:pStyle w:val="Heading2"/>
        <w:rPr>
          <w:rFonts w:ascii="Arial" w:hAnsi="Arial" w:cs="Arial"/>
          <w:lang w:eastAsia="en-AU"/>
        </w:rPr>
      </w:pPr>
      <w:r w:rsidRPr="009F1304">
        <w:rPr>
          <w:rFonts w:ascii="Arial" w:hAnsi="Arial" w:cs="Arial"/>
          <w:lang w:eastAsia="en-AU"/>
        </w:rPr>
        <w:t>Atrazine 900 g/kg products</w:t>
      </w:r>
    </w:p>
    <w:p w14:paraId="5E6C27AB"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763AC075"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46F63394"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tea tree to statement of claims]</w:t>
      </w:r>
    </w:p>
    <w:p w14:paraId="6E257DF8"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2F5E7EB1"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572F1FD8"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45E58F9D"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12C35454"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6A86C945"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Avoid contact with eyes and skin. Do not inhale dust or spray mist. When preparing spray and using the prepared spray, wear cotton overalls buttoned to the neck and wrist (or equivalent clothing), a washable hat, and elbow-length PVC gloves. If using a hand directed sprayer, wear in addition: waterproof trousers and boots.  After use and before eating drinking or smoking, wash hands, arms and face thoroughly with soap and water. After each day’s use, wash gloves. </w:t>
      </w:r>
    </w:p>
    <w:p w14:paraId="4FE44318"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02EEC032"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Current re-entry or re-handling statement on label</w:t>
      </w:r>
    </w:p>
    <w:p w14:paraId="1C4FF4CA"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426EACD2"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enter treated areas without protective clothing until the spray has dried.</w:t>
      </w:r>
    </w:p>
    <w:p w14:paraId="2AE8D10D"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40A8B49E"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p>
    <w:p w14:paraId="2325E386"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Group C – triazines </w:t>
      </w:r>
    </w:p>
    <w:p w14:paraId="7F964226" w14:textId="77777777" w:rsidR="00C519E4" w:rsidRPr="009F1304" w:rsidRDefault="00C519E4" w:rsidP="00C519E4">
      <w:pPr>
        <w:spacing w:after="0" w:line="240" w:lineRule="auto"/>
        <w:rPr>
          <w:rFonts w:ascii="Arial" w:eastAsia="Times New Roman" w:hAnsi="Arial" w:cs="Arial"/>
          <w:b/>
          <w:kern w:val="0"/>
          <w:szCs w:val="24"/>
          <w:lang w:eastAsia="en-AU"/>
          <w14:ligatures w14:val="none"/>
        </w:rPr>
      </w:pPr>
    </w:p>
    <w:p w14:paraId="4274AE08" w14:textId="77777777" w:rsidR="00C519E4" w:rsidRPr="009F1304" w:rsidRDefault="00C519E4" w:rsidP="00C519E4">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instructions </w:t>
      </w:r>
      <w:r w:rsidRPr="009F1304">
        <w:rPr>
          <w:rFonts w:ascii="Arial" w:eastAsia="Times New Roman" w:hAnsi="Arial" w:cs="Arial"/>
          <w:b/>
          <w:color w:val="FF0000"/>
          <w:kern w:val="0"/>
          <w:szCs w:val="24"/>
          <w:lang w:eastAsia="en-AU"/>
          <w14:ligatures w14:val="none"/>
        </w:rPr>
        <w:t xml:space="preserve">[update to be consistent with the Ag Labelling Code if necessary] </w:t>
      </w:r>
    </w:p>
    <w:p w14:paraId="1145370F" w14:textId="77777777" w:rsidR="00C519E4" w:rsidRPr="009F1304" w:rsidRDefault="00C519E4" w:rsidP="00C519E4">
      <w:pPr>
        <w:spacing w:after="0" w:line="240" w:lineRule="auto"/>
        <w:rPr>
          <w:rFonts w:ascii="Arial" w:eastAsia="Times New Roman" w:hAnsi="Arial" w:cs="Arial"/>
          <w:kern w:val="0"/>
          <w:szCs w:val="24"/>
          <w:highlight w:val="yellow"/>
          <w:lang w:eastAsia="en-AU"/>
          <w14:ligatures w14:val="none"/>
        </w:rPr>
      </w:pPr>
    </w:p>
    <w:p w14:paraId="275DFF3C" w14:textId="77777777" w:rsidR="00C519E4" w:rsidRPr="009F1304" w:rsidRDefault="00C519E4" w:rsidP="00C519E4">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900 g/kg atrazine ADD situation to the directions for use table: </w:t>
      </w:r>
      <w:r w:rsidRPr="009F1304">
        <w:rPr>
          <w:rFonts w:ascii="Arial" w:eastAsia="Times New Roman" w:hAnsi="Arial" w:cs="Arial"/>
          <w:b/>
          <w:kern w:val="0"/>
          <w:szCs w:val="24"/>
          <w:lang w:eastAsia="en-AU"/>
          <w14:ligatures w14:val="none"/>
        </w:rPr>
        <w:t xml:space="preserve">Oil tea tree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1269"/>
        <w:gridCol w:w="1574"/>
        <w:gridCol w:w="4627"/>
      </w:tblGrid>
      <w:tr w:rsidR="00C519E4" w:rsidRPr="009F1304" w14:paraId="0267A4CF" w14:textId="77777777" w:rsidTr="00E02ECF">
        <w:trPr>
          <w:trHeight w:val="922"/>
          <w:tblHeader/>
        </w:trPr>
        <w:tc>
          <w:tcPr>
            <w:tcW w:w="857" w:type="pct"/>
            <w:vAlign w:val="center"/>
          </w:tcPr>
          <w:p w14:paraId="5C1570E5" w14:textId="77777777" w:rsidR="00C519E4" w:rsidRPr="009F1304" w:rsidRDefault="00C519E4" w:rsidP="00C519E4">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704" w:type="pct"/>
            <w:vAlign w:val="center"/>
          </w:tcPr>
          <w:p w14:paraId="3D98E1B3" w14:textId="77777777" w:rsidR="00C519E4" w:rsidRPr="009F1304" w:rsidRDefault="00C519E4" w:rsidP="00C519E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873" w:type="pct"/>
            <w:vAlign w:val="center"/>
          </w:tcPr>
          <w:p w14:paraId="2D176812" w14:textId="77777777" w:rsidR="00C519E4" w:rsidRPr="009F1304" w:rsidRDefault="00C519E4" w:rsidP="00C519E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565" w:type="pct"/>
            <w:vAlign w:val="center"/>
          </w:tcPr>
          <w:p w14:paraId="76003E6C" w14:textId="77777777" w:rsidR="00C519E4" w:rsidRPr="009F1304" w:rsidRDefault="00C519E4" w:rsidP="00C519E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C519E4" w:rsidRPr="009F1304" w14:paraId="44E89FA7" w14:textId="77777777" w:rsidTr="006532AC">
        <w:trPr>
          <w:trHeight w:val="922"/>
        </w:trPr>
        <w:tc>
          <w:tcPr>
            <w:tcW w:w="857" w:type="pct"/>
          </w:tcPr>
          <w:p w14:paraId="5D2A3825" w14:textId="77777777" w:rsidR="00C519E4" w:rsidRPr="009F1304" w:rsidRDefault="00C519E4" w:rsidP="00C519E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Oil tea tree</w:t>
            </w:r>
          </w:p>
        </w:tc>
        <w:tc>
          <w:tcPr>
            <w:tcW w:w="704" w:type="pct"/>
          </w:tcPr>
          <w:p w14:paraId="37B8BDF5" w14:textId="77777777" w:rsidR="00C519E4" w:rsidRPr="009F1304" w:rsidRDefault="00C519E4" w:rsidP="00C519E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Purple top (</w:t>
            </w:r>
            <w:r w:rsidRPr="009F1304">
              <w:rPr>
                <w:rFonts w:ascii="Arial" w:eastAsia="Times New Roman" w:hAnsi="Arial" w:cs="Arial"/>
                <w:i/>
                <w:kern w:val="0"/>
                <w:szCs w:val="24"/>
                <w:lang w:eastAsia="en-AU"/>
                <w14:ligatures w14:val="none"/>
              </w:rPr>
              <w:t xml:space="preserve">Verbena </w:t>
            </w:r>
            <w:proofErr w:type="spellStart"/>
            <w:r w:rsidRPr="009F1304">
              <w:rPr>
                <w:rFonts w:ascii="Arial" w:eastAsia="Times New Roman" w:hAnsi="Arial" w:cs="Arial"/>
                <w:i/>
                <w:kern w:val="0"/>
                <w:szCs w:val="24"/>
                <w:lang w:eastAsia="en-AU"/>
                <w14:ligatures w14:val="none"/>
              </w:rPr>
              <w:t>bonariensis</w:t>
            </w:r>
            <w:proofErr w:type="spellEnd"/>
            <w:r w:rsidRPr="009F1304">
              <w:rPr>
                <w:rFonts w:ascii="Arial" w:eastAsia="Times New Roman" w:hAnsi="Arial" w:cs="Arial"/>
                <w:kern w:val="0"/>
                <w:szCs w:val="24"/>
                <w:lang w:eastAsia="en-AU"/>
                <w14:ligatures w14:val="none"/>
              </w:rPr>
              <w:t>)</w:t>
            </w:r>
          </w:p>
        </w:tc>
        <w:tc>
          <w:tcPr>
            <w:tcW w:w="873" w:type="pct"/>
          </w:tcPr>
          <w:p w14:paraId="455C3AAB" w14:textId="77777777" w:rsidR="00C519E4" w:rsidRPr="009F1304" w:rsidRDefault="00C519E4" w:rsidP="00C519E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Post harvest spray 2.2 kg/ha or in crop shielded spray 1.8 kg/ha </w:t>
            </w:r>
          </w:p>
        </w:tc>
        <w:tc>
          <w:tcPr>
            <w:tcW w:w="2565" w:type="pct"/>
          </w:tcPr>
          <w:p w14:paraId="7E4383B7"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to weeds growing in light sandy soil. </w:t>
            </w:r>
          </w:p>
          <w:p w14:paraId="7F20FC43"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2F7A8F0D"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once per season. </w:t>
            </w:r>
          </w:p>
          <w:p w14:paraId="0BCEB12E"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136FE1D1"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Add wetting agent or surfactant at label rates. </w:t>
            </w:r>
          </w:p>
          <w:p w14:paraId="4636D9EE"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4153527B"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Post Harvest</w:t>
            </w:r>
            <w:r w:rsidRPr="009F1304">
              <w:rPr>
                <w:rFonts w:ascii="Arial" w:eastAsia="Times New Roman" w:hAnsi="Arial" w:cs="Arial"/>
                <w:kern w:val="0"/>
                <w:szCs w:val="24"/>
                <w:lang w:eastAsia="en-AU"/>
                <w14:ligatures w14:val="none"/>
              </w:rPr>
              <w:t xml:space="preserve">: Apply by boom in a spray volume of at least 100 L/ha immediately after harvest when the surface of stumps </w:t>
            </w:r>
            <w:proofErr w:type="gramStart"/>
            <w:r w:rsidRPr="009F1304">
              <w:rPr>
                <w:rFonts w:ascii="Arial" w:eastAsia="Times New Roman" w:hAnsi="Arial" w:cs="Arial"/>
                <w:kern w:val="0"/>
                <w:szCs w:val="24"/>
                <w:lang w:eastAsia="en-AU"/>
                <w14:ligatures w14:val="none"/>
              </w:rPr>
              <w:t>have</w:t>
            </w:r>
            <w:proofErr w:type="gramEnd"/>
            <w:r w:rsidRPr="009F1304">
              <w:rPr>
                <w:rFonts w:ascii="Arial" w:eastAsia="Times New Roman" w:hAnsi="Arial" w:cs="Arial"/>
                <w:kern w:val="0"/>
                <w:szCs w:val="24"/>
                <w:lang w:eastAsia="en-AU"/>
                <w14:ligatures w14:val="none"/>
              </w:rPr>
              <w:t xml:space="preserve"> dried but before bud swell. For suppression of existing plants apply in combination with Spray-Seed.</w:t>
            </w:r>
          </w:p>
          <w:p w14:paraId="34901C6A"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p>
          <w:p w14:paraId="179EDF49" w14:textId="77777777" w:rsidR="00C519E4" w:rsidRPr="009F1304" w:rsidRDefault="00C519E4" w:rsidP="00C519E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In crop</w:t>
            </w:r>
            <w:r w:rsidRPr="009F1304">
              <w:rPr>
                <w:rFonts w:ascii="Arial" w:eastAsia="Times New Roman" w:hAnsi="Arial" w:cs="Arial"/>
                <w:kern w:val="0"/>
                <w:szCs w:val="24"/>
                <w:lang w:eastAsia="en-AU"/>
                <w14:ligatures w14:val="none"/>
              </w:rPr>
              <w:t>: Apply using a shielded sprayer in combinations with Spray-seed or glyphosate. Avoid contact with foliage.</w:t>
            </w:r>
          </w:p>
        </w:tc>
      </w:tr>
    </w:tbl>
    <w:p w14:paraId="3005EAAF" w14:textId="3126B47E" w:rsidR="00C519E4" w:rsidRPr="009F1304" w:rsidRDefault="00C519E4" w:rsidP="004263A7">
      <w:pPr>
        <w:spacing w:after="0" w:line="240" w:lineRule="auto"/>
        <w:rPr>
          <w:rFonts w:ascii="Arial" w:eastAsia="Times New Roman" w:hAnsi="Arial" w:cs="Arial"/>
          <w:iCs/>
          <w:color w:val="2E74B5"/>
          <w:kern w:val="0"/>
          <w:sz w:val="32"/>
          <w:szCs w:val="32"/>
          <w:lang w:eastAsia="en-AU"/>
          <w14:ligatures w14:val="none"/>
        </w:rPr>
      </w:pPr>
    </w:p>
    <w:p w14:paraId="34E70683" w14:textId="77777777" w:rsidR="00C519E4" w:rsidRPr="009F1304" w:rsidRDefault="00C519E4">
      <w:pPr>
        <w:rPr>
          <w:rFonts w:ascii="Arial" w:eastAsia="Times New Roman" w:hAnsi="Arial" w:cs="Arial"/>
          <w:iCs/>
          <w:color w:val="2E74B5"/>
          <w:kern w:val="0"/>
          <w:sz w:val="32"/>
          <w:szCs w:val="32"/>
          <w:lang w:eastAsia="en-AU"/>
          <w14:ligatures w14:val="none"/>
        </w:rPr>
      </w:pPr>
      <w:r w:rsidRPr="009F1304">
        <w:rPr>
          <w:rFonts w:ascii="Arial" w:eastAsia="Times New Roman" w:hAnsi="Arial" w:cs="Arial"/>
          <w:iCs/>
          <w:color w:val="2E74B5"/>
          <w:kern w:val="0"/>
          <w:sz w:val="32"/>
          <w:szCs w:val="32"/>
          <w:lang w:eastAsia="en-AU"/>
          <w14:ligatures w14:val="none"/>
        </w:rPr>
        <w:lastRenderedPageBreak/>
        <w:br w:type="page"/>
      </w:r>
    </w:p>
    <w:p w14:paraId="76E6CC2F" w14:textId="77777777" w:rsidR="002823D8" w:rsidRPr="009F1304" w:rsidRDefault="002823D8" w:rsidP="002823D8">
      <w:pPr>
        <w:pStyle w:val="Heading1"/>
        <w:rPr>
          <w:rFonts w:ascii="Arial" w:hAnsi="Arial" w:cs="Arial"/>
        </w:rPr>
      </w:pPr>
      <w:bookmarkStart w:id="16" w:name="_Toc156212009"/>
      <w:r w:rsidRPr="009F1304">
        <w:rPr>
          <w:rFonts w:ascii="Arial" w:hAnsi="Arial" w:cs="Arial"/>
        </w:rPr>
        <w:lastRenderedPageBreak/>
        <w:t>Clofentezine permit use patterns approved for transfer to labels</w:t>
      </w:r>
      <w:bookmarkEnd w:id="16"/>
    </w:p>
    <w:p w14:paraId="2828E21D" w14:textId="17F9038C" w:rsidR="002823D8" w:rsidRPr="009F1304" w:rsidRDefault="002823D8" w:rsidP="002823D8">
      <w:pPr>
        <w:pStyle w:val="Heading2"/>
        <w:rPr>
          <w:rFonts w:ascii="Arial" w:hAnsi="Arial" w:cs="Arial"/>
        </w:rPr>
      </w:pPr>
      <w:r w:rsidRPr="009F1304">
        <w:rPr>
          <w:rFonts w:ascii="Arial" w:hAnsi="Arial" w:cs="Arial"/>
        </w:rPr>
        <w:t>Clofentezine 500 g/L products</w:t>
      </w:r>
    </w:p>
    <w:p w14:paraId="0F340C61"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5ACBAEE4"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53014FDF"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7461FF31"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
    <w:p w14:paraId="6E87EB31"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10 – 10A – Mite growth inhibitors</w:t>
      </w:r>
    </w:p>
    <w:p w14:paraId="6F56A252"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699E16CD"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Restraints: </w:t>
      </w:r>
      <w:r w:rsidRPr="009F1304">
        <w:rPr>
          <w:rFonts w:ascii="Arial" w:eastAsia="Times New Roman" w:hAnsi="Arial" w:cs="Arial"/>
          <w:b/>
          <w:color w:val="FF0000"/>
          <w:kern w:val="0"/>
          <w:szCs w:val="24"/>
          <w:lang w:eastAsia="en-AU"/>
          <w14:ligatures w14:val="none"/>
        </w:rPr>
        <w:t>[add if not already on the product label]</w:t>
      </w:r>
    </w:p>
    <w:p w14:paraId="70DDAFC7" w14:textId="77777777" w:rsidR="002823D8" w:rsidRPr="009F1304" w:rsidRDefault="002823D8" w:rsidP="002823D8">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1 spray per season for any crop </w:t>
      </w:r>
      <w:r w:rsidRPr="009F1304">
        <w:rPr>
          <w:rFonts w:ascii="Arial" w:eastAsia="Times New Roman" w:hAnsi="Arial" w:cs="Arial"/>
          <w:color w:val="FF0000"/>
          <w:kern w:val="0"/>
          <w:szCs w:val="24"/>
          <w:lang w:eastAsia="en-AU"/>
          <w14:ligatures w14:val="none"/>
        </w:rPr>
        <w:t xml:space="preserve">[if turf is </w:t>
      </w:r>
      <w:r w:rsidRPr="009F1304">
        <w:rPr>
          <w:rFonts w:ascii="Arial" w:eastAsia="Times New Roman" w:hAnsi="Arial" w:cs="Arial"/>
          <w:b/>
          <w:color w:val="FF0000"/>
          <w:kern w:val="0"/>
          <w:szCs w:val="24"/>
          <w:lang w:eastAsia="en-AU"/>
          <w14:ligatures w14:val="none"/>
        </w:rPr>
        <w:t>not</w:t>
      </w:r>
      <w:r w:rsidRPr="009F1304">
        <w:rPr>
          <w:rFonts w:ascii="Arial" w:eastAsia="Times New Roman" w:hAnsi="Arial" w:cs="Arial"/>
          <w:color w:val="FF0000"/>
          <w:kern w:val="0"/>
          <w:szCs w:val="24"/>
          <w:lang w:eastAsia="en-AU"/>
          <w14:ligatures w14:val="none"/>
        </w:rPr>
        <w:t xml:space="preserve"> on the label]</w:t>
      </w:r>
    </w:p>
    <w:p w14:paraId="03AD686C" w14:textId="77777777" w:rsidR="002823D8" w:rsidRPr="009F1304" w:rsidRDefault="002823D8" w:rsidP="002823D8">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1 spray per season for any crop other than turf </w:t>
      </w:r>
      <w:r w:rsidRPr="009F1304">
        <w:rPr>
          <w:rFonts w:ascii="Arial" w:eastAsia="Times New Roman" w:hAnsi="Arial" w:cs="Arial"/>
          <w:color w:val="FF0000"/>
          <w:kern w:val="0"/>
          <w:szCs w:val="24"/>
          <w:lang w:eastAsia="en-AU"/>
          <w14:ligatures w14:val="none"/>
        </w:rPr>
        <w:t>[if turf is on the label]</w:t>
      </w:r>
    </w:p>
    <w:p w14:paraId="2E8BA5EB"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3E68E211"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Precautions: </w:t>
      </w:r>
      <w:r w:rsidRPr="009F1304">
        <w:rPr>
          <w:rFonts w:ascii="Arial" w:eastAsia="Times New Roman" w:hAnsi="Arial" w:cs="Arial"/>
          <w:b/>
          <w:color w:val="FF0000"/>
          <w:kern w:val="0"/>
          <w:szCs w:val="24"/>
          <w:lang w:eastAsia="en-AU"/>
          <w14:ligatures w14:val="none"/>
        </w:rPr>
        <w:t>[add if not already on the label]</w:t>
      </w:r>
    </w:p>
    <w:p w14:paraId="58B57AC5"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Re-entry period:</w:t>
      </w:r>
    </w:p>
    <w:p w14:paraId="4533B42E"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allow entry into treated area until the spray deposits have dried. Where prior entry is necessary, wear cotton overalls buttoned to the neck and wrist and elbow length PVC gloves.  Clothing must be laundered after each day’s use.</w:t>
      </w:r>
    </w:p>
    <w:p w14:paraId="6B940FAA"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[If adding protected tomato uses]: </w:t>
      </w:r>
      <w:r w:rsidRPr="009F1304">
        <w:rPr>
          <w:rFonts w:ascii="Arial" w:eastAsia="Times New Roman" w:hAnsi="Arial" w:cs="Arial"/>
          <w:kern w:val="0"/>
          <w:szCs w:val="24"/>
          <w:lang w:eastAsia="en-AU"/>
          <w14:ligatures w14:val="none"/>
        </w:rPr>
        <w:t xml:space="preserve">For glasshouses and other confirmed areas, DO NOT re-enter until spray deposits have dried and the area has been thoroughly ventilated. </w:t>
      </w:r>
    </w:p>
    <w:p w14:paraId="2A29ED7C"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25888A49"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Export of produce: </w:t>
      </w:r>
      <w:r w:rsidRPr="009F1304">
        <w:rPr>
          <w:rFonts w:ascii="Arial" w:eastAsia="Times New Roman" w:hAnsi="Arial" w:cs="Arial"/>
          <w:b/>
          <w:color w:val="FF0000"/>
          <w:kern w:val="0"/>
          <w:szCs w:val="24"/>
          <w:lang w:eastAsia="en-AU"/>
          <w14:ligatures w14:val="none"/>
        </w:rPr>
        <w:t>[add or adapt existing trade advice to include almonds and tomatoes if adding these uses]</w:t>
      </w:r>
    </w:p>
    <w:p w14:paraId="022DDD01"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color w:val="353735"/>
          <w:kern w:val="0"/>
          <w:szCs w:val="24"/>
          <w:lang w:val="en" w:eastAsia="en-AU"/>
          <w14:ligatures w14:val="none"/>
        </w:rPr>
        <w:t xml:space="preserve">Growers should note that maximum residue limits (MRLs) or import tolerances may not exist in all markets for food treated with </w:t>
      </w:r>
      <w:proofErr w:type="spellStart"/>
      <w:r w:rsidRPr="009F1304">
        <w:rPr>
          <w:rFonts w:ascii="Arial" w:eastAsia="Times New Roman" w:hAnsi="Arial" w:cs="Arial"/>
          <w:color w:val="353735"/>
          <w:kern w:val="0"/>
          <w:szCs w:val="24"/>
          <w:lang w:val="en" w:eastAsia="en-AU"/>
          <w14:ligatures w14:val="none"/>
        </w:rPr>
        <w:t>clofentezine</w:t>
      </w:r>
      <w:proofErr w:type="spellEnd"/>
      <w:r w:rsidRPr="009F1304">
        <w:rPr>
          <w:rFonts w:ascii="Arial" w:eastAsia="Times New Roman" w:hAnsi="Arial" w:cs="Arial"/>
          <w:color w:val="353735"/>
          <w:kern w:val="0"/>
          <w:szCs w:val="24"/>
          <w:lang w:val="en" w:eastAsia="en-AU"/>
          <w14:ligatures w14:val="none"/>
        </w:rPr>
        <w:t xml:space="preserve">. If you are </w:t>
      </w:r>
      <w:r w:rsidRPr="009F1304">
        <w:rPr>
          <w:rFonts w:ascii="Arial" w:eastAsia="Times New Roman" w:hAnsi="Arial" w:cs="Arial"/>
          <w:kern w:val="0"/>
          <w:szCs w:val="24"/>
          <w:lang w:val="en" w:eastAsia="en-AU"/>
          <w14:ligatures w14:val="none"/>
        </w:rPr>
        <w:t>growing food for export</w:t>
      </w:r>
      <w:r w:rsidRPr="009F1304">
        <w:rPr>
          <w:rFonts w:ascii="Arial" w:eastAsia="Times New Roman" w:hAnsi="Arial" w:cs="Arial"/>
          <w:color w:val="353735"/>
          <w:kern w:val="0"/>
          <w:szCs w:val="24"/>
          <w:lang w:val="en" w:eastAsia="en-AU"/>
          <w14:ligatures w14:val="none"/>
        </w:rPr>
        <w:t>, please check with [</w:t>
      </w:r>
      <w:r w:rsidRPr="009F1304">
        <w:rPr>
          <w:rFonts w:ascii="Arial" w:eastAsia="Times New Roman" w:hAnsi="Arial" w:cs="Arial"/>
          <w:color w:val="353735"/>
          <w:kern w:val="0"/>
          <w:szCs w:val="24"/>
          <w:highlight w:val="yellow"/>
          <w:lang w:val="en" w:eastAsia="en-AU"/>
          <w14:ligatures w14:val="none"/>
        </w:rPr>
        <w:t>company name, industry body, etc</w:t>
      </w:r>
      <w:r w:rsidRPr="009F1304">
        <w:rPr>
          <w:rFonts w:ascii="Arial" w:eastAsia="Times New Roman" w:hAnsi="Arial" w:cs="Arial"/>
          <w:color w:val="353735"/>
          <w:kern w:val="0"/>
          <w:szCs w:val="24"/>
          <w:lang w:val="en" w:eastAsia="en-AU"/>
          <w14:ligatures w14:val="none"/>
        </w:rPr>
        <w:t xml:space="preserve">.] for the latest information on MRLs and import tolerances before using </w:t>
      </w:r>
      <w:proofErr w:type="spellStart"/>
      <w:r w:rsidRPr="009F1304">
        <w:rPr>
          <w:rFonts w:ascii="Arial" w:eastAsia="Times New Roman" w:hAnsi="Arial" w:cs="Arial"/>
          <w:color w:val="353735"/>
          <w:kern w:val="0"/>
          <w:szCs w:val="24"/>
          <w:lang w:val="en" w:eastAsia="en-AU"/>
          <w14:ligatures w14:val="none"/>
        </w:rPr>
        <w:t>clofentezine</w:t>
      </w:r>
      <w:proofErr w:type="spellEnd"/>
      <w:r w:rsidRPr="009F1304">
        <w:rPr>
          <w:rFonts w:ascii="Arial" w:eastAsia="Times New Roman" w:hAnsi="Arial" w:cs="Arial"/>
          <w:color w:val="353735"/>
          <w:kern w:val="0"/>
          <w:szCs w:val="24"/>
          <w:lang w:val="en" w:eastAsia="en-AU"/>
          <w14:ligatures w14:val="none"/>
        </w:rPr>
        <w:t>.</w:t>
      </w:r>
    </w:p>
    <w:p w14:paraId="3484119B"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49A44186"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the Ag Labelling Code if required]</w:t>
      </w:r>
    </w:p>
    <w:p w14:paraId="3D7296D5"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70114B75"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6288BECA"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330C2BD1"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74F9C1FF"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[Include instructions for dip use as below if adding dip use to label]</w:t>
      </w:r>
    </w:p>
    <w:p w14:paraId="2C944202" w14:textId="77777777" w:rsidR="002823D8" w:rsidRPr="009F1304" w:rsidRDefault="002823D8" w:rsidP="002823D8">
      <w:pPr>
        <w:spacing w:after="0" w:line="240" w:lineRule="auto"/>
        <w:rPr>
          <w:rFonts w:ascii="Arial" w:eastAsia="Times New Roman" w:hAnsi="Arial" w:cs="Arial"/>
          <w:color w:val="353735"/>
          <w:kern w:val="0"/>
          <w:szCs w:val="24"/>
          <w:lang w:eastAsia="en-AU"/>
          <w14:ligatures w14:val="none"/>
        </w:rPr>
      </w:pPr>
      <w:r w:rsidRPr="009F1304">
        <w:rPr>
          <w:rFonts w:ascii="Arial" w:eastAsia="Times New Roman" w:hAnsi="Arial" w:cs="Arial"/>
          <w:color w:val="353735"/>
          <w:kern w:val="0"/>
          <w:szCs w:val="24"/>
          <w:lang w:eastAsia="en-AU"/>
          <w14:ligatures w14:val="none"/>
        </w:rPr>
        <w:t xml:space="preserve">May irritate the eyes and skin. Repeated exposure may cause allergic disorders. Avoid contact with eyes and skin.  When opening the container and preparing spray or dip, wear elbow-length chemical resistant gloves. If applying by spraying equipment carried on the back of the user wear elbow-length chemical resistant gloves. If using as a dip also wear impervious </w:t>
      </w:r>
      <w:proofErr w:type="gramStart"/>
      <w:r w:rsidRPr="009F1304">
        <w:rPr>
          <w:rFonts w:ascii="Arial" w:eastAsia="Times New Roman" w:hAnsi="Arial" w:cs="Arial"/>
          <w:color w:val="353735"/>
          <w:kern w:val="0"/>
          <w:szCs w:val="24"/>
          <w:lang w:eastAsia="en-AU"/>
          <w14:ligatures w14:val="none"/>
        </w:rPr>
        <w:t>foot wear</w:t>
      </w:r>
      <w:proofErr w:type="gramEnd"/>
      <w:r w:rsidRPr="009F1304">
        <w:rPr>
          <w:rFonts w:ascii="Arial" w:eastAsia="Times New Roman" w:hAnsi="Arial" w:cs="Arial"/>
          <w:color w:val="353735"/>
          <w:kern w:val="0"/>
          <w:szCs w:val="24"/>
          <w:lang w:eastAsia="en-AU"/>
          <w14:ligatures w14:val="none"/>
        </w:rPr>
        <w:t>. Wash hands after use.</w:t>
      </w:r>
    </w:p>
    <w:p w14:paraId="4EB50FA2" w14:textId="77777777" w:rsidR="002823D8" w:rsidRPr="009F1304" w:rsidRDefault="002823D8" w:rsidP="002823D8">
      <w:pPr>
        <w:spacing w:after="0" w:line="240" w:lineRule="auto"/>
        <w:rPr>
          <w:rFonts w:ascii="Arial" w:eastAsia="Times New Roman" w:hAnsi="Arial" w:cs="Arial"/>
          <w:i/>
          <w:iCs/>
          <w:kern w:val="0"/>
          <w:szCs w:val="24"/>
          <w:lang w:eastAsia="en-AU"/>
          <w14:ligatures w14:val="none"/>
        </w:rPr>
      </w:pPr>
    </w:p>
    <w:p w14:paraId="13258994" w14:textId="77777777" w:rsidR="002823D8" w:rsidRPr="009F1304" w:rsidRDefault="002823D8" w:rsidP="002823D8">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221BB06F" w14:textId="77777777" w:rsidR="002823D8" w:rsidRPr="009F1304" w:rsidRDefault="00000000" w:rsidP="002823D8">
      <w:pPr>
        <w:keepNext/>
        <w:spacing w:before="240" w:after="120" w:line="240" w:lineRule="auto"/>
        <w:outlineLvl w:val="1"/>
        <w:rPr>
          <w:rFonts w:ascii="Arial" w:eastAsia="Times New Roman" w:hAnsi="Arial" w:cs="Arial"/>
          <w:b/>
          <w:caps/>
          <w:color w:val="0563C1"/>
          <w:kern w:val="0"/>
          <w:sz w:val="24"/>
          <w:szCs w:val="20"/>
          <w14:ligatures w14:val="none"/>
        </w:rPr>
      </w:pPr>
      <w:hyperlink r:id="rId53" w:history="1">
        <w:r w:rsidR="002823D8" w:rsidRPr="009F1304">
          <w:rPr>
            <w:rFonts w:ascii="Arial" w:eastAsia="Times New Roman" w:hAnsi="Arial" w:cs="Arial"/>
            <w:b/>
            <w:i/>
            <w:caps/>
            <w:color w:val="0563C1"/>
            <w:kern w:val="0"/>
            <w:sz w:val="24"/>
            <w:szCs w:val="20"/>
            <w:u w:val="single"/>
            <w14:ligatures w14:val="none"/>
          </w:rPr>
          <w:t>PER13059</w:t>
        </w:r>
      </w:hyperlink>
      <w:r w:rsidR="002823D8" w:rsidRPr="009F1304">
        <w:rPr>
          <w:rFonts w:ascii="Arial" w:eastAsia="Times New Roman" w:hAnsi="Arial" w:cs="Arial"/>
          <w:b/>
          <w:caps/>
          <w:kern w:val="0"/>
          <w:sz w:val="24"/>
          <w:szCs w:val="20"/>
          <w14:ligatures w14:val="none"/>
        </w:rPr>
        <w:t xml:space="preserve"> – Abamectin plus Clofentezine or Amitraz / Citrus Trees / Citrus Red Mites</w:t>
      </w:r>
      <w:r w:rsidR="002823D8" w:rsidRPr="009F1304">
        <w:rPr>
          <w:rFonts w:ascii="Arial" w:eastAsia="Times New Roman" w:hAnsi="Arial" w:cs="Arial"/>
          <w:b/>
          <w:iCs/>
          <w:caps/>
          <w:color w:val="0563C1"/>
          <w:kern w:val="0"/>
          <w:sz w:val="24"/>
          <w:szCs w:val="20"/>
          <w:highlight w:val="green"/>
          <w14:ligatures w14:val="none"/>
        </w:rPr>
        <w:t xml:space="preserve"> </w:t>
      </w:r>
    </w:p>
    <w:p w14:paraId="1B4C589C" w14:textId="77777777" w:rsidR="002823D8" w:rsidRPr="009F1304" w:rsidRDefault="002823D8" w:rsidP="002823D8">
      <w:pPr>
        <w:tabs>
          <w:tab w:val="left" w:pos="1134"/>
        </w:tabs>
        <w:spacing w:after="0" w:line="240" w:lineRule="auto"/>
        <w:rPr>
          <w:rFonts w:ascii="Arial" w:eastAsia="Times New Roman" w:hAnsi="Arial" w:cs="Arial"/>
          <w:b/>
          <w:kern w:val="0"/>
          <w:szCs w:val="24"/>
          <w:lang w:eastAsia="en-AU"/>
          <w14:ligatures w14:val="none"/>
        </w:rPr>
      </w:pPr>
    </w:p>
    <w:p w14:paraId="5AF01AAF" w14:textId="77777777" w:rsidR="002823D8" w:rsidRPr="009F1304" w:rsidRDefault="002823D8" w:rsidP="002823D8">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Citrus Trees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823D8" w:rsidRPr="009F1304" w14:paraId="1BD5D01C" w14:textId="77777777" w:rsidTr="00E02ECF">
        <w:trPr>
          <w:trHeight w:val="922"/>
          <w:tblHeader/>
        </w:trPr>
        <w:tc>
          <w:tcPr>
            <w:tcW w:w="705" w:type="pct"/>
            <w:vAlign w:val="center"/>
          </w:tcPr>
          <w:p w14:paraId="483C8663"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943" w:type="pct"/>
            <w:vAlign w:val="center"/>
          </w:tcPr>
          <w:p w14:paraId="54FC637F"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1" w:type="pct"/>
            <w:vAlign w:val="center"/>
          </w:tcPr>
          <w:p w14:paraId="7181EFAD"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20D4B94F"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2823D8" w:rsidRPr="009F1304" w14:paraId="7D0F57FB" w14:textId="77777777" w:rsidTr="006532AC">
        <w:trPr>
          <w:trHeight w:val="922"/>
        </w:trPr>
        <w:tc>
          <w:tcPr>
            <w:tcW w:w="705" w:type="pct"/>
          </w:tcPr>
          <w:p w14:paraId="749D95CA"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 trees</w:t>
            </w:r>
          </w:p>
          <w:p w14:paraId="5C885B7F"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gramStart"/>
            <w:r w:rsidRPr="009F1304">
              <w:rPr>
                <w:rFonts w:ascii="Arial" w:eastAsia="Times New Roman" w:hAnsi="Arial" w:cs="Arial"/>
                <w:kern w:val="0"/>
                <w:szCs w:val="24"/>
                <w:lang w:eastAsia="en-AU"/>
                <w14:ligatures w14:val="none"/>
              </w:rPr>
              <w:t>bare</w:t>
            </w:r>
            <w:proofErr w:type="gramEnd"/>
            <w:r w:rsidRPr="009F1304">
              <w:rPr>
                <w:rFonts w:ascii="Arial" w:eastAsia="Times New Roman" w:hAnsi="Arial" w:cs="Arial"/>
                <w:kern w:val="0"/>
                <w:szCs w:val="24"/>
                <w:lang w:eastAsia="en-AU"/>
                <w14:ligatures w14:val="none"/>
              </w:rPr>
              <w:t xml:space="preserve"> rooted and potted</w:t>
            </w:r>
          </w:p>
          <w:p w14:paraId="762AED60"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Nursery plants only)</w:t>
            </w:r>
          </w:p>
        </w:tc>
        <w:tc>
          <w:tcPr>
            <w:tcW w:w="943" w:type="pct"/>
          </w:tcPr>
          <w:p w14:paraId="67E17EB3"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 Red Mites</w:t>
            </w:r>
          </w:p>
        </w:tc>
        <w:tc>
          <w:tcPr>
            <w:tcW w:w="1101" w:type="pct"/>
          </w:tcPr>
          <w:p w14:paraId="50C6788F"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30mL/ 100 L in a tank mix with the registered rate of an abamectin miticide</w:t>
            </w:r>
          </w:p>
        </w:tc>
        <w:tc>
          <w:tcPr>
            <w:tcW w:w="2251" w:type="pct"/>
          </w:tcPr>
          <w:p w14:paraId="690BF67D"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w:t>
            </w:r>
            <w:proofErr w:type="gramStart"/>
            <w:r w:rsidRPr="009F1304">
              <w:rPr>
                <w:rFonts w:ascii="Arial" w:eastAsia="Times New Roman" w:hAnsi="Arial" w:cs="Arial"/>
                <w:kern w:val="0"/>
                <w:szCs w:val="24"/>
                <w:lang w:eastAsia="en-AU"/>
                <w14:ligatures w14:val="none"/>
              </w:rPr>
              <w:t>2 minute</w:t>
            </w:r>
            <w:proofErr w:type="gramEnd"/>
            <w:r w:rsidRPr="009F1304">
              <w:rPr>
                <w:rFonts w:ascii="Arial" w:eastAsia="Times New Roman" w:hAnsi="Arial" w:cs="Arial"/>
                <w:kern w:val="0"/>
                <w:szCs w:val="24"/>
                <w:lang w:eastAsia="en-AU"/>
                <w14:ligatures w14:val="none"/>
              </w:rPr>
              <w:t xml:space="preserve"> dip for budwood and thoroughly treat with a drenching spray or dip to all the above ground parts of bare-rooted or potted plants.</w:t>
            </w:r>
          </w:p>
          <w:p w14:paraId="0AFC12DF"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036CB95A"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treatments as required.</w:t>
            </w:r>
          </w:p>
        </w:tc>
      </w:tr>
    </w:tbl>
    <w:p w14:paraId="50AF316B" w14:textId="77777777" w:rsidR="002823D8" w:rsidRPr="009F1304" w:rsidRDefault="002823D8" w:rsidP="002823D8">
      <w:pPr>
        <w:spacing w:after="0" w:line="240" w:lineRule="auto"/>
        <w:rPr>
          <w:rFonts w:ascii="Arial" w:eastAsia="Times New Roman" w:hAnsi="Arial" w:cs="Arial"/>
          <w:kern w:val="0"/>
          <w:szCs w:val="24"/>
          <w:highlight w:val="yellow"/>
          <w:lang w:eastAsia="en-AU"/>
          <w14:ligatures w14:val="none"/>
        </w:rPr>
      </w:pPr>
    </w:p>
    <w:p w14:paraId="6C07ABD0"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7D573183"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15135E9C"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23214F6E"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[Add impervious footwear as directed above]</w:t>
      </w:r>
    </w:p>
    <w:p w14:paraId="4FF0F0BF"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6950BBA8"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[Add dip disposal]</w:t>
      </w:r>
    </w:p>
    <w:p w14:paraId="593C07ED" w14:textId="77777777" w:rsidR="002823D8" w:rsidRPr="009F1304" w:rsidRDefault="002823D8" w:rsidP="002823D8">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Dispose of spent treatment solutions in a waste pit at least 50 metres away from streams, drains, ponds, channels, wells, boreholes or watercourses. Ensure it is disposed of at least two metres above any groundwater, in a location that is not affected by erosion or flooding. For light soil areas it is recommended to add compost, sawdust or peat to the disposed liquid.</w:t>
      </w:r>
    </w:p>
    <w:p w14:paraId="6F08FE83"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4718EB9D" w14:textId="77777777" w:rsidR="002823D8" w:rsidRPr="009F1304" w:rsidRDefault="00000000" w:rsidP="002823D8">
      <w:pPr>
        <w:keepNext/>
        <w:spacing w:before="240" w:after="120" w:line="240" w:lineRule="auto"/>
        <w:outlineLvl w:val="1"/>
        <w:rPr>
          <w:rFonts w:ascii="Arial" w:eastAsia="Times New Roman" w:hAnsi="Arial" w:cs="Arial"/>
          <w:b/>
          <w:caps/>
          <w:kern w:val="0"/>
          <w:sz w:val="24"/>
          <w:szCs w:val="20"/>
          <w14:ligatures w14:val="none"/>
        </w:rPr>
      </w:pPr>
      <w:hyperlink r:id="rId54" w:history="1">
        <w:r w:rsidR="002823D8" w:rsidRPr="009F1304">
          <w:rPr>
            <w:rFonts w:ascii="Arial" w:eastAsia="Times New Roman" w:hAnsi="Arial" w:cs="Arial"/>
            <w:b/>
            <w:i/>
            <w:caps/>
            <w:color w:val="0563C1"/>
            <w:kern w:val="0"/>
            <w:sz w:val="24"/>
            <w:szCs w:val="20"/>
            <w:u w:val="single"/>
            <w14:ligatures w14:val="none"/>
          </w:rPr>
          <w:t>PER14310</w:t>
        </w:r>
      </w:hyperlink>
      <w:r w:rsidR="002823D8" w:rsidRPr="009F1304">
        <w:rPr>
          <w:rFonts w:ascii="Arial" w:eastAsia="Times New Roman" w:hAnsi="Arial" w:cs="Arial"/>
          <w:b/>
          <w:caps/>
          <w:kern w:val="0"/>
          <w:sz w:val="24"/>
          <w:szCs w:val="20"/>
          <w14:ligatures w14:val="none"/>
        </w:rPr>
        <w:t xml:space="preserve"> – Apollo SC Miticide (clofentezine) / Almonds / Two-spotted mite &amp; Brown almond mit</w:t>
      </w:r>
      <w:r w:rsidR="002823D8" w:rsidRPr="009F1304">
        <w:rPr>
          <w:rFonts w:ascii="Arial" w:eastAsia="Times New Roman" w:hAnsi="Arial" w:cs="Arial"/>
          <w:b/>
          <w:iCs/>
          <w:caps/>
          <w:kern w:val="0"/>
          <w:sz w:val="24"/>
          <w:szCs w:val="20"/>
          <w14:ligatures w14:val="none"/>
        </w:rPr>
        <w:t>e</w:t>
      </w:r>
    </w:p>
    <w:p w14:paraId="2213C1F9" w14:textId="77777777" w:rsidR="002823D8" w:rsidRPr="009F1304" w:rsidRDefault="002823D8" w:rsidP="002823D8">
      <w:pPr>
        <w:keepNext/>
        <w:keepLines/>
        <w:tabs>
          <w:tab w:val="left" w:pos="1134"/>
        </w:tabs>
        <w:spacing w:after="0" w:line="240" w:lineRule="auto"/>
        <w:rPr>
          <w:rFonts w:ascii="Arial" w:eastAsia="Times New Roman" w:hAnsi="Arial" w:cs="Arial"/>
          <w:b/>
          <w:kern w:val="0"/>
          <w:szCs w:val="24"/>
          <w:lang w:eastAsia="en-AU"/>
          <w14:ligatures w14:val="none"/>
        </w:rPr>
      </w:pPr>
    </w:p>
    <w:p w14:paraId="6B05426C" w14:textId="77777777" w:rsidR="002823D8" w:rsidRPr="009F1304" w:rsidRDefault="002823D8" w:rsidP="002823D8">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Almonds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322"/>
        <w:gridCol w:w="1486"/>
        <w:gridCol w:w="4398"/>
      </w:tblGrid>
      <w:tr w:rsidR="002823D8" w:rsidRPr="009F1304" w14:paraId="349819A6" w14:textId="77777777" w:rsidTr="00E02ECF">
        <w:trPr>
          <w:trHeight w:val="922"/>
          <w:tblHeader/>
        </w:trPr>
        <w:tc>
          <w:tcPr>
            <w:tcW w:w="1004" w:type="pct"/>
            <w:vAlign w:val="center"/>
          </w:tcPr>
          <w:p w14:paraId="43D228B0" w14:textId="77777777" w:rsidR="002823D8" w:rsidRPr="009F1304" w:rsidRDefault="002823D8" w:rsidP="002823D8">
            <w:pPr>
              <w:keepNext/>
              <w:keepLines/>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733" w:type="pct"/>
            <w:vAlign w:val="center"/>
          </w:tcPr>
          <w:p w14:paraId="706FC0BA" w14:textId="77777777" w:rsidR="002823D8" w:rsidRPr="009F1304" w:rsidRDefault="002823D8" w:rsidP="002823D8">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824" w:type="pct"/>
            <w:vAlign w:val="center"/>
          </w:tcPr>
          <w:p w14:paraId="0A4182C7" w14:textId="77777777" w:rsidR="002823D8" w:rsidRPr="009F1304" w:rsidRDefault="002823D8" w:rsidP="002823D8">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39" w:type="pct"/>
            <w:vAlign w:val="center"/>
          </w:tcPr>
          <w:p w14:paraId="0E42D2A7" w14:textId="77777777" w:rsidR="002823D8" w:rsidRPr="009F1304" w:rsidRDefault="002823D8" w:rsidP="002823D8">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2823D8" w:rsidRPr="009F1304" w14:paraId="51768EA3" w14:textId="77777777" w:rsidTr="006532AC">
        <w:trPr>
          <w:trHeight w:val="922"/>
        </w:trPr>
        <w:tc>
          <w:tcPr>
            <w:tcW w:w="1004" w:type="pct"/>
          </w:tcPr>
          <w:p w14:paraId="4A1CCBFF"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Almonds</w:t>
            </w:r>
          </w:p>
          <w:p w14:paraId="4DCAD58B"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 xml:space="preserve">Prunus </w:t>
            </w:r>
            <w:proofErr w:type="spellStart"/>
            <w:r w:rsidRPr="009F1304">
              <w:rPr>
                <w:rFonts w:ascii="Arial" w:eastAsia="Times New Roman" w:hAnsi="Arial" w:cs="Arial"/>
                <w:i/>
                <w:kern w:val="0"/>
                <w:szCs w:val="24"/>
                <w:lang w:eastAsia="en-AU"/>
                <w14:ligatures w14:val="none"/>
              </w:rPr>
              <w:t>amygdalus</w:t>
            </w:r>
            <w:proofErr w:type="spellEnd"/>
            <w:r w:rsidRPr="009F1304">
              <w:rPr>
                <w:rFonts w:ascii="Arial" w:eastAsia="Times New Roman" w:hAnsi="Arial" w:cs="Arial"/>
                <w:kern w:val="0"/>
                <w:szCs w:val="24"/>
                <w:lang w:eastAsia="en-AU"/>
                <w14:ligatures w14:val="none"/>
              </w:rPr>
              <w:t>)</w:t>
            </w:r>
          </w:p>
        </w:tc>
        <w:tc>
          <w:tcPr>
            <w:tcW w:w="733" w:type="pct"/>
          </w:tcPr>
          <w:p w14:paraId="796F2283"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p>
          <w:p w14:paraId="378C06CF"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Tetranychus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p w14:paraId="11EDF98F"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18BABED"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Brown Almond Mite</w:t>
            </w:r>
          </w:p>
          <w:p w14:paraId="164FA028"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Bryobia</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rubrioculus</w:t>
            </w:r>
            <w:proofErr w:type="spellEnd"/>
            <w:r w:rsidRPr="009F1304">
              <w:rPr>
                <w:rFonts w:ascii="Arial" w:eastAsia="Times New Roman" w:hAnsi="Arial" w:cs="Arial"/>
                <w:kern w:val="0"/>
                <w:szCs w:val="24"/>
                <w:lang w:eastAsia="en-AU"/>
                <w14:ligatures w14:val="none"/>
              </w:rPr>
              <w:t>)</w:t>
            </w:r>
          </w:p>
        </w:tc>
        <w:tc>
          <w:tcPr>
            <w:tcW w:w="824" w:type="pct"/>
          </w:tcPr>
          <w:p w14:paraId="07BFD828"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30 mL product per</w:t>
            </w:r>
          </w:p>
          <w:p w14:paraId="65D41DCB"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100L water.</w:t>
            </w:r>
          </w:p>
        </w:tc>
        <w:tc>
          <w:tcPr>
            <w:tcW w:w="2439" w:type="pct"/>
          </w:tcPr>
          <w:p w14:paraId="1587D57B"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May be applied in dilute or concentrate sprays.</w:t>
            </w:r>
          </w:p>
          <w:p w14:paraId="17159645"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32328C97"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Spray by orchard airblast/mister in sufficient water to obtain uniform coverage.</w:t>
            </w:r>
          </w:p>
          <w:p w14:paraId="5848472F"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67DFB71B"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crops for overwintering eggs and target application to recently hatched overwintering eggs. </w:t>
            </w:r>
          </w:p>
          <w:p w14:paraId="0C806945"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3553231B"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after hull split.</w:t>
            </w:r>
          </w:p>
        </w:tc>
      </w:tr>
    </w:tbl>
    <w:p w14:paraId="4C4AD629"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6E06BFA7"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13F364EE"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Almonds: DO NOT Harvest for 5 weeks after application.</w:t>
      </w:r>
    </w:p>
    <w:p w14:paraId="7B73AA4A"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1F58E30E"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lastRenderedPageBreak/>
        <w:t xml:space="preserve">Export of produce: </w:t>
      </w:r>
      <w:r w:rsidRPr="009F1304">
        <w:rPr>
          <w:rFonts w:ascii="Arial" w:eastAsia="Times New Roman" w:hAnsi="Arial" w:cs="Arial"/>
          <w:b/>
          <w:color w:val="FF0000"/>
          <w:kern w:val="0"/>
          <w:szCs w:val="24"/>
          <w:lang w:eastAsia="en-AU"/>
          <w14:ligatures w14:val="none"/>
        </w:rPr>
        <w:t>[add or adapt existing trade advice to cover almonds]</w:t>
      </w:r>
    </w:p>
    <w:p w14:paraId="300B4177"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3ADB409B" w14:textId="77777777" w:rsidR="002823D8" w:rsidRPr="009F1304" w:rsidRDefault="00000000" w:rsidP="002823D8">
      <w:pPr>
        <w:keepNext/>
        <w:spacing w:before="240" w:after="120" w:line="240" w:lineRule="auto"/>
        <w:outlineLvl w:val="1"/>
        <w:rPr>
          <w:rFonts w:ascii="Arial" w:eastAsia="Times New Roman" w:hAnsi="Arial" w:cs="Arial"/>
          <w:b/>
          <w:caps/>
          <w:color w:val="0563C1"/>
          <w:kern w:val="0"/>
          <w:sz w:val="24"/>
          <w:szCs w:val="20"/>
          <w14:ligatures w14:val="none"/>
        </w:rPr>
      </w:pPr>
      <w:hyperlink r:id="rId55" w:history="1">
        <w:r w:rsidR="002823D8" w:rsidRPr="009F1304">
          <w:rPr>
            <w:rFonts w:ascii="Arial" w:eastAsia="Times New Roman" w:hAnsi="Arial" w:cs="Arial"/>
            <w:b/>
            <w:i/>
            <w:caps/>
            <w:color w:val="0563C1"/>
            <w:kern w:val="0"/>
            <w:sz w:val="24"/>
            <w:szCs w:val="20"/>
            <w:u w:val="single"/>
            <w14:ligatures w14:val="none"/>
          </w:rPr>
          <w:t>PER80219</w:t>
        </w:r>
      </w:hyperlink>
      <w:r w:rsidR="002823D8" w:rsidRPr="009F1304">
        <w:rPr>
          <w:rFonts w:ascii="Arial" w:eastAsia="Times New Roman" w:hAnsi="Arial" w:cs="Arial"/>
          <w:b/>
          <w:caps/>
          <w:kern w:val="0"/>
          <w:sz w:val="24"/>
          <w:szCs w:val="20"/>
          <w14:ligatures w14:val="none"/>
        </w:rPr>
        <w:t xml:space="preserve"> – Apollo Miticide (clofentezine) / Tomatoes (protected) / Two-spotted mite</w:t>
      </w:r>
      <w:r w:rsidR="002823D8" w:rsidRPr="009F1304">
        <w:rPr>
          <w:rFonts w:ascii="Arial" w:eastAsia="Times New Roman" w:hAnsi="Arial" w:cs="Arial"/>
          <w:b/>
          <w:iCs/>
          <w:caps/>
          <w:color w:val="0563C1"/>
          <w:kern w:val="0"/>
          <w:sz w:val="24"/>
          <w:szCs w:val="20"/>
          <w:highlight w:val="green"/>
          <w14:ligatures w14:val="none"/>
        </w:rPr>
        <w:t xml:space="preserve"> </w:t>
      </w:r>
    </w:p>
    <w:p w14:paraId="084A5400" w14:textId="77777777" w:rsidR="002823D8" w:rsidRPr="009F1304" w:rsidRDefault="002823D8" w:rsidP="002823D8">
      <w:pPr>
        <w:tabs>
          <w:tab w:val="left" w:pos="1134"/>
        </w:tabs>
        <w:spacing w:after="0" w:line="240" w:lineRule="auto"/>
        <w:rPr>
          <w:rFonts w:ascii="Arial" w:eastAsia="Times New Roman" w:hAnsi="Arial" w:cs="Arial"/>
          <w:b/>
          <w:kern w:val="0"/>
          <w:szCs w:val="24"/>
          <w:lang w:eastAsia="en-AU"/>
          <w14:ligatures w14:val="none"/>
        </w:rPr>
      </w:pPr>
    </w:p>
    <w:p w14:paraId="268547BD" w14:textId="77777777" w:rsidR="002823D8" w:rsidRPr="009F1304" w:rsidRDefault="002823D8" w:rsidP="002823D8">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Protected tomatoes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823D8" w:rsidRPr="009F1304" w14:paraId="69089FA5" w14:textId="77777777" w:rsidTr="00E02ECF">
        <w:trPr>
          <w:trHeight w:val="922"/>
          <w:tblHeader/>
        </w:trPr>
        <w:tc>
          <w:tcPr>
            <w:tcW w:w="705" w:type="pct"/>
            <w:vAlign w:val="center"/>
          </w:tcPr>
          <w:p w14:paraId="621DD8ED"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943" w:type="pct"/>
            <w:vAlign w:val="center"/>
          </w:tcPr>
          <w:p w14:paraId="2E17EFF0"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1" w:type="pct"/>
            <w:vAlign w:val="center"/>
          </w:tcPr>
          <w:p w14:paraId="675C9CFB"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66FF3E5F" w14:textId="77777777" w:rsidR="002823D8" w:rsidRPr="009F1304" w:rsidRDefault="002823D8" w:rsidP="002823D8">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2823D8" w:rsidRPr="009F1304" w14:paraId="69CF9A03" w14:textId="77777777" w:rsidTr="006532AC">
        <w:trPr>
          <w:trHeight w:val="922"/>
        </w:trPr>
        <w:tc>
          <w:tcPr>
            <w:tcW w:w="705" w:type="pct"/>
          </w:tcPr>
          <w:p w14:paraId="0AE174AE"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Tomatoes (protected)</w:t>
            </w:r>
          </w:p>
        </w:tc>
        <w:tc>
          <w:tcPr>
            <w:tcW w:w="943" w:type="pct"/>
          </w:tcPr>
          <w:p w14:paraId="0645F4BB"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Two-spotted mite</w:t>
            </w:r>
          </w:p>
          <w:p w14:paraId="44CA6248"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Tetranychus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tc>
        <w:tc>
          <w:tcPr>
            <w:tcW w:w="1101" w:type="pct"/>
          </w:tcPr>
          <w:p w14:paraId="23292E6A"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30mL/100 L</w:t>
            </w:r>
          </w:p>
          <w:p w14:paraId="7DE64C34"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plus </w:t>
            </w:r>
          </w:p>
          <w:p w14:paraId="070673D6" w14:textId="77777777" w:rsidR="002823D8" w:rsidRPr="009F1304" w:rsidRDefault="002823D8" w:rsidP="002823D8">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25mL/100 L non-ionic surfactant (e.g. BS1000)</w:t>
            </w:r>
          </w:p>
        </w:tc>
        <w:tc>
          <w:tcPr>
            <w:tcW w:w="2251" w:type="pct"/>
          </w:tcPr>
          <w:p w14:paraId="1D967F7C"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a foliar spray using a boomspray or similar equipment.</w:t>
            </w:r>
          </w:p>
          <w:p w14:paraId="31A56801"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3193AB6E"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spray volume of 400 – 500 L/ha after transplanting increasing up to 1600L/ha for full canopy crops.</w:t>
            </w:r>
          </w:p>
          <w:p w14:paraId="0924763A"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56D84BB0"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to any crop treated earlier in the season with </w:t>
            </w:r>
            <w:proofErr w:type="spellStart"/>
            <w:r w:rsidRPr="009F1304">
              <w:rPr>
                <w:rFonts w:ascii="Arial" w:eastAsia="Times New Roman" w:hAnsi="Arial" w:cs="Arial"/>
                <w:kern w:val="0"/>
                <w:szCs w:val="24"/>
                <w:lang w:eastAsia="en-AU"/>
                <w14:ligatures w14:val="none"/>
              </w:rPr>
              <w:t>hexythiazox</w:t>
            </w:r>
            <w:proofErr w:type="spellEnd"/>
            <w:r w:rsidRPr="009F1304">
              <w:rPr>
                <w:rFonts w:ascii="Arial" w:eastAsia="Times New Roman" w:hAnsi="Arial" w:cs="Arial"/>
                <w:kern w:val="0"/>
                <w:szCs w:val="24"/>
                <w:lang w:eastAsia="en-AU"/>
                <w14:ligatures w14:val="none"/>
              </w:rPr>
              <w:t>.</w:t>
            </w:r>
          </w:p>
          <w:p w14:paraId="42DC76C1"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1EC49F75"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use in situation where products likely to cause mite flaring </w:t>
            </w:r>
            <w:proofErr w:type="gramStart"/>
            <w:r w:rsidRPr="009F1304">
              <w:rPr>
                <w:rFonts w:ascii="Arial" w:eastAsia="Times New Roman" w:hAnsi="Arial" w:cs="Arial"/>
                <w:kern w:val="0"/>
                <w:szCs w:val="24"/>
                <w:lang w:eastAsia="en-AU"/>
                <w14:ligatures w14:val="none"/>
              </w:rPr>
              <w:t>have</w:t>
            </w:r>
            <w:proofErr w:type="gramEnd"/>
            <w:r w:rsidRPr="009F1304">
              <w:rPr>
                <w:rFonts w:ascii="Arial" w:eastAsia="Times New Roman" w:hAnsi="Arial" w:cs="Arial"/>
                <w:kern w:val="0"/>
                <w:szCs w:val="24"/>
                <w:lang w:eastAsia="en-AU"/>
                <w14:ligatures w14:val="none"/>
              </w:rPr>
              <w:t xml:space="preserve"> been used or are planned to be used.</w:t>
            </w:r>
          </w:p>
          <w:p w14:paraId="78262112" w14:textId="77777777" w:rsidR="002823D8" w:rsidRPr="009F1304" w:rsidRDefault="002823D8" w:rsidP="002823D8">
            <w:pPr>
              <w:spacing w:after="0" w:line="240" w:lineRule="auto"/>
              <w:ind w:left="360"/>
              <w:contextualSpacing/>
              <w:rPr>
                <w:rFonts w:ascii="Arial" w:eastAsia="Calibri" w:hAnsi="Arial" w:cs="Arial"/>
                <w:kern w:val="0"/>
                <w14:ligatures w14:val="none"/>
              </w:rPr>
            </w:pPr>
          </w:p>
        </w:tc>
      </w:tr>
    </w:tbl>
    <w:p w14:paraId="5C544346" w14:textId="77777777" w:rsidR="002823D8" w:rsidRPr="009F1304" w:rsidRDefault="002823D8" w:rsidP="002823D8">
      <w:pPr>
        <w:spacing w:after="0" w:line="240" w:lineRule="auto"/>
        <w:rPr>
          <w:rFonts w:ascii="Arial" w:eastAsia="Times New Roman" w:hAnsi="Arial" w:cs="Arial"/>
          <w:kern w:val="0"/>
          <w:szCs w:val="24"/>
          <w:highlight w:val="yellow"/>
          <w:lang w:eastAsia="en-AU"/>
          <w14:ligatures w14:val="none"/>
        </w:rPr>
      </w:pPr>
    </w:p>
    <w:p w14:paraId="27A5BAA2"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1BF5A967"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DO NOT harvest for 1 day after application.</w:t>
      </w:r>
    </w:p>
    <w:p w14:paraId="3A709202"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Livestock: DO NOT feed treated crops or by-products to livestock.</w:t>
      </w:r>
    </w:p>
    <w:p w14:paraId="0B9E3C68"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p>
    <w:p w14:paraId="508027EA" w14:textId="77777777" w:rsidR="002823D8" w:rsidRPr="009F1304" w:rsidRDefault="002823D8" w:rsidP="002823D8">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Export of produce: </w:t>
      </w:r>
      <w:r w:rsidRPr="009F1304">
        <w:rPr>
          <w:rFonts w:ascii="Arial" w:eastAsia="Times New Roman" w:hAnsi="Arial" w:cs="Arial"/>
          <w:b/>
          <w:color w:val="FF0000"/>
          <w:kern w:val="0"/>
          <w:szCs w:val="24"/>
          <w:lang w:eastAsia="en-AU"/>
          <w14:ligatures w14:val="none"/>
        </w:rPr>
        <w:t>[add or adapt existing trade advice to cover tomatoes]</w:t>
      </w:r>
    </w:p>
    <w:p w14:paraId="5F881672" w14:textId="77777777" w:rsidR="002823D8" w:rsidRPr="009F1304" w:rsidRDefault="002823D8" w:rsidP="002823D8">
      <w:pPr>
        <w:spacing w:after="0" w:line="240" w:lineRule="auto"/>
        <w:rPr>
          <w:rFonts w:ascii="Arial" w:eastAsia="Times New Roman" w:hAnsi="Arial" w:cs="Arial"/>
          <w:kern w:val="0"/>
          <w:szCs w:val="24"/>
          <w:lang w:eastAsia="en-AU"/>
          <w14:ligatures w14:val="none"/>
        </w:rPr>
      </w:pPr>
    </w:p>
    <w:p w14:paraId="02D1F679" w14:textId="77777777" w:rsidR="002823D8" w:rsidRPr="009F1304" w:rsidRDefault="002823D8" w:rsidP="002823D8">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Re-entry periods: </w:t>
      </w:r>
      <w:r w:rsidRPr="009F1304">
        <w:rPr>
          <w:rFonts w:ascii="Arial" w:eastAsia="Times New Roman" w:hAnsi="Arial" w:cs="Arial"/>
          <w:b/>
          <w:color w:val="FF0000"/>
          <w:kern w:val="0"/>
          <w:szCs w:val="24"/>
          <w:lang w:eastAsia="en-AU"/>
          <w14:ligatures w14:val="none"/>
        </w:rPr>
        <w:t>[ensure glasshouses and other confined areas are included]</w:t>
      </w:r>
    </w:p>
    <w:p w14:paraId="3F40B9DA" w14:textId="77777777" w:rsidR="004263A7" w:rsidRPr="009F1304" w:rsidRDefault="004263A7" w:rsidP="004263A7">
      <w:pPr>
        <w:spacing w:after="0" w:line="240" w:lineRule="auto"/>
        <w:rPr>
          <w:rFonts w:ascii="Arial" w:eastAsia="Times New Roman" w:hAnsi="Arial" w:cs="Arial"/>
          <w:iCs/>
          <w:color w:val="2E74B5"/>
          <w:kern w:val="0"/>
          <w:sz w:val="32"/>
          <w:szCs w:val="32"/>
          <w:lang w:eastAsia="en-AU"/>
          <w14:ligatures w14:val="none"/>
        </w:rPr>
      </w:pPr>
    </w:p>
    <w:p w14:paraId="3CF693E5" w14:textId="632C84CC" w:rsidR="00091F06" w:rsidRPr="009F1304" w:rsidRDefault="00091F06">
      <w:pPr>
        <w:rPr>
          <w:rFonts w:ascii="Arial" w:hAnsi="Arial" w:cs="Arial"/>
        </w:rPr>
      </w:pPr>
      <w:r w:rsidRPr="009F1304">
        <w:rPr>
          <w:rFonts w:ascii="Arial" w:hAnsi="Arial" w:cs="Arial"/>
        </w:rPr>
        <w:br w:type="page"/>
      </w:r>
    </w:p>
    <w:p w14:paraId="5AD24FE4" w14:textId="77777777" w:rsidR="00091F06" w:rsidRPr="009F1304" w:rsidRDefault="00091F06" w:rsidP="00091F06">
      <w:pPr>
        <w:pStyle w:val="Heading1"/>
        <w:rPr>
          <w:rFonts w:ascii="Arial" w:hAnsi="Arial" w:cs="Arial"/>
        </w:rPr>
      </w:pPr>
      <w:bookmarkStart w:id="17" w:name="_Toc156212010"/>
      <w:r w:rsidRPr="009F1304">
        <w:rPr>
          <w:rFonts w:ascii="Arial" w:hAnsi="Arial" w:cs="Arial"/>
        </w:rPr>
        <w:lastRenderedPageBreak/>
        <w:t>Abamectin permit use patterns approved for transfer to labels</w:t>
      </w:r>
      <w:bookmarkEnd w:id="17"/>
    </w:p>
    <w:p w14:paraId="514FD44A" w14:textId="569E19ED" w:rsidR="00091F06" w:rsidRPr="009F1304" w:rsidRDefault="00091F06" w:rsidP="00091F06">
      <w:pPr>
        <w:pStyle w:val="Heading2"/>
        <w:rPr>
          <w:rFonts w:ascii="Arial" w:hAnsi="Arial" w:cs="Arial"/>
          <w:lang w:eastAsia="en-AU"/>
        </w:rPr>
      </w:pPr>
      <w:r w:rsidRPr="009F1304">
        <w:rPr>
          <w:rFonts w:ascii="Arial" w:hAnsi="Arial" w:cs="Arial"/>
          <w:lang w:eastAsia="en-AU"/>
        </w:rPr>
        <w:t>Abamectin 18 g/L and 36 g/L products</w:t>
      </w:r>
    </w:p>
    <w:p w14:paraId="7E8FFB63"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56" w:history="1">
        <w:r w:rsidR="00091F06" w:rsidRPr="009F1304">
          <w:rPr>
            <w:rFonts w:ascii="Arial" w:eastAsia="Times" w:hAnsi="Arial" w:cs="Arial"/>
            <w:i/>
            <w:color w:val="0563C1"/>
            <w:kern w:val="0"/>
            <w:u w:val="single"/>
            <w14:ligatures w14:val="none"/>
          </w:rPr>
          <w:t>PER12846</w:t>
        </w:r>
      </w:hyperlink>
      <w:r w:rsidR="00091F06" w:rsidRPr="009F1304">
        <w:rPr>
          <w:rFonts w:ascii="Arial" w:eastAsia="Times New Roman" w:hAnsi="Arial" w:cs="Arial"/>
          <w:kern w:val="0"/>
          <w:u w:color="0000FF"/>
          <w14:ligatures w14:val="none"/>
        </w:rPr>
        <w:t xml:space="preserve"> – Abamectin / Lettuce (hydroponic), Snow Peas &amp; Sugar Snap Peas / Two spotted mite</w:t>
      </w:r>
    </w:p>
    <w:p w14:paraId="74AC035E"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57" w:history="1">
        <w:r w:rsidR="00091F06" w:rsidRPr="009F1304">
          <w:rPr>
            <w:rFonts w:ascii="Arial" w:eastAsia="Times" w:hAnsi="Arial" w:cs="Arial"/>
            <w:i/>
            <w:color w:val="0563C1"/>
            <w:kern w:val="0"/>
            <w:u w:val="single"/>
            <w14:ligatures w14:val="none"/>
          </w:rPr>
          <w:t>PER12847</w:t>
        </w:r>
      </w:hyperlink>
      <w:r w:rsidR="00091F06" w:rsidRPr="009F1304">
        <w:rPr>
          <w:rFonts w:ascii="Arial" w:eastAsia="Times New Roman" w:hAnsi="Arial" w:cs="Arial"/>
          <w:kern w:val="0"/>
          <w:u w:color="0000FF"/>
          <w14:ligatures w14:val="none"/>
        </w:rPr>
        <w:t xml:space="preserve"> – Abamectin / Cultivated Mushrooms / Mushroom Mites and Nematodes</w:t>
      </w:r>
    </w:p>
    <w:p w14:paraId="060A177A"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58" w:history="1">
        <w:r w:rsidR="00091F06" w:rsidRPr="009F1304">
          <w:rPr>
            <w:rFonts w:ascii="Arial" w:eastAsia="Times" w:hAnsi="Arial" w:cs="Arial"/>
            <w:i/>
            <w:color w:val="0563C1"/>
            <w:kern w:val="0"/>
            <w:u w:val="single"/>
            <w14:ligatures w14:val="none"/>
          </w:rPr>
          <w:t>PER13059</w:t>
        </w:r>
      </w:hyperlink>
      <w:r w:rsidR="00091F06" w:rsidRPr="009F1304">
        <w:rPr>
          <w:rFonts w:ascii="Arial" w:eastAsia="Times New Roman" w:hAnsi="Arial" w:cs="Arial"/>
          <w:kern w:val="0"/>
          <w:u w:color="0000FF"/>
          <w14:ligatures w14:val="none"/>
        </w:rPr>
        <w:t xml:space="preserve"> – Abamectin plus Clofentezine or Amitraz / Citrus Trees / Citrus Red Mites</w:t>
      </w:r>
    </w:p>
    <w:p w14:paraId="4C334D34"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59" w:history="1">
        <w:r w:rsidR="00091F06" w:rsidRPr="009F1304">
          <w:rPr>
            <w:rFonts w:ascii="Arial" w:eastAsia="Times" w:hAnsi="Arial" w:cs="Arial"/>
            <w:i/>
            <w:color w:val="0563C1"/>
            <w:kern w:val="0"/>
            <w:u w:val="single"/>
            <w14:ligatures w14:val="none"/>
          </w:rPr>
          <w:t>PER13300</w:t>
        </w:r>
      </w:hyperlink>
      <w:r w:rsidR="00091F06" w:rsidRPr="009F1304">
        <w:rPr>
          <w:rFonts w:ascii="Arial" w:eastAsia="Times New Roman" w:hAnsi="Arial" w:cs="Arial"/>
          <w:kern w:val="0"/>
          <w:u w:color="0000FF"/>
          <w14:ligatures w14:val="none"/>
        </w:rPr>
        <w:t xml:space="preserve"> – Abamectin / Rhubarb / Broad mite</w:t>
      </w:r>
    </w:p>
    <w:p w14:paraId="6725B255"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0" w:history="1">
        <w:r w:rsidR="00091F06" w:rsidRPr="009F1304">
          <w:rPr>
            <w:rFonts w:ascii="Arial" w:eastAsia="Times" w:hAnsi="Arial" w:cs="Arial"/>
            <w:i/>
            <w:color w:val="0563C1"/>
            <w:kern w:val="0"/>
            <w:u w:val="single"/>
            <w14:ligatures w14:val="none"/>
          </w:rPr>
          <w:t>PER13863</w:t>
        </w:r>
      </w:hyperlink>
      <w:r w:rsidR="00091F06" w:rsidRPr="009F1304">
        <w:rPr>
          <w:rFonts w:ascii="Arial" w:eastAsia="Times New Roman" w:hAnsi="Arial" w:cs="Arial"/>
          <w:kern w:val="0"/>
          <w:u w:color="0000FF"/>
          <w14:ligatures w14:val="none"/>
        </w:rPr>
        <w:t xml:space="preserve"> – Various actives / Duboisia / Red Spider Mite</w:t>
      </w:r>
    </w:p>
    <w:p w14:paraId="2C375D0B"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1" w:history="1">
        <w:r w:rsidR="00091F06" w:rsidRPr="009F1304">
          <w:rPr>
            <w:rFonts w:ascii="Arial" w:eastAsia="Times" w:hAnsi="Arial" w:cs="Arial"/>
            <w:i/>
            <w:color w:val="0563C1"/>
            <w:kern w:val="0"/>
            <w:u w:val="single"/>
            <w14:ligatures w14:val="none"/>
          </w:rPr>
          <w:t>PER13956</w:t>
        </w:r>
      </w:hyperlink>
      <w:r w:rsidR="00091F06" w:rsidRPr="009F1304">
        <w:rPr>
          <w:rFonts w:ascii="Arial" w:eastAsia="Times New Roman" w:hAnsi="Arial" w:cs="Arial"/>
          <w:kern w:val="0"/>
          <w:u w:color="0000FF"/>
          <w14:ligatures w14:val="none"/>
        </w:rPr>
        <w:t xml:space="preserve"> – Abamectin / Raspberry, Blackberry and Blackcurrant / Two-spotted mites</w:t>
      </w:r>
    </w:p>
    <w:p w14:paraId="62F933A1"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2" w:history="1">
        <w:r w:rsidR="00091F06" w:rsidRPr="009F1304">
          <w:rPr>
            <w:rFonts w:ascii="Arial" w:eastAsia="Times" w:hAnsi="Arial" w:cs="Arial"/>
            <w:i/>
            <w:color w:val="0563C1"/>
            <w:kern w:val="0"/>
            <w:u w:val="single"/>
            <w14:ligatures w14:val="none"/>
          </w:rPr>
          <w:t>PER14097</w:t>
        </w:r>
      </w:hyperlink>
      <w:r w:rsidR="00091F06" w:rsidRPr="009F1304">
        <w:rPr>
          <w:rFonts w:ascii="Arial" w:eastAsia="Times New Roman" w:hAnsi="Arial" w:cs="Arial"/>
          <w:kern w:val="0"/>
          <w:u w:color="0000FF"/>
          <w14:ligatures w14:val="none"/>
        </w:rPr>
        <w:t xml:space="preserve"> – Abamectin &amp; Fenbutatin oxide / Papaya (Pawpaw) / Two-spotted mite</w:t>
      </w:r>
    </w:p>
    <w:p w14:paraId="0D3E9004"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3" w:history="1">
        <w:r w:rsidR="00091F06" w:rsidRPr="009F1304">
          <w:rPr>
            <w:rFonts w:ascii="Arial" w:eastAsia="Times" w:hAnsi="Arial" w:cs="Arial"/>
            <w:i/>
            <w:color w:val="0563C1"/>
            <w:kern w:val="0"/>
            <w:u w:val="single"/>
            <w14:ligatures w14:val="none"/>
          </w:rPr>
          <w:t>PER14423</w:t>
        </w:r>
      </w:hyperlink>
      <w:r w:rsidR="00091F06" w:rsidRPr="009F1304">
        <w:rPr>
          <w:rFonts w:ascii="Arial" w:eastAsia="Times New Roman" w:hAnsi="Arial" w:cs="Arial"/>
          <w:kern w:val="0"/>
          <w:u w:color="0000FF"/>
          <w14:ligatures w14:val="none"/>
        </w:rPr>
        <w:t xml:space="preserve"> – Abamectin (</w:t>
      </w:r>
      <w:proofErr w:type="spellStart"/>
      <w:r w:rsidR="00091F06" w:rsidRPr="009F1304">
        <w:rPr>
          <w:rFonts w:ascii="Arial" w:eastAsia="Times New Roman" w:hAnsi="Arial" w:cs="Arial"/>
          <w:kern w:val="0"/>
          <w:u w:color="0000FF"/>
          <w14:ligatures w14:val="none"/>
        </w:rPr>
        <w:t>Vertimec</w:t>
      </w:r>
      <w:proofErr w:type="spellEnd"/>
      <w:r w:rsidR="00091F06" w:rsidRPr="009F1304">
        <w:rPr>
          <w:rFonts w:ascii="Arial" w:eastAsia="Times New Roman" w:hAnsi="Arial" w:cs="Arial"/>
          <w:kern w:val="0"/>
          <w:u w:color="0000FF"/>
          <w14:ligatures w14:val="none"/>
        </w:rPr>
        <w:t xml:space="preserve"> Miticide) / Blackberries, Blueberries and Raspberries / Fruit Fly</w:t>
      </w:r>
    </w:p>
    <w:p w14:paraId="3427ABD7"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4" w:history="1">
        <w:r w:rsidR="00091F06" w:rsidRPr="009F1304">
          <w:rPr>
            <w:rFonts w:ascii="Arial" w:eastAsia="Times" w:hAnsi="Arial" w:cs="Arial"/>
            <w:i/>
            <w:color w:val="0563C1"/>
            <w:kern w:val="0"/>
            <w:u w:val="single"/>
            <w14:ligatures w14:val="none"/>
          </w:rPr>
          <w:t>PER14536</w:t>
        </w:r>
      </w:hyperlink>
      <w:r w:rsidR="00091F06" w:rsidRPr="009F1304">
        <w:rPr>
          <w:rFonts w:ascii="Arial" w:eastAsia="Times New Roman" w:hAnsi="Arial" w:cs="Arial"/>
          <w:kern w:val="0"/>
          <w:u w:color="0000FF"/>
          <w14:ligatures w14:val="none"/>
        </w:rPr>
        <w:t xml:space="preserve"> – Abamectin / Sweet Corn, Chillies, Paprika, Spring onions and Shallots / Two-Spotted Mite</w:t>
      </w:r>
    </w:p>
    <w:p w14:paraId="70F82E65"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5" w:history="1">
        <w:r w:rsidR="00091F06" w:rsidRPr="009F1304">
          <w:rPr>
            <w:rFonts w:ascii="Arial" w:eastAsia="Times" w:hAnsi="Arial" w:cs="Arial"/>
            <w:i/>
            <w:color w:val="0563C1"/>
            <w:kern w:val="0"/>
            <w:u w:val="single"/>
            <w14:ligatures w14:val="none"/>
          </w:rPr>
          <w:t>PER14618</w:t>
        </w:r>
      </w:hyperlink>
      <w:r w:rsidR="00091F06" w:rsidRPr="009F1304">
        <w:rPr>
          <w:rFonts w:ascii="Arial" w:eastAsia="Times New Roman" w:hAnsi="Arial" w:cs="Arial"/>
          <w:kern w:val="0"/>
          <w:u w:color="0000FF"/>
          <w14:ligatures w14:val="none"/>
        </w:rPr>
        <w:t xml:space="preserve"> – Abamectin / Avocadoes / Tea Red Spider Mites</w:t>
      </w:r>
    </w:p>
    <w:p w14:paraId="7C18C9FB"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6" w:history="1">
        <w:r w:rsidR="00091F06" w:rsidRPr="009F1304">
          <w:rPr>
            <w:rFonts w:ascii="Arial" w:eastAsia="Times" w:hAnsi="Arial" w:cs="Arial"/>
            <w:i/>
            <w:color w:val="0563C1"/>
            <w:kern w:val="0"/>
            <w:u w:val="single"/>
            <w14:ligatures w14:val="none"/>
          </w:rPr>
          <w:t>PER14665</w:t>
        </w:r>
      </w:hyperlink>
      <w:r w:rsidR="00091F06" w:rsidRPr="009F1304">
        <w:rPr>
          <w:rFonts w:ascii="Arial" w:eastAsia="Times New Roman" w:hAnsi="Arial" w:cs="Arial"/>
          <w:kern w:val="0"/>
          <w:u w:color="0000FF"/>
          <w14:ligatures w14:val="none"/>
        </w:rPr>
        <w:t xml:space="preserve"> – Abamectin / Passionfruit / </w:t>
      </w:r>
      <w:proofErr w:type="spellStart"/>
      <w:r w:rsidR="00091F06" w:rsidRPr="009F1304">
        <w:rPr>
          <w:rFonts w:ascii="Arial" w:eastAsia="Times New Roman" w:hAnsi="Arial" w:cs="Arial"/>
          <w:kern w:val="0"/>
          <w:u w:color="0000FF"/>
          <w14:ligatures w14:val="none"/>
        </w:rPr>
        <w:t>Passionvine</w:t>
      </w:r>
      <w:proofErr w:type="spellEnd"/>
      <w:r w:rsidR="00091F06" w:rsidRPr="009F1304">
        <w:rPr>
          <w:rFonts w:ascii="Arial" w:eastAsia="Times New Roman" w:hAnsi="Arial" w:cs="Arial"/>
          <w:kern w:val="0"/>
          <w:u w:color="0000FF"/>
          <w14:ligatures w14:val="none"/>
        </w:rPr>
        <w:t xml:space="preserve"> Mite &amp; Two Spotted Mite</w:t>
      </w:r>
    </w:p>
    <w:p w14:paraId="5E099499"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7" w:history="1">
        <w:r w:rsidR="00091F06" w:rsidRPr="009F1304">
          <w:rPr>
            <w:rFonts w:ascii="Arial" w:eastAsia="Times" w:hAnsi="Arial" w:cs="Arial"/>
            <w:i/>
            <w:color w:val="0563C1"/>
            <w:kern w:val="0"/>
            <w:u w:val="single"/>
            <w14:ligatures w14:val="none"/>
          </w:rPr>
          <w:t>PER14696</w:t>
        </w:r>
      </w:hyperlink>
      <w:r w:rsidR="00091F06" w:rsidRPr="009F1304">
        <w:rPr>
          <w:rFonts w:ascii="Arial" w:eastAsia="Times New Roman" w:hAnsi="Arial" w:cs="Arial"/>
          <w:kern w:val="0"/>
          <w:u w:color="0000FF"/>
          <w14:ligatures w14:val="none"/>
        </w:rPr>
        <w:t xml:space="preserve"> – Abamectin / Head Lettuce / Two-spotted mite</w:t>
      </w:r>
    </w:p>
    <w:p w14:paraId="30969982"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8" w:history="1">
        <w:r w:rsidR="00091F06" w:rsidRPr="009F1304">
          <w:rPr>
            <w:rFonts w:ascii="Arial" w:eastAsia="Times" w:hAnsi="Arial" w:cs="Arial"/>
            <w:i/>
            <w:color w:val="0563C1"/>
            <w:kern w:val="0"/>
            <w:u w:val="single"/>
            <w14:ligatures w14:val="none"/>
          </w:rPr>
          <w:t>PER14722</w:t>
        </w:r>
      </w:hyperlink>
      <w:r w:rsidR="00091F06" w:rsidRPr="009F1304">
        <w:rPr>
          <w:rFonts w:ascii="Arial" w:eastAsia="Times New Roman" w:hAnsi="Arial" w:cs="Arial"/>
          <w:kern w:val="0"/>
          <w:u w:color="0000FF"/>
          <w14:ligatures w14:val="none"/>
        </w:rPr>
        <w:t xml:space="preserve"> – Abamectin / Capsicum, cucumber, eggplant, zucchini, tomato, sweet corn, chilli, paprika, potato, snow pea and sugar snap pea crops / Tomato red spider mite [potato excluded as residues data is required]</w:t>
      </w:r>
    </w:p>
    <w:p w14:paraId="1C8BE798"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69" w:history="1">
        <w:r w:rsidR="00091F06" w:rsidRPr="009F1304">
          <w:rPr>
            <w:rFonts w:ascii="Arial" w:eastAsia="Times" w:hAnsi="Arial" w:cs="Arial"/>
            <w:i/>
            <w:color w:val="0563C1"/>
            <w:kern w:val="0"/>
            <w:u w:val="single"/>
            <w14:ligatures w14:val="none"/>
          </w:rPr>
          <w:t>PER14932</w:t>
        </w:r>
      </w:hyperlink>
      <w:r w:rsidR="00091F06" w:rsidRPr="009F1304">
        <w:rPr>
          <w:rFonts w:ascii="Arial" w:eastAsia="Times New Roman" w:hAnsi="Arial" w:cs="Arial"/>
          <w:kern w:val="0"/>
          <w:u w:color="0000FF"/>
          <w14:ligatures w14:val="none"/>
        </w:rPr>
        <w:t xml:space="preserve"> – Abamectin / Citrus / Queensland Fruit Fly</w:t>
      </w:r>
    </w:p>
    <w:p w14:paraId="3E40841E"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70" w:history="1">
        <w:r w:rsidR="00091F06" w:rsidRPr="009F1304">
          <w:rPr>
            <w:rFonts w:ascii="Arial" w:eastAsia="Times" w:hAnsi="Arial" w:cs="Arial"/>
            <w:i/>
            <w:color w:val="0563C1"/>
            <w:kern w:val="0"/>
            <w:u w:val="single"/>
            <w14:ligatures w14:val="none"/>
          </w:rPr>
          <w:t>PER80936</w:t>
        </w:r>
      </w:hyperlink>
      <w:r w:rsidR="00091F06" w:rsidRPr="009F1304">
        <w:rPr>
          <w:rFonts w:ascii="Arial" w:eastAsia="Times New Roman" w:hAnsi="Arial" w:cs="Arial"/>
          <w:kern w:val="0"/>
          <w:u w:color="0000FF"/>
          <w14:ligatures w14:val="none"/>
        </w:rPr>
        <w:t xml:space="preserve"> – Abamectin / Mung bean, Adzuki bean and Navy bean / Two spotted mites and Onion thrips</w:t>
      </w:r>
    </w:p>
    <w:p w14:paraId="4C193AD4"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71" w:history="1">
        <w:r w:rsidR="00091F06" w:rsidRPr="009F1304">
          <w:rPr>
            <w:rFonts w:ascii="Arial" w:eastAsia="Times" w:hAnsi="Arial" w:cs="Arial"/>
            <w:i/>
            <w:color w:val="0563C1"/>
            <w:kern w:val="0"/>
            <w:u w:val="single"/>
            <w14:ligatures w14:val="none"/>
          </w:rPr>
          <w:t>PER82090</w:t>
        </w:r>
      </w:hyperlink>
      <w:r w:rsidR="00091F06" w:rsidRPr="009F1304">
        <w:rPr>
          <w:rFonts w:ascii="Arial" w:eastAsia="Times New Roman" w:hAnsi="Arial" w:cs="Arial"/>
          <w:kern w:val="0"/>
          <w:u w:color="0000FF"/>
          <w14:ligatures w14:val="none"/>
        </w:rPr>
        <w:t xml:space="preserve"> – Various Activities / Tea Tree Oil / Various Pests and Diseases</w:t>
      </w:r>
    </w:p>
    <w:p w14:paraId="7EF2BF3D"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72" w:history="1">
        <w:r w:rsidR="00091F06" w:rsidRPr="009F1304">
          <w:rPr>
            <w:rFonts w:ascii="Arial" w:eastAsia="Times" w:hAnsi="Arial" w:cs="Arial"/>
            <w:i/>
            <w:color w:val="0563C1"/>
            <w:kern w:val="0"/>
            <w:u w:val="single"/>
            <w14:ligatures w14:val="none"/>
          </w:rPr>
          <w:t>PER83931</w:t>
        </w:r>
      </w:hyperlink>
      <w:r w:rsidR="00091F06" w:rsidRPr="009F1304">
        <w:rPr>
          <w:rFonts w:ascii="Arial" w:eastAsia="Times New Roman" w:hAnsi="Arial" w:cs="Arial"/>
          <w:kern w:val="0"/>
          <w:u w:color="0000FF"/>
          <w14:ligatures w14:val="none"/>
        </w:rPr>
        <w:t xml:space="preserve"> –</w:t>
      </w:r>
      <w:r w:rsidR="00091F06" w:rsidRPr="009F1304">
        <w:rPr>
          <w:rFonts w:ascii="Arial" w:eastAsia="Times New Roman" w:hAnsi="Arial" w:cs="Arial"/>
          <w:color w:val="FF0000"/>
          <w:kern w:val="0"/>
          <w:u w:color="0000FF"/>
          <w14:ligatures w14:val="none"/>
        </w:rPr>
        <w:t xml:space="preserve"> </w:t>
      </w:r>
      <w:r w:rsidR="00091F06" w:rsidRPr="009F1304">
        <w:rPr>
          <w:rFonts w:ascii="Arial" w:eastAsia="Times New Roman" w:hAnsi="Arial" w:cs="Arial"/>
          <w:kern w:val="0"/>
          <w:u w:color="0000FF"/>
          <w14:ligatures w14:val="none"/>
        </w:rPr>
        <w:t>Abamectin / Custard Apples / Two Spotted Mite and Banana Spider Mite</w:t>
      </w:r>
    </w:p>
    <w:p w14:paraId="419F7A66"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73" w:history="1">
        <w:r w:rsidR="00091F06" w:rsidRPr="009F1304">
          <w:rPr>
            <w:rFonts w:ascii="Arial" w:eastAsia="Times" w:hAnsi="Arial" w:cs="Arial"/>
            <w:i/>
            <w:color w:val="0563C1"/>
            <w:kern w:val="0"/>
            <w:u w:val="single"/>
            <w14:ligatures w14:val="none"/>
          </w:rPr>
          <w:t>PER84229</w:t>
        </w:r>
      </w:hyperlink>
      <w:r w:rsidR="00091F06" w:rsidRPr="009F1304">
        <w:rPr>
          <w:rFonts w:ascii="Arial" w:eastAsia="Times New Roman" w:hAnsi="Arial" w:cs="Arial"/>
          <w:kern w:val="0"/>
          <w:u w:color="0000FF"/>
          <w14:ligatures w14:val="none"/>
        </w:rPr>
        <w:t xml:space="preserve"> – Various / Nursery Stock / Tomato Potato Psyllid</w:t>
      </w:r>
    </w:p>
    <w:p w14:paraId="1E2782FC" w14:textId="77777777" w:rsidR="00091F06" w:rsidRPr="009F1304" w:rsidRDefault="00000000" w:rsidP="00091F06">
      <w:pPr>
        <w:spacing w:before="120" w:after="0" w:line="240" w:lineRule="auto"/>
        <w:ind w:left="567" w:hanging="567"/>
        <w:rPr>
          <w:rFonts w:ascii="Arial" w:eastAsia="Times New Roman" w:hAnsi="Arial" w:cs="Arial"/>
          <w:kern w:val="0"/>
          <w:u w:color="0000FF"/>
          <w14:ligatures w14:val="none"/>
        </w:rPr>
      </w:pPr>
      <w:hyperlink r:id="rId74" w:history="1">
        <w:r w:rsidR="00091F06" w:rsidRPr="009F1304">
          <w:rPr>
            <w:rFonts w:ascii="Arial" w:eastAsia="Times" w:hAnsi="Arial" w:cs="Arial"/>
            <w:i/>
            <w:color w:val="0563C1"/>
            <w:kern w:val="0"/>
            <w:u w:val="single"/>
            <w14:ligatures w14:val="none"/>
          </w:rPr>
          <w:t>PER85054</w:t>
        </w:r>
      </w:hyperlink>
      <w:r w:rsidR="00091F06" w:rsidRPr="009F1304">
        <w:rPr>
          <w:rFonts w:ascii="Arial" w:eastAsia="Times New Roman" w:hAnsi="Arial" w:cs="Arial"/>
          <w:kern w:val="0"/>
          <w:u w:color="0000FF"/>
          <w14:ligatures w14:val="none"/>
        </w:rPr>
        <w:t xml:space="preserve"> – Various / Cut flowers / Tomato Potato Psyllid and other quarantine pests</w:t>
      </w:r>
    </w:p>
    <w:p w14:paraId="6CD8AE8C" w14:textId="77777777" w:rsidR="00091F06" w:rsidRPr="009F1304" w:rsidRDefault="00000000" w:rsidP="00091F06">
      <w:pPr>
        <w:spacing w:before="120" w:after="0" w:line="240" w:lineRule="auto"/>
        <w:ind w:left="567" w:hanging="567"/>
        <w:rPr>
          <w:rFonts w:ascii="Arial" w:eastAsia="Times New Roman" w:hAnsi="Arial" w:cs="Arial"/>
          <w:kern w:val="0"/>
          <w:u w:val="single" w:color="0000FF"/>
          <w14:ligatures w14:val="none"/>
        </w:rPr>
      </w:pPr>
      <w:hyperlink r:id="rId75" w:history="1">
        <w:r w:rsidR="00091F06" w:rsidRPr="009F1304">
          <w:rPr>
            <w:rFonts w:ascii="Arial" w:eastAsia="Times New Roman" w:hAnsi="Arial" w:cs="Arial"/>
            <w:i/>
            <w:color w:val="0563C1"/>
            <w:kern w:val="0"/>
            <w:u w:val="single" w:color="0000FF"/>
            <w14:ligatures w14:val="none"/>
          </w:rPr>
          <w:t>PER87717</w:t>
        </w:r>
      </w:hyperlink>
      <w:r w:rsidR="00091F06" w:rsidRPr="009F1304">
        <w:rPr>
          <w:rFonts w:ascii="Arial" w:eastAsia="Times New Roman" w:hAnsi="Arial" w:cs="Arial"/>
          <w:kern w:val="0"/>
          <w:u w:color="0000FF"/>
          <w14:ligatures w14:val="none"/>
        </w:rPr>
        <w:t xml:space="preserve"> – Abamectin / Litchi / Two-spotted mite and litchi mite</w:t>
      </w:r>
    </w:p>
    <w:p w14:paraId="4FAD291E" w14:textId="77777777" w:rsidR="00091F06" w:rsidRPr="009F1304" w:rsidRDefault="00091F06" w:rsidP="00091F06">
      <w:pPr>
        <w:spacing w:after="0" w:line="240" w:lineRule="auto"/>
        <w:rPr>
          <w:rFonts w:ascii="Arial" w:eastAsia="Times New Roman" w:hAnsi="Arial" w:cs="Arial"/>
          <w:kern w:val="0"/>
          <w:lang w:eastAsia="en-AU"/>
          <w14:ligatures w14:val="none"/>
        </w:rPr>
      </w:pPr>
    </w:p>
    <w:p w14:paraId="410F5245"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03D3E9E7"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73C0E54F"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4A29EFD9"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situations and pests as appropriate]</w:t>
      </w:r>
    </w:p>
    <w:p w14:paraId="45E34441"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3ABE4516"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Mode of Action indicator:</w:t>
      </w:r>
    </w:p>
    <w:p w14:paraId="306D1DCE" w14:textId="77777777" w:rsidR="00091F06" w:rsidRPr="009F1304" w:rsidRDefault="00091F06" w:rsidP="00091F06">
      <w:pPr>
        <w:autoSpaceDE w:val="0"/>
        <w:autoSpaceDN w:val="0"/>
        <w:adjustRightInd w:val="0"/>
        <w:spacing w:after="0" w:line="240" w:lineRule="auto"/>
        <w:rPr>
          <w:rFonts w:ascii="Arial" w:eastAsia="Calibri" w:hAnsi="Arial" w:cs="Arial"/>
          <w:color w:val="000000"/>
          <w:kern w:val="0"/>
          <w14:ligatures w14:val="none"/>
        </w:rPr>
      </w:pPr>
      <w:r w:rsidRPr="009F1304">
        <w:rPr>
          <w:rFonts w:ascii="Arial" w:eastAsia="Calibri" w:hAnsi="Arial" w:cs="Arial"/>
          <w:b/>
          <w:color w:val="000000"/>
          <w:kern w:val="0"/>
          <w14:ligatures w14:val="none"/>
        </w:rPr>
        <w:t>Active</w:t>
      </w:r>
      <w:r w:rsidRPr="009F1304">
        <w:rPr>
          <w:rFonts w:ascii="Arial" w:eastAsia="Calibri" w:hAnsi="Arial" w:cs="Arial"/>
          <w:color w:val="000000"/>
          <w:kern w:val="0"/>
          <w14:ligatures w14:val="none"/>
        </w:rPr>
        <w:t xml:space="preserve"> Group 6 Insecticide </w:t>
      </w:r>
    </w:p>
    <w:p w14:paraId="651D463E"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2F1CB3A2" w14:textId="77777777" w:rsidR="00091F06" w:rsidRPr="009F1304" w:rsidRDefault="00091F06" w:rsidP="00091F06">
      <w:pPr>
        <w:spacing w:after="0" w:line="240" w:lineRule="auto"/>
        <w:rPr>
          <w:rFonts w:ascii="Arial" w:eastAsia="Times New Roman" w:hAnsi="Arial" w:cs="Arial"/>
          <w:b/>
          <w:color w:val="353735"/>
          <w:kern w:val="0"/>
          <w:szCs w:val="24"/>
          <w:lang w:eastAsia="en-AU"/>
          <w14:ligatures w14:val="none"/>
        </w:rPr>
      </w:pPr>
      <w:r w:rsidRPr="009F1304">
        <w:rPr>
          <w:rFonts w:ascii="Arial" w:eastAsia="Times New Roman" w:hAnsi="Arial" w:cs="Arial"/>
          <w:b/>
          <w:color w:val="353735"/>
          <w:kern w:val="0"/>
          <w:szCs w:val="24"/>
          <w:lang w:eastAsia="en-AU"/>
          <w14:ligatures w14:val="none"/>
        </w:rPr>
        <w:t xml:space="preserve">Restraints: </w:t>
      </w:r>
      <w:r w:rsidRPr="009F1304">
        <w:rPr>
          <w:rFonts w:ascii="Arial" w:eastAsia="Times New Roman" w:hAnsi="Arial" w:cs="Arial"/>
          <w:b/>
          <w:color w:val="FF0000"/>
          <w:kern w:val="0"/>
          <w:szCs w:val="24"/>
          <w:lang w:eastAsia="en-AU"/>
          <w14:ligatures w14:val="none"/>
        </w:rPr>
        <w:t>[Add if not already on the label. Other restraints should be retained on the label]</w:t>
      </w:r>
    </w:p>
    <w:p w14:paraId="7B241208" w14:textId="77777777" w:rsidR="00091F06" w:rsidRPr="009F1304" w:rsidRDefault="00091F06" w:rsidP="00091F06">
      <w:pPr>
        <w:spacing w:after="0" w:line="240" w:lineRule="auto"/>
        <w:rPr>
          <w:rFonts w:ascii="Arial" w:eastAsia="Times New Roman" w:hAnsi="Arial" w:cs="Arial"/>
          <w:color w:val="353735"/>
          <w:kern w:val="0"/>
          <w:szCs w:val="24"/>
          <w:lang w:eastAsia="en-AU"/>
          <w14:ligatures w14:val="none"/>
        </w:rPr>
      </w:pPr>
      <w:r w:rsidRPr="009F1304">
        <w:rPr>
          <w:rFonts w:ascii="Arial" w:eastAsia="Times New Roman" w:hAnsi="Arial" w:cs="Arial"/>
          <w:color w:val="353735"/>
          <w:kern w:val="0"/>
          <w:szCs w:val="24"/>
          <w:lang w:eastAsia="en-AU"/>
          <w14:ligatures w14:val="none"/>
        </w:rPr>
        <w:t xml:space="preserve">Do not use if rainfall is expected before spray has dried as reduced efficacy may result. </w:t>
      </w:r>
    </w:p>
    <w:p w14:paraId="31D4C859" w14:textId="77777777" w:rsidR="00091F06" w:rsidRPr="009F1304" w:rsidRDefault="00091F06" w:rsidP="00091F06">
      <w:pPr>
        <w:spacing w:after="0" w:line="240" w:lineRule="auto"/>
        <w:rPr>
          <w:rFonts w:ascii="Arial" w:eastAsia="Times New Roman" w:hAnsi="Arial" w:cs="Arial"/>
          <w:color w:val="353735"/>
          <w:kern w:val="0"/>
          <w:szCs w:val="24"/>
          <w:lang w:eastAsia="en-AU"/>
          <w14:ligatures w14:val="none"/>
        </w:rPr>
      </w:pPr>
      <w:r w:rsidRPr="009F1304">
        <w:rPr>
          <w:rFonts w:ascii="Arial" w:eastAsia="Times New Roman" w:hAnsi="Arial" w:cs="Arial"/>
          <w:color w:val="353735"/>
          <w:kern w:val="0"/>
          <w:szCs w:val="24"/>
          <w:lang w:eastAsia="en-AU"/>
          <w14:ligatures w14:val="none"/>
        </w:rPr>
        <w:t>Do not overhead irrigate within 24 hours of application.</w:t>
      </w:r>
    </w:p>
    <w:p w14:paraId="4B16D98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46A39F54"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r w:rsidRPr="009F1304">
        <w:rPr>
          <w:rFonts w:ascii="Arial" w:eastAsia="Times New Roman" w:hAnsi="Arial" w:cs="Arial"/>
          <w:b/>
          <w:color w:val="FF0000"/>
          <w:kern w:val="0"/>
          <w:szCs w:val="24"/>
          <w:lang w:eastAsia="en-AU"/>
          <w14:ligatures w14:val="none"/>
        </w:rPr>
        <w:t xml:space="preserve"> [add as required below according to added uses]</w:t>
      </w:r>
    </w:p>
    <w:p w14:paraId="0E24357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1E23781D" w14:textId="77777777" w:rsidR="00091F06" w:rsidRPr="009F1304" w:rsidRDefault="00091F06" w:rsidP="00091F06">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51C3A34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Under field conditions the spray should be allowed to dry on the foliage before re-entry into treated areas.  Do not allow re-entry into treated areas in glasshouses for 24 hours after treatment. When prior entry is necessary, wear cotton overalls buttons to the neck and wrist and elbow-length gloves.</w:t>
      </w:r>
    </w:p>
    <w:p w14:paraId="595B1A0E"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17036753"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Trade advice: Export of treated produce: </w:t>
      </w:r>
      <w:r w:rsidRPr="009F1304">
        <w:rPr>
          <w:rFonts w:ascii="Arial" w:eastAsia="Times New Roman" w:hAnsi="Arial" w:cs="Arial"/>
          <w:b/>
          <w:color w:val="FF0000"/>
          <w:kern w:val="0"/>
          <w:szCs w:val="24"/>
          <w:lang w:eastAsia="en-AU"/>
          <w14:ligatures w14:val="none"/>
        </w:rPr>
        <w:t>[add if not already on the product label]</w:t>
      </w:r>
    </w:p>
    <w:p w14:paraId="789FA5A1" w14:textId="77777777" w:rsidR="00091F06" w:rsidRPr="009F1304" w:rsidRDefault="00091F06" w:rsidP="00091F06">
      <w:pPr>
        <w:spacing w:after="0" w:line="240" w:lineRule="auto"/>
        <w:rPr>
          <w:rFonts w:ascii="Arial" w:eastAsia="Times New Roman" w:hAnsi="Arial" w:cs="Arial"/>
          <w:color w:val="353735"/>
          <w:kern w:val="0"/>
          <w:szCs w:val="24"/>
          <w:lang w:val="en" w:eastAsia="en-AU"/>
          <w14:ligatures w14:val="none"/>
        </w:rPr>
      </w:pPr>
      <w:r w:rsidRPr="009F1304">
        <w:rPr>
          <w:rFonts w:ascii="Arial" w:eastAsia="Times New Roman" w:hAnsi="Arial" w:cs="Arial"/>
          <w:color w:val="353735"/>
          <w:kern w:val="0"/>
          <w:szCs w:val="24"/>
          <w:lang w:val="en" w:eastAsia="en-AU"/>
          <w14:ligatures w14:val="none"/>
        </w:rPr>
        <w:t>Growers should note that maximum residue limits (MRLs) or import tolerances may not exist in all markets for all edible produce treated with abamectin. If you are growing edible produce for export, please check with [</w:t>
      </w:r>
      <w:r w:rsidRPr="009F1304">
        <w:rPr>
          <w:rFonts w:ascii="Arial" w:eastAsia="Times New Roman" w:hAnsi="Arial" w:cs="Arial"/>
          <w:color w:val="353735"/>
          <w:kern w:val="0"/>
          <w:szCs w:val="24"/>
          <w:highlight w:val="yellow"/>
          <w:lang w:val="en" w:eastAsia="en-AU"/>
          <w14:ligatures w14:val="none"/>
        </w:rPr>
        <w:t>company name, industry body, etc.]</w:t>
      </w:r>
      <w:r w:rsidRPr="009F1304">
        <w:rPr>
          <w:rFonts w:ascii="Arial" w:eastAsia="Times New Roman" w:hAnsi="Arial" w:cs="Arial"/>
          <w:color w:val="353735"/>
          <w:kern w:val="0"/>
          <w:szCs w:val="24"/>
          <w:lang w:val="en" w:eastAsia="en-AU"/>
          <w14:ligatures w14:val="none"/>
        </w:rPr>
        <w:t xml:space="preserve"> for the latest information on MRLs and import tolerances before using abamectin.</w:t>
      </w:r>
    </w:p>
    <w:p w14:paraId="1FA20076" w14:textId="77777777" w:rsidR="00091F06" w:rsidRPr="009F1304" w:rsidRDefault="00091F06" w:rsidP="00091F06">
      <w:pPr>
        <w:spacing w:after="0" w:line="240" w:lineRule="auto"/>
        <w:rPr>
          <w:rFonts w:ascii="Arial" w:eastAsia="Times New Roman" w:hAnsi="Arial" w:cs="Arial"/>
          <w:color w:val="353735"/>
          <w:kern w:val="0"/>
          <w:szCs w:val="24"/>
          <w:lang w:val="en" w:eastAsia="en-AU"/>
          <w14:ligatures w14:val="none"/>
        </w:rPr>
      </w:pPr>
    </w:p>
    <w:p w14:paraId="24F862CB" w14:textId="77777777" w:rsidR="00091F06" w:rsidRPr="009F1304" w:rsidRDefault="00091F06" w:rsidP="00091F06">
      <w:pPr>
        <w:spacing w:after="0" w:line="240" w:lineRule="auto"/>
        <w:rPr>
          <w:rFonts w:ascii="Arial" w:eastAsia="Times New Roman" w:hAnsi="Arial" w:cs="Arial"/>
          <w:b/>
          <w:color w:val="353735"/>
          <w:kern w:val="0"/>
          <w:szCs w:val="24"/>
          <w:lang w:val="en" w:eastAsia="en-AU"/>
          <w14:ligatures w14:val="none"/>
        </w:rPr>
      </w:pPr>
      <w:r w:rsidRPr="009F1304">
        <w:rPr>
          <w:rFonts w:ascii="Arial" w:eastAsia="Times New Roman" w:hAnsi="Arial" w:cs="Arial"/>
          <w:b/>
          <w:color w:val="353735"/>
          <w:kern w:val="0"/>
          <w:szCs w:val="24"/>
          <w:lang w:val="en" w:eastAsia="en-AU"/>
          <w14:ligatures w14:val="none"/>
        </w:rPr>
        <w:t xml:space="preserve">Protections: </w:t>
      </w:r>
      <w:r w:rsidRPr="009F1304">
        <w:rPr>
          <w:rFonts w:ascii="Arial" w:eastAsia="Times New Roman" w:hAnsi="Arial" w:cs="Arial"/>
          <w:b/>
          <w:color w:val="FF0000"/>
          <w:kern w:val="0"/>
          <w:szCs w:val="24"/>
          <w:lang w:val="en" w:eastAsia="en-AU"/>
          <w14:ligatures w14:val="none"/>
        </w:rPr>
        <w:t>[add if not already on label, retain other existing protections]</w:t>
      </w:r>
    </w:p>
    <w:p w14:paraId="67F2DADD" w14:textId="77777777" w:rsidR="00091F06" w:rsidRPr="009F1304" w:rsidRDefault="00091F06" w:rsidP="00091F06">
      <w:pPr>
        <w:spacing w:after="0" w:line="240" w:lineRule="auto"/>
        <w:rPr>
          <w:rFonts w:ascii="Arial" w:eastAsia="Times New Roman" w:hAnsi="Arial" w:cs="Arial"/>
          <w:color w:val="353735"/>
          <w:kern w:val="0"/>
          <w:szCs w:val="24"/>
          <w:lang w:val="en" w:eastAsia="en-AU"/>
          <w14:ligatures w14:val="none"/>
        </w:rPr>
      </w:pPr>
      <w:r w:rsidRPr="009F1304">
        <w:rPr>
          <w:rFonts w:ascii="Arial" w:eastAsia="Times New Roman" w:hAnsi="Arial" w:cs="Arial"/>
          <w:color w:val="353735"/>
          <w:kern w:val="0"/>
          <w:szCs w:val="24"/>
          <w:lang w:val="en" w:eastAsia="en-AU"/>
          <w14:ligatures w14:val="none"/>
        </w:rPr>
        <w:t>Dangerous to bees. Do not spray any plants in flower whilst bees are foraging.</w:t>
      </w:r>
    </w:p>
    <w:p w14:paraId="6AC3374F" w14:textId="77777777" w:rsidR="00091F06" w:rsidRPr="009F1304" w:rsidRDefault="00091F06" w:rsidP="00091F06">
      <w:pPr>
        <w:spacing w:after="0" w:line="240" w:lineRule="auto"/>
        <w:rPr>
          <w:rFonts w:ascii="Arial" w:eastAsia="Times New Roman" w:hAnsi="Arial" w:cs="Arial"/>
          <w:color w:val="353735"/>
          <w:kern w:val="0"/>
          <w:szCs w:val="24"/>
          <w:lang w:val="en" w:eastAsia="en-AU"/>
          <w14:ligatures w14:val="none"/>
        </w:rPr>
      </w:pPr>
    </w:p>
    <w:p w14:paraId="5E2DC889" w14:textId="77777777" w:rsidR="00091F06" w:rsidRPr="009F1304" w:rsidRDefault="00091F06" w:rsidP="00091F06">
      <w:pPr>
        <w:spacing w:after="0" w:line="240" w:lineRule="auto"/>
        <w:rPr>
          <w:rFonts w:ascii="Arial" w:eastAsia="Times New Roman" w:hAnsi="Arial" w:cs="Arial"/>
          <w:b/>
          <w:color w:val="FF0000"/>
          <w:kern w:val="0"/>
          <w:szCs w:val="24"/>
          <w:lang w:val="en" w:eastAsia="en-AU"/>
          <w14:ligatures w14:val="none"/>
        </w:rPr>
      </w:pPr>
      <w:r w:rsidRPr="009F1304">
        <w:rPr>
          <w:rFonts w:ascii="Arial" w:eastAsia="Times New Roman" w:hAnsi="Arial" w:cs="Arial"/>
          <w:b/>
          <w:color w:val="353735"/>
          <w:kern w:val="0"/>
          <w:szCs w:val="24"/>
          <w:lang w:val="en" w:eastAsia="en-AU"/>
          <w14:ligatures w14:val="none"/>
        </w:rPr>
        <w:t xml:space="preserve">Storage and disposal: </w:t>
      </w:r>
      <w:r w:rsidRPr="009F1304">
        <w:rPr>
          <w:rFonts w:ascii="Arial" w:eastAsia="Times New Roman" w:hAnsi="Arial" w:cs="Arial"/>
          <w:b/>
          <w:color w:val="FF0000"/>
          <w:kern w:val="0"/>
          <w:szCs w:val="24"/>
          <w:lang w:val="en" w:eastAsia="en-AU"/>
          <w14:ligatures w14:val="none"/>
        </w:rPr>
        <w:t>[update to be consistent with the Ag labelling code if necessary]</w:t>
      </w:r>
    </w:p>
    <w:p w14:paraId="1D730CC2"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61BD31E9"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3230A3C4"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0F07742B"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Abamectin EC 36 g/L:</w:t>
      </w:r>
      <w:r w:rsidRPr="009F1304">
        <w:rPr>
          <w:rFonts w:ascii="Arial" w:eastAsia="Times New Roman" w:hAnsi="Arial" w:cs="Arial"/>
          <w:kern w:val="0"/>
          <w:szCs w:val="24"/>
          <w:lang w:eastAsia="en-AU"/>
          <w14:ligatures w14:val="none"/>
        </w:rPr>
        <w:t xml:space="preserve"> </w:t>
      </w:r>
    </w:p>
    <w:p w14:paraId="2C00408E"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Harmful if swallowed. Will irritate the eyes and skin. Avoid contact with eyes and skin. </w:t>
      </w:r>
    </w:p>
    <w:p w14:paraId="20B96480"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product is on skin, immediately wash area with soap and water. If product is in eyes, wash it out immediately with water.</w:t>
      </w:r>
    </w:p>
    <w:p w14:paraId="03513EF9"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When opening the container, preparing the product for use and using the product, wear cotton overalls buttoned to the neck and wrist (or equivalent clothing) and elbow-length chemical resistant gloves, goggles and half-facepiece respirator. If applying by spraying equipment carried on the back of the user, wear cotton overalls, over normal clothing, buttoned to the neck and wrist, a washable hat, elbow-length chemical resistant gloves, goggles and half-facepiece respirator. </w:t>
      </w:r>
    </w:p>
    <w:p w14:paraId="5EE979F9"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Wash hands after each day’s use. Wash gloves, respirator (if rubber, wash with detergent and warm water), </w:t>
      </w:r>
      <w:proofErr w:type="spellStart"/>
      <w:r w:rsidRPr="009F1304">
        <w:rPr>
          <w:rFonts w:ascii="Arial" w:eastAsia="Times New Roman" w:hAnsi="Arial" w:cs="Arial"/>
          <w:kern w:val="0"/>
          <w:szCs w:val="24"/>
          <w:lang w:eastAsia="en-AU"/>
          <w14:ligatures w14:val="none"/>
        </w:rPr>
        <w:t>faceshield</w:t>
      </w:r>
      <w:proofErr w:type="spellEnd"/>
      <w:r w:rsidRPr="009F1304">
        <w:rPr>
          <w:rFonts w:ascii="Arial" w:eastAsia="Times New Roman" w:hAnsi="Arial" w:cs="Arial"/>
          <w:kern w:val="0"/>
          <w:szCs w:val="24"/>
          <w:lang w:eastAsia="en-AU"/>
          <w14:ligatures w14:val="none"/>
        </w:rPr>
        <w:t xml:space="preserve"> or googles and contaminated clothing. </w:t>
      </w:r>
    </w:p>
    <w:p w14:paraId="3DF9230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19C248D2"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Abamectin 18 g/L:</w:t>
      </w:r>
    </w:p>
    <w:p w14:paraId="4D706260"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Poisonous if swallowed. Will irritate the eyes and skin. Avoid contact with eyes and skin. Do not inhale spray mist. </w:t>
      </w:r>
    </w:p>
    <w:p w14:paraId="6B7ADEA7"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When opening the container, preparing the product for use and using the prepared product wear cotton overalls buttoned to the neck and wrist (or equivalent clothing), elbow-length chemical resistant gloves and goggles. In addition, if applying by low pressure hand wand, wear half face-piece respirator with dust cartridge or canister. </w:t>
      </w:r>
    </w:p>
    <w:p w14:paraId="63BCAE71"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product in eyes, wash it out immediately with water. </w:t>
      </w:r>
    </w:p>
    <w:p w14:paraId="587D15F7"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After use and before eating, drinking or smoking, wash hands, arms and face thoroughly with soap and water. After each day’s use, wash gloves, goggles, respirator (if rubber was with detergent and warm water) and contaminated clothing. </w:t>
      </w:r>
    </w:p>
    <w:p w14:paraId="51C09AAB"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p>
    <w:p w14:paraId="64FA6836"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757CD481"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50F1407D"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5243DD57" w14:textId="77777777" w:rsidR="00091F06" w:rsidRPr="009F1304" w:rsidRDefault="00091F06" w:rsidP="00091F06">
      <w:pPr>
        <w:spacing w:after="0" w:line="240" w:lineRule="auto"/>
        <w:rPr>
          <w:rFonts w:ascii="Arial" w:eastAsia="Times New Roman" w:hAnsi="Arial" w:cs="Arial"/>
          <w:color w:val="FF0000"/>
          <w:kern w:val="0"/>
          <w:szCs w:val="24"/>
          <w:lang w:eastAsia="en-AU"/>
          <w14:ligatures w14:val="none"/>
        </w:rPr>
      </w:pPr>
    </w:p>
    <w:p w14:paraId="108F3BF5" w14:textId="77777777" w:rsidR="00091F06" w:rsidRPr="009F1304" w:rsidRDefault="00091F06" w:rsidP="00091F0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[If the formulation includes the following substances additional first aid instructions are required:]</w:t>
      </w:r>
    </w:p>
    <w:p w14:paraId="61FBE850" w14:textId="77777777" w:rsidR="00091F06" w:rsidRPr="009F1304" w:rsidRDefault="00091F06" w:rsidP="00091F0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lastRenderedPageBreak/>
        <w:t>Methyl-2-pyrrolidone</w:t>
      </w:r>
      <w:r w:rsidRPr="009F1304">
        <w:rPr>
          <w:rFonts w:ascii="Arial" w:eastAsia="Times New Roman" w:hAnsi="Arial" w:cs="Arial"/>
          <w:kern w:val="0"/>
          <w:szCs w:val="24"/>
          <w:lang w:eastAsia="en-AU"/>
          <w14:ligatures w14:val="none"/>
        </w:rPr>
        <w:t xml:space="preserve">: If swallowed, do NOT induce vomiting. If in eyes, wash out immediately with water. </w:t>
      </w:r>
      <w:r w:rsidRPr="009F1304">
        <w:rPr>
          <w:rFonts w:ascii="Arial" w:eastAsia="Times New Roman" w:hAnsi="Arial" w:cs="Arial"/>
          <w:color w:val="FF0000"/>
          <w:kern w:val="0"/>
          <w:szCs w:val="24"/>
          <w:lang w:eastAsia="en-AU"/>
          <w14:ligatures w14:val="none"/>
        </w:rPr>
        <w:t xml:space="preserve">[Not required if statement </w:t>
      </w:r>
      <w:r w:rsidRPr="009F1304">
        <w:rPr>
          <w:rFonts w:ascii="Arial" w:eastAsia="Times New Roman" w:hAnsi="Arial" w:cs="Arial"/>
          <w:i/>
          <w:color w:val="FF0000"/>
          <w:kern w:val="0"/>
          <w:szCs w:val="24"/>
          <w:lang w:eastAsia="en-AU"/>
          <w14:ligatures w14:val="none"/>
        </w:rPr>
        <w:t>if in eyes, hold eyes open, flood with water for at least 15 minutes and see a doctor</w:t>
      </w:r>
      <w:r w:rsidRPr="009F1304">
        <w:rPr>
          <w:rFonts w:ascii="Arial" w:eastAsia="Times New Roman" w:hAnsi="Arial" w:cs="Arial"/>
          <w:color w:val="FF0000"/>
          <w:kern w:val="0"/>
          <w:szCs w:val="24"/>
          <w:lang w:eastAsia="en-AU"/>
          <w14:ligatures w14:val="none"/>
        </w:rPr>
        <w:t xml:space="preserve"> is present]</w:t>
      </w:r>
    </w:p>
    <w:p w14:paraId="180C3BC0"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Diethylene glycol monobutyl ether (&lt;50%)</w:t>
      </w:r>
      <w:r w:rsidRPr="009F1304">
        <w:rPr>
          <w:rFonts w:ascii="Arial" w:eastAsia="Times New Roman" w:hAnsi="Arial" w:cs="Arial"/>
          <w:kern w:val="0"/>
          <w:szCs w:val="24"/>
          <w:lang w:eastAsia="en-AU"/>
          <w14:ligatures w14:val="none"/>
        </w:rPr>
        <w:t xml:space="preserve">: If in eyes, hold eyes open, flood with water for at least 15 minutes and see a doctor.  If skin contact occurs, remove contaminated clothing and was skin thoroughly. </w:t>
      </w:r>
    </w:p>
    <w:p w14:paraId="285D03CD" w14:textId="77777777" w:rsidR="00091F06" w:rsidRPr="009F1304" w:rsidRDefault="00091F06" w:rsidP="00091F0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Liquid hydrocarbon</w:t>
      </w:r>
      <w:r w:rsidRPr="009F1304">
        <w:rPr>
          <w:rFonts w:ascii="Arial" w:eastAsia="Times New Roman" w:hAnsi="Arial" w:cs="Arial"/>
          <w:kern w:val="0"/>
          <w:szCs w:val="24"/>
          <w:lang w:eastAsia="en-AU"/>
          <w14:ligatures w14:val="none"/>
        </w:rPr>
        <w:t xml:space="preserve">: If in eyes, wash out immediately with water. </w:t>
      </w:r>
      <w:r w:rsidRPr="009F1304">
        <w:rPr>
          <w:rFonts w:ascii="Arial" w:eastAsia="Times New Roman" w:hAnsi="Arial" w:cs="Arial"/>
          <w:color w:val="FF0000"/>
          <w:kern w:val="0"/>
          <w:szCs w:val="24"/>
          <w:lang w:eastAsia="en-AU"/>
          <w14:ligatures w14:val="none"/>
        </w:rPr>
        <w:t xml:space="preserve">[Not required if statement </w:t>
      </w:r>
      <w:r w:rsidRPr="009F1304">
        <w:rPr>
          <w:rFonts w:ascii="Arial" w:eastAsia="Times New Roman" w:hAnsi="Arial" w:cs="Arial"/>
          <w:i/>
          <w:color w:val="FF0000"/>
          <w:kern w:val="0"/>
          <w:szCs w:val="24"/>
          <w:lang w:eastAsia="en-AU"/>
          <w14:ligatures w14:val="none"/>
        </w:rPr>
        <w:t>if in eyes, hold eyes open, flood with water for at least 15 minutes and see a doctor</w:t>
      </w:r>
      <w:r w:rsidRPr="009F1304">
        <w:rPr>
          <w:rFonts w:ascii="Arial" w:eastAsia="Times New Roman" w:hAnsi="Arial" w:cs="Arial"/>
          <w:color w:val="FF0000"/>
          <w:kern w:val="0"/>
          <w:szCs w:val="24"/>
          <w:lang w:eastAsia="en-AU"/>
          <w14:ligatures w14:val="none"/>
        </w:rPr>
        <w:t xml:space="preserve"> is present]</w:t>
      </w:r>
    </w:p>
    <w:p w14:paraId="13679B27" w14:textId="77777777" w:rsidR="00091F06" w:rsidRPr="009F1304" w:rsidRDefault="00091F06" w:rsidP="00091F06">
      <w:pPr>
        <w:spacing w:after="0" w:line="240" w:lineRule="auto"/>
        <w:rPr>
          <w:rFonts w:ascii="Arial" w:eastAsia="Times New Roman" w:hAnsi="Arial" w:cs="Arial"/>
          <w:color w:val="2E74B5"/>
          <w:kern w:val="0"/>
          <w:sz w:val="26"/>
          <w:szCs w:val="26"/>
          <w:lang w:eastAsia="en-AU"/>
          <w14:ligatures w14:val="none"/>
        </w:rPr>
      </w:pPr>
    </w:p>
    <w:p w14:paraId="08B7EC2E"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76" w:history="1">
        <w:r w:rsidR="00091F06" w:rsidRPr="009F1304">
          <w:rPr>
            <w:rFonts w:ascii="Arial" w:eastAsia="Times New Roman" w:hAnsi="Arial" w:cs="Arial"/>
            <w:b/>
            <w:caps/>
            <w:color w:val="2E74B5"/>
            <w:kern w:val="0"/>
            <w:sz w:val="24"/>
            <w:szCs w:val="20"/>
            <w:u w:val="single"/>
            <w14:ligatures w14:val="none"/>
          </w:rPr>
          <w:t>PER12847</w:t>
        </w:r>
      </w:hyperlink>
      <w:r w:rsidR="00091F06" w:rsidRPr="009F1304">
        <w:rPr>
          <w:rFonts w:ascii="Arial" w:eastAsia="Times New Roman" w:hAnsi="Arial" w:cs="Arial"/>
          <w:b/>
          <w:caps/>
          <w:kern w:val="0"/>
          <w:sz w:val="24"/>
          <w:szCs w:val="24"/>
          <w14:ligatures w14:val="none"/>
        </w:rPr>
        <w:t xml:space="preserve"> – Abamectin / Cultivated Mushrooms / Mushroom Mites and Nematodes</w:t>
      </w:r>
    </w:p>
    <w:p w14:paraId="12EC5F5B"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1112D3D8"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Mushrooms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295217F3" w14:textId="77777777" w:rsidTr="00E02ECF">
        <w:trPr>
          <w:trHeight w:val="922"/>
          <w:tblHeader/>
        </w:trPr>
        <w:tc>
          <w:tcPr>
            <w:tcW w:w="705" w:type="pct"/>
            <w:vAlign w:val="center"/>
          </w:tcPr>
          <w:p w14:paraId="1A55B846"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658B0EBF"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22C1B3DE"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7C1E1680"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0137C025" w14:textId="77777777" w:rsidTr="006532AC">
        <w:trPr>
          <w:trHeight w:val="922"/>
        </w:trPr>
        <w:tc>
          <w:tcPr>
            <w:tcW w:w="705" w:type="pct"/>
          </w:tcPr>
          <w:p w14:paraId="4D6D8B09"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Mushrooms</w:t>
            </w:r>
          </w:p>
        </w:tc>
        <w:tc>
          <w:tcPr>
            <w:tcW w:w="943" w:type="pct"/>
          </w:tcPr>
          <w:p w14:paraId="7E7BB63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Red pepper mites (</w:t>
            </w:r>
            <w:proofErr w:type="spellStart"/>
            <w:r w:rsidRPr="009F1304">
              <w:rPr>
                <w:rFonts w:ascii="Arial" w:eastAsia="Times New Roman" w:hAnsi="Arial" w:cs="Arial"/>
                <w:i/>
                <w:kern w:val="0"/>
                <w:szCs w:val="24"/>
                <w:lang w:eastAsia="en-AU"/>
                <w14:ligatures w14:val="none"/>
              </w:rPr>
              <w:t>Siteroptes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mesembrinae</w:t>
            </w:r>
            <w:proofErr w:type="spellEnd"/>
            <w:r w:rsidRPr="009F1304">
              <w:rPr>
                <w:rFonts w:ascii="Arial" w:eastAsia="Times New Roman" w:hAnsi="Arial" w:cs="Arial"/>
                <w:kern w:val="0"/>
                <w:szCs w:val="24"/>
                <w:lang w:eastAsia="en-AU"/>
                <w14:ligatures w14:val="none"/>
              </w:rPr>
              <w:t>)</w:t>
            </w:r>
          </w:p>
          <w:p w14:paraId="6B0AC6B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Mushroom pygmy mites</w:t>
            </w:r>
          </w:p>
          <w:p w14:paraId="1776D0E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Microdispus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lambi</w:t>
            </w:r>
            <w:proofErr w:type="spellEnd"/>
            <w:r w:rsidRPr="009F1304">
              <w:rPr>
                <w:rFonts w:ascii="Arial" w:eastAsia="Times New Roman" w:hAnsi="Arial" w:cs="Arial"/>
                <w:kern w:val="0"/>
                <w:szCs w:val="24"/>
                <w:lang w:eastAsia="en-AU"/>
                <w14:ligatures w14:val="none"/>
              </w:rPr>
              <w:t>)</w:t>
            </w:r>
          </w:p>
          <w:p w14:paraId="4439B13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4518A9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Soil borne nematodes of the</w:t>
            </w:r>
          </w:p>
          <w:p w14:paraId="773F82DF"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family </w:t>
            </w:r>
            <w:proofErr w:type="spellStart"/>
            <w:r w:rsidRPr="009F1304">
              <w:rPr>
                <w:rFonts w:ascii="Arial" w:eastAsia="Times New Roman" w:hAnsi="Arial" w:cs="Arial"/>
                <w:kern w:val="0"/>
                <w:szCs w:val="24"/>
                <w:lang w:eastAsia="en-AU"/>
                <w14:ligatures w14:val="none"/>
              </w:rPr>
              <w:t>Rhabditidae</w:t>
            </w:r>
            <w:proofErr w:type="spellEnd"/>
          </w:p>
        </w:tc>
        <w:tc>
          <w:tcPr>
            <w:tcW w:w="1101" w:type="pct"/>
          </w:tcPr>
          <w:p w14:paraId="5A8C9D1F"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18 g/L products:</w:t>
            </w:r>
          </w:p>
          <w:p w14:paraId="5F748EB1"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6 mL / 50 L of casing material</w:t>
            </w:r>
          </w:p>
          <w:p w14:paraId="159313BD"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466901A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3mL in 1.5 L of water/m</w:t>
            </w:r>
            <w:r w:rsidRPr="009F1304">
              <w:rPr>
                <w:rFonts w:ascii="Arial" w:eastAsia="Times New Roman" w:hAnsi="Arial" w:cs="Arial"/>
                <w:kern w:val="0"/>
                <w:szCs w:val="24"/>
                <w:vertAlign w:val="superscript"/>
                <w:lang w:eastAsia="en-AU"/>
                <w14:ligatures w14:val="none"/>
              </w:rPr>
              <w:t>2</w:t>
            </w:r>
            <w:r w:rsidRPr="009F1304">
              <w:rPr>
                <w:rFonts w:ascii="Arial" w:eastAsia="Times New Roman" w:hAnsi="Arial" w:cs="Arial"/>
                <w:kern w:val="0"/>
                <w:szCs w:val="24"/>
                <w:lang w:eastAsia="en-AU"/>
                <w14:ligatures w14:val="none"/>
              </w:rPr>
              <w:t xml:space="preserve"> of growing medium </w:t>
            </w:r>
          </w:p>
          <w:p w14:paraId="4571C5F4"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38C3EA66"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36 g/L products:</w:t>
            </w:r>
          </w:p>
          <w:p w14:paraId="4F040CD7"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96D8060"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 mL / 50 L of casing material</w:t>
            </w:r>
          </w:p>
          <w:p w14:paraId="28E2CEC6"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20234AF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1.5 mL in 1.5 L of water/m</w:t>
            </w:r>
            <w:r w:rsidRPr="009F1304">
              <w:rPr>
                <w:rFonts w:ascii="Arial" w:eastAsia="Times New Roman" w:hAnsi="Arial" w:cs="Arial"/>
                <w:kern w:val="0"/>
                <w:szCs w:val="24"/>
                <w:vertAlign w:val="superscript"/>
                <w:lang w:eastAsia="en-AU"/>
                <w14:ligatures w14:val="none"/>
              </w:rPr>
              <w:t>2</w:t>
            </w:r>
            <w:r w:rsidRPr="009F1304">
              <w:rPr>
                <w:rFonts w:ascii="Arial" w:eastAsia="Times New Roman" w:hAnsi="Arial" w:cs="Arial"/>
                <w:kern w:val="0"/>
                <w:szCs w:val="24"/>
                <w:lang w:eastAsia="en-AU"/>
                <w14:ligatures w14:val="none"/>
              </w:rPr>
              <w:t xml:space="preserve"> of growing medium </w:t>
            </w:r>
          </w:p>
          <w:p w14:paraId="0500833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FB6640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251" w:type="pct"/>
          </w:tcPr>
          <w:p w14:paraId="1328C10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pests first appear using a water cart or knapsack spray.</w:t>
            </w:r>
          </w:p>
          <w:p w14:paraId="1D820AE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0E80B5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Repeat depending upon infestation.</w:t>
            </w:r>
          </w:p>
          <w:p w14:paraId="0107EBE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7F130C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a casing drench or if in crop over beds.</w:t>
            </w:r>
          </w:p>
          <w:p w14:paraId="6AE9A09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FC33CE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crop with a minimum retreatment interval of 14 days.</w:t>
            </w:r>
          </w:p>
          <w:p w14:paraId="2003487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8FF2CE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Application of abamectin should be made at casing material preparation stage or 2</w:t>
            </w:r>
          </w:p>
          <w:p w14:paraId="306AA4E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applications watered onto casing layer as split applications.</w:t>
            </w:r>
          </w:p>
          <w:p w14:paraId="0645565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2D0D027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Include cultural control methods as part of an integrated pest management strategy in addition to chemical control.</w:t>
            </w:r>
          </w:p>
          <w:p w14:paraId="6724936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52D30A3B"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053C5B8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Mushrooms: Do not harvest for 3 days after application</w:t>
      </w:r>
    </w:p>
    <w:p w14:paraId="778FB356"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5EDFE905"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4EFB4B8B"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198DEE76"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0"/>
          <w14:ligatures w14:val="none"/>
        </w:rPr>
      </w:pPr>
      <w:hyperlink r:id="rId77" w:history="1">
        <w:r w:rsidR="00091F06" w:rsidRPr="009F1304">
          <w:rPr>
            <w:rFonts w:ascii="Arial" w:eastAsia="Times New Roman" w:hAnsi="Arial" w:cs="Arial"/>
            <w:b/>
            <w:caps/>
            <w:color w:val="2E74B5"/>
            <w:kern w:val="0"/>
            <w:sz w:val="24"/>
            <w:szCs w:val="20"/>
            <w:u w:val="single"/>
            <w14:ligatures w14:val="none"/>
          </w:rPr>
          <w:t>PER14932</w:t>
        </w:r>
      </w:hyperlink>
      <w:r w:rsidR="00091F06" w:rsidRPr="009F1304">
        <w:rPr>
          <w:rFonts w:ascii="Arial" w:eastAsia="Times New Roman" w:hAnsi="Arial" w:cs="Arial"/>
          <w:b/>
          <w:caps/>
          <w:kern w:val="0"/>
          <w:sz w:val="24"/>
          <w:szCs w:val="20"/>
          <w14:ligatures w14:val="none"/>
        </w:rPr>
        <w:t xml:space="preserve"> – Abamectin / Citrus / Queensland Fruit Fly</w:t>
      </w:r>
    </w:p>
    <w:p w14:paraId="7501EBF9"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0"/>
          <w14:ligatures w14:val="none"/>
        </w:rPr>
      </w:pPr>
      <w:hyperlink r:id="rId78" w:history="1">
        <w:r w:rsidR="00091F06" w:rsidRPr="009F1304">
          <w:rPr>
            <w:rFonts w:ascii="Arial" w:eastAsia="Times New Roman" w:hAnsi="Arial" w:cs="Arial"/>
            <w:b/>
            <w:caps/>
            <w:color w:val="2E74B5"/>
            <w:kern w:val="0"/>
            <w:sz w:val="24"/>
            <w:szCs w:val="20"/>
            <w:u w:val="single"/>
            <w14:ligatures w14:val="none"/>
          </w:rPr>
          <w:t>PER13059</w:t>
        </w:r>
      </w:hyperlink>
      <w:r w:rsidR="00091F06" w:rsidRPr="009F1304">
        <w:rPr>
          <w:rFonts w:ascii="Arial" w:eastAsia="Times New Roman" w:hAnsi="Arial" w:cs="Arial"/>
          <w:b/>
          <w:caps/>
          <w:kern w:val="0"/>
          <w:sz w:val="24"/>
          <w:szCs w:val="20"/>
          <w14:ligatures w14:val="none"/>
        </w:rPr>
        <w:t xml:space="preserve"> – Abamectin plus Clofentezine or Amitraz / Citrus Trees / Citrus Red Mites</w:t>
      </w:r>
    </w:p>
    <w:p w14:paraId="65C697C1"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0EB8C153"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pest to crop ‘citrus’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1AE50E7B" w14:textId="77777777" w:rsidTr="00E02ECF">
        <w:trPr>
          <w:trHeight w:val="922"/>
          <w:tblHeader/>
        </w:trPr>
        <w:tc>
          <w:tcPr>
            <w:tcW w:w="705" w:type="pct"/>
            <w:vAlign w:val="center"/>
          </w:tcPr>
          <w:p w14:paraId="60DD4A71"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247DC138"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076A57F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15BD514F"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30237125" w14:textId="77777777" w:rsidTr="006532AC">
        <w:trPr>
          <w:trHeight w:val="922"/>
        </w:trPr>
        <w:tc>
          <w:tcPr>
            <w:tcW w:w="705" w:type="pct"/>
          </w:tcPr>
          <w:p w14:paraId="606942C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w:t>
            </w:r>
          </w:p>
        </w:tc>
        <w:tc>
          <w:tcPr>
            <w:tcW w:w="943" w:type="pct"/>
          </w:tcPr>
          <w:p w14:paraId="41347C34"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Queensland fruit fly (QFF)</w:t>
            </w:r>
          </w:p>
        </w:tc>
        <w:tc>
          <w:tcPr>
            <w:tcW w:w="1101" w:type="pct"/>
          </w:tcPr>
          <w:p w14:paraId="158DA68B"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18 g/L</w:t>
            </w:r>
          </w:p>
          <w:p w14:paraId="763AD93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25 mL / 100 L</w:t>
            </w:r>
          </w:p>
          <w:p w14:paraId="4AAB1D9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19A2BC1"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36 g/L</w:t>
            </w:r>
          </w:p>
          <w:p w14:paraId="328D4A0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12.5 mL/ 100 L</w:t>
            </w:r>
          </w:p>
        </w:tc>
        <w:tc>
          <w:tcPr>
            <w:tcW w:w="2251" w:type="pct"/>
          </w:tcPr>
          <w:p w14:paraId="715EC4B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in a spray volume of 15 – 20 L/ha in combination with suitable </w:t>
            </w:r>
            <w:proofErr w:type="gramStart"/>
            <w:r w:rsidRPr="009F1304">
              <w:rPr>
                <w:rFonts w:ascii="Arial" w:eastAsia="Times New Roman" w:hAnsi="Arial" w:cs="Arial"/>
                <w:kern w:val="0"/>
                <w:szCs w:val="24"/>
                <w:lang w:eastAsia="en-AU"/>
                <w14:ligatures w14:val="none"/>
              </w:rPr>
              <w:t>protein based</w:t>
            </w:r>
            <w:proofErr w:type="gramEnd"/>
            <w:r w:rsidRPr="009F1304">
              <w:rPr>
                <w:rFonts w:ascii="Arial" w:eastAsia="Times New Roman" w:hAnsi="Arial" w:cs="Arial"/>
                <w:kern w:val="0"/>
                <w:szCs w:val="24"/>
                <w:lang w:eastAsia="en-AU"/>
                <w14:ligatures w14:val="none"/>
              </w:rPr>
              <w:t xml:space="preserve"> lure product.</w:t>
            </w:r>
          </w:p>
          <w:p w14:paraId="5BAE75B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EE65BB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treatment when fruit fly activity is initially observed, as determined by regular monitoring and fruit fly trapping.</w:t>
            </w:r>
          </w:p>
          <w:p w14:paraId="7659A02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7629B4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a coarse spray in a 1 m wide band spray to tree skirt using a spray gun, knapsack sprayer or equivalent.</w:t>
            </w:r>
          </w:p>
          <w:p w14:paraId="4CEB4D1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9F9D0A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to one side of every row or every second row of trees.</w:t>
            </w:r>
          </w:p>
          <w:p w14:paraId="7FC5D02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2CF91B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 maximum of 6 applications in a season with a minimum retreatment interval of 7 days</w:t>
            </w:r>
          </w:p>
          <w:p w14:paraId="50168ED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C73D5F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Abamectin should be used in conjunction with other registered QFF control methods</w:t>
            </w:r>
          </w:p>
          <w:p w14:paraId="52E4D74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r w:rsidR="00091F06" w:rsidRPr="009F1304" w14:paraId="7C64E4B1" w14:textId="77777777" w:rsidTr="006532AC">
        <w:trPr>
          <w:trHeight w:val="922"/>
        </w:trPr>
        <w:tc>
          <w:tcPr>
            <w:tcW w:w="705" w:type="pct"/>
          </w:tcPr>
          <w:p w14:paraId="5AB874A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 (bare rooted and potted nursery stock only)</w:t>
            </w:r>
          </w:p>
        </w:tc>
        <w:tc>
          <w:tcPr>
            <w:tcW w:w="943" w:type="pct"/>
          </w:tcPr>
          <w:p w14:paraId="716101B0"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 red mite</w:t>
            </w:r>
          </w:p>
        </w:tc>
        <w:tc>
          <w:tcPr>
            <w:tcW w:w="1101" w:type="pct"/>
          </w:tcPr>
          <w:p w14:paraId="318AABE8"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18 g/L products</w:t>
            </w:r>
            <w:r w:rsidRPr="009F1304">
              <w:rPr>
                <w:rFonts w:ascii="Arial" w:eastAsia="Times New Roman" w:hAnsi="Arial" w:cs="Arial"/>
                <w:kern w:val="0"/>
                <w:szCs w:val="24"/>
                <w:lang w:eastAsia="en-AU"/>
                <w14:ligatures w14:val="none"/>
              </w:rPr>
              <w:t>:</w:t>
            </w:r>
          </w:p>
          <w:p w14:paraId="2FF1BD9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25 mL / 100 L</w:t>
            </w:r>
          </w:p>
          <w:p w14:paraId="68025F2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E09688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Plus either:</w:t>
            </w:r>
          </w:p>
          <w:p w14:paraId="09FD066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30mL </w:t>
            </w:r>
            <w:proofErr w:type="spellStart"/>
            <w:r w:rsidRPr="009F1304">
              <w:rPr>
                <w:rFonts w:ascii="Arial" w:eastAsia="Times New Roman" w:hAnsi="Arial" w:cs="Arial"/>
                <w:kern w:val="0"/>
                <w:szCs w:val="24"/>
                <w:lang w:eastAsia="en-AU"/>
                <w14:ligatures w14:val="none"/>
              </w:rPr>
              <w:t>clofentezine</w:t>
            </w:r>
            <w:proofErr w:type="spellEnd"/>
            <w:r w:rsidRPr="009F1304">
              <w:rPr>
                <w:rFonts w:ascii="Arial" w:eastAsia="Times New Roman" w:hAnsi="Arial" w:cs="Arial"/>
                <w:kern w:val="0"/>
                <w:szCs w:val="24"/>
                <w:lang w:eastAsia="en-AU"/>
                <w14:ligatures w14:val="none"/>
              </w:rPr>
              <w:t xml:space="preserve"> (500 g/L) product / 100 L</w:t>
            </w:r>
          </w:p>
          <w:p w14:paraId="4AEC3A3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382602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w:t>
            </w:r>
          </w:p>
          <w:p w14:paraId="1BAF313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AFF4F7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 mL amitraz (200 g/L) product / 100 L</w:t>
            </w:r>
          </w:p>
          <w:p w14:paraId="1F993FB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52DDFA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BEA5F9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w:t>
            </w:r>
          </w:p>
          <w:p w14:paraId="4961EDB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CEA22E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12.5 mL / 100 L</w:t>
            </w:r>
          </w:p>
          <w:p w14:paraId="4D490CE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68184E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Plus either:</w:t>
            </w:r>
          </w:p>
          <w:p w14:paraId="31D3D96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30mL </w:t>
            </w:r>
            <w:proofErr w:type="spellStart"/>
            <w:r w:rsidRPr="009F1304">
              <w:rPr>
                <w:rFonts w:ascii="Arial" w:eastAsia="Times New Roman" w:hAnsi="Arial" w:cs="Arial"/>
                <w:kern w:val="0"/>
                <w:szCs w:val="24"/>
                <w:lang w:eastAsia="en-AU"/>
                <w14:ligatures w14:val="none"/>
              </w:rPr>
              <w:t>clofentezine</w:t>
            </w:r>
            <w:proofErr w:type="spellEnd"/>
            <w:r w:rsidRPr="009F1304">
              <w:rPr>
                <w:rFonts w:ascii="Arial" w:eastAsia="Times New Roman" w:hAnsi="Arial" w:cs="Arial"/>
                <w:kern w:val="0"/>
                <w:szCs w:val="24"/>
                <w:lang w:eastAsia="en-AU"/>
                <w14:ligatures w14:val="none"/>
              </w:rPr>
              <w:t xml:space="preserve"> (500 g/L) product / 100 L</w:t>
            </w:r>
          </w:p>
          <w:p w14:paraId="2748DFB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1BB8DB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w:t>
            </w:r>
          </w:p>
          <w:p w14:paraId="03390A6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E504E6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 mL amitraz (200 g/L) product / 100 L</w:t>
            </w:r>
          </w:p>
          <w:p w14:paraId="29DDC355"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3B9B578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251" w:type="pct"/>
          </w:tcPr>
          <w:p w14:paraId="517A23C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Apply as a </w:t>
            </w:r>
            <w:proofErr w:type="gramStart"/>
            <w:r w:rsidRPr="009F1304">
              <w:rPr>
                <w:rFonts w:ascii="Arial" w:eastAsia="Times New Roman" w:hAnsi="Arial" w:cs="Arial"/>
                <w:kern w:val="0"/>
                <w:szCs w:val="24"/>
                <w:lang w:eastAsia="en-AU"/>
                <w14:ligatures w14:val="none"/>
              </w:rPr>
              <w:t>two minute</w:t>
            </w:r>
            <w:proofErr w:type="gramEnd"/>
            <w:r w:rsidRPr="009F1304">
              <w:rPr>
                <w:rFonts w:ascii="Arial" w:eastAsia="Times New Roman" w:hAnsi="Arial" w:cs="Arial"/>
                <w:kern w:val="0"/>
                <w:szCs w:val="24"/>
                <w:lang w:eastAsia="en-AU"/>
                <w14:ligatures w14:val="none"/>
              </w:rPr>
              <w:t xml:space="preserve"> dip for budwood and thoroughly treat with a drenching spray or dip to all the above ground parts of bare-rooted or potted plants. </w:t>
            </w:r>
          </w:p>
          <w:p w14:paraId="55BC1AB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C59642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45A64C0B"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[Should already be on the product label. If not, add]</w:t>
      </w:r>
    </w:p>
    <w:p w14:paraId="17C011A6"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Citrus: do not harvest for 7 days following application.</w:t>
      </w:r>
    </w:p>
    <w:p w14:paraId="3E71C401"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2D7924C5"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[if adding use as a dip, add the following to the safety directions shown above]</w:t>
      </w:r>
    </w:p>
    <w:p w14:paraId="1B845B3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When using as a dip, wear cotton overalls buttoned to the neck and wrist (or equivalent clothing), a washable hat, elbow-length chemical resistant gloves, impervious footwear, goggles and half-facepiece respirator.</w:t>
      </w:r>
    </w:p>
    <w:p w14:paraId="3FABB83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9C756D9" w14:textId="77777777" w:rsidR="00091F06" w:rsidRPr="009F1304" w:rsidRDefault="00091F06" w:rsidP="00091F06">
      <w:pPr>
        <w:keepNext/>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instructions: </w:t>
      </w:r>
      <w:r w:rsidRPr="009F1304">
        <w:rPr>
          <w:rFonts w:ascii="Arial" w:eastAsia="Times New Roman" w:hAnsi="Arial" w:cs="Arial"/>
          <w:b/>
          <w:color w:val="FF0000"/>
          <w:kern w:val="0"/>
          <w:szCs w:val="24"/>
          <w:lang w:eastAsia="en-AU"/>
          <w14:ligatures w14:val="none"/>
        </w:rPr>
        <w:t>[If adding use as a dip: add to standard storage and disposal instructions]</w:t>
      </w:r>
    </w:p>
    <w:p w14:paraId="2F5B8B24" w14:textId="77777777" w:rsidR="00091F06" w:rsidRPr="009F1304" w:rsidRDefault="00091F06" w:rsidP="00091F06">
      <w:pPr>
        <w:keepNext/>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Cs/>
          <w:kern w:val="0"/>
          <w:szCs w:val="24"/>
          <w:lang w:eastAsia="en-AU"/>
          <w14:ligatures w14:val="none"/>
        </w:rPr>
        <w:t xml:space="preserve">Disposal of waste dipping solution: </w:t>
      </w:r>
      <w:r w:rsidRPr="009F1304">
        <w:rPr>
          <w:rFonts w:ascii="Arial" w:eastAsia="Times New Roman" w:hAnsi="Arial" w:cs="Arial"/>
          <w:kern w:val="0"/>
          <w:szCs w:val="24"/>
          <w:lang w:eastAsia="en-AU"/>
          <w14:ligatures w14:val="none"/>
        </w:rPr>
        <w:t>Dispose of spent treatment solutions in a waste pit at least 50 metres away from streams, drains,</w:t>
      </w:r>
      <w:r w:rsidRPr="009F1304">
        <w:rPr>
          <w:rFonts w:ascii="Arial" w:eastAsia="Times New Roman" w:hAnsi="Arial" w:cs="Arial"/>
          <w:bCs/>
          <w:kern w:val="0"/>
          <w:szCs w:val="24"/>
          <w:lang w:eastAsia="en-AU"/>
          <w14:ligatures w14:val="none"/>
        </w:rPr>
        <w:t xml:space="preserve"> </w:t>
      </w:r>
      <w:r w:rsidRPr="009F1304">
        <w:rPr>
          <w:rFonts w:ascii="Arial" w:eastAsia="Times New Roman" w:hAnsi="Arial" w:cs="Arial"/>
          <w:kern w:val="0"/>
          <w:szCs w:val="24"/>
          <w:lang w:eastAsia="en-AU"/>
          <w14:ligatures w14:val="none"/>
        </w:rPr>
        <w:t>ponds, channels, wells, boreholes or watercourses. Ensure it is disposed of at least two metres</w:t>
      </w:r>
      <w:r w:rsidRPr="009F1304">
        <w:rPr>
          <w:rFonts w:ascii="Arial" w:eastAsia="Times New Roman" w:hAnsi="Arial" w:cs="Arial"/>
          <w:bCs/>
          <w:kern w:val="0"/>
          <w:szCs w:val="24"/>
          <w:lang w:eastAsia="en-AU"/>
          <w14:ligatures w14:val="none"/>
        </w:rPr>
        <w:t xml:space="preserve"> </w:t>
      </w:r>
      <w:r w:rsidRPr="009F1304">
        <w:rPr>
          <w:rFonts w:ascii="Arial" w:eastAsia="Times New Roman" w:hAnsi="Arial" w:cs="Arial"/>
          <w:kern w:val="0"/>
          <w:szCs w:val="24"/>
          <w:lang w:eastAsia="en-AU"/>
          <w14:ligatures w14:val="none"/>
        </w:rPr>
        <w:t>above any groundwater, in a location that is not affected by erosion or flooding. For light soil</w:t>
      </w:r>
      <w:r w:rsidRPr="009F1304">
        <w:rPr>
          <w:rFonts w:ascii="Arial" w:eastAsia="Times New Roman" w:hAnsi="Arial" w:cs="Arial"/>
          <w:bCs/>
          <w:kern w:val="0"/>
          <w:szCs w:val="24"/>
          <w:lang w:eastAsia="en-AU"/>
          <w14:ligatures w14:val="none"/>
        </w:rPr>
        <w:t xml:space="preserve"> </w:t>
      </w:r>
      <w:r w:rsidRPr="009F1304">
        <w:rPr>
          <w:rFonts w:ascii="Arial" w:eastAsia="Times New Roman" w:hAnsi="Arial" w:cs="Arial"/>
          <w:kern w:val="0"/>
          <w:szCs w:val="24"/>
          <w:lang w:eastAsia="en-AU"/>
          <w14:ligatures w14:val="none"/>
        </w:rPr>
        <w:t>areas it is recommended to add compost, sawdust or peat to the disposed liquid.</w:t>
      </w:r>
    </w:p>
    <w:p w14:paraId="65F5A26B"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79" w:history="1">
        <w:r w:rsidR="00091F06" w:rsidRPr="009F1304">
          <w:rPr>
            <w:rFonts w:ascii="Arial" w:eastAsia="Times New Roman" w:hAnsi="Arial" w:cs="Arial"/>
            <w:b/>
            <w:caps/>
            <w:color w:val="2E74B5"/>
            <w:kern w:val="0"/>
            <w:sz w:val="24"/>
            <w:szCs w:val="20"/>
            <w:u w:val="single"/>
            <w14:ligatures w14:val="none"/>
          </w:rPr>
          <w:t>PER13300</w:t>
        </w:r>
      </w:hyperlink>
      <w:r w:rsidR="00091F06" w:rsidRPr="009F1304">
        <w:rPr>
          <w:rFonts w:ascii="Arial" w:eastAsia="Times New Roman" w:hAnsi="Arial" w:cs="Arial"/>
          <w:b/>
          <w:caps/>
          <w:kern w:val="0"/>
          <w:sz w:val="24"/>
          <w:szCs w:val="24"/>
          <w14:ligatures w14:val="none"/>
        </w:rPr>
        <w:t xml:space="preserve"> – Abamectin / Rhubarb / Broad mite</w:t>
      </w:r>
    </w:p>
    <w:p w14:paraId="1B64C182"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p>
    <w:p w14:paraId="03605B84"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Rhubarb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09BE3FC7" w14:textId="77777777" w:rsidTr="00E02ECF">
        <w:trPr>
          <w:trHeight w:val="922"/>
          <w:tblHeader/>
        </w:trPr>
        <w:tc>
          <w:tcPr>
            <w:tcW w:w="705" w:type="pct"/>
            <w:vAlign w:val="center"/>
          </w:tcPr>
          <w:p w14:paraId="22A38EC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77A92821"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2F7570E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47790B95"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77A37C66" w14:textId="77777777" w:rsidTr="006532AC">
        <w:trPr>
          <w:trHeight w:val="922"/>
        </w:trPr>
        <w:tc>
          <w:tcPr>
            <w:tcW w:w="705" w:type="pct"/>
          </w:tcPr>
          <w:p w14:paraId="62A1774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Rhubarb</w:t>
            </w:r>
          </w:p>
        </w:tc>
        <w:tc>
          <w:tcPr>
            <w:tcW w:w="943" w:type="pct"/>
          </w:tcPr>
          <w:p w14:paraId="676AC62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Broad mite (</w:t>
            </w:r>
            <w:proofErr w:type="spellStart"/>
            <w:r w:rsidRPr="009F1304">
              <w:rPr>
                <w:rFonts w:ascii="Arial" w:eastAsia="Times New Roman" w:hAnsi="Arial" w:cs="Arial"/>
                <w:i/>
                <w:iCs/>
                <w:kern w:val="0"/>
                <w:szCs w:val="24"/>
                <w:lang w:eastAsia="en-AU"/>
                <w14:ligatures w14:val="none"/>
              </w:rPr>
              <w:t>Polyphagotarso-nemus</w:t>
            </w:r>
            <w:proofErr w:type="spellEnd"/>
            <w:r w:rsidRPr="009F1304">
              <w:rPr>
                <w:rFonts w:ascii="Arial" w:eastAsia="Times New Roman" w:hAnsi="Arial" w:cs="Arial"/>
                <w:i/>
                <w:iCs/>
                <w:kern w:val="0"/>
                <w:szCs w:val="24"/>
                <w:lang w:eastAsia="en-AU"/>
                <w14:ligatures w14:val="none"/>
              </w:rPr>
              <w:t xml:space="preserve"> latus</w:t>
            </w:r>
            <w:r w:rsidRPr="009F1304">
              <w:rPr>
                <w:rFonts w:ascii="Arial" w:eastAsia="Times New Roman" w:hAnsi="Arial" w:cs="Arial"/>
                <w:kern w:val="0"/>
                <w:szCs w:val="24"/>
                <w:lang w:eastAsia="en-AU"/>
                <w14:ligatures w14:val="none"/>
              </w:rPr>
              <w:t>)</w:t>
            </w:r>
          </w:p>
        </w:tc>
        <w:tc>
          <w:tcPr>
            <w:tcW w:w="1101" w:type="pct"/>
          </w:tcPr>
          <w:p w14:paraId="06407F58"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18 g/L products</w:t>
            </w:r>
            <w:r w:rsidRPr="009F1304">
              <w:rPr>
                <w:rFonts w:ascii="Arial" w:eastAsia="Times New Roman" w:hAnsi="Arial" w:cs="Arial"/>
                <w:kern w:val="0"/>
                <w:szCs w:val="24"/>
                <w:lang w:eastAsia="en-AU"/>
                <w14:ligatures w14:val="none"/>
              </w:rPr>
              <w:t>:</w:t>
            </w:r>
          </w:p>
          <w:p w14:paraId="7361F6C8"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300 or 450 mL/ha or 60-90 mL/ 100 L</w:t>
            </w:r>
          </w:p>
          <w:p w14:paraId="1045501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E1F534F"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2CBD152"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w:t>
            </w:r>
          </w:p>
          <w:p w14:paraId="002A058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150 or 225 mL/ha or 30 – 45 mL/ 100 L </w:t>
            </w:r>
          </w:p>
        </w:tc>
        <w:tc>
          <w:tcPr>
            <w:tcW w:w="2251" w:type="pct"/>
          </w:tcPr>
          <w:p w14:paraId="6723554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using an airblast sprayer or boom sprayer.</w:t>
            </w:r>
          </w:p>
          <w:p w14:paraId="518C407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C92072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The water rate may need to increase as the crop size increases. Mature crops may</w:t>
            </w:r>
          </w:p>
          <w:p w14:paraId="59280DB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require 500 L/ha and the rate per 100 L should be used.</w:t>
            </w:r>
          </w:p>
          <w:p w14:paraId="70A252E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E53880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make more than two applications per season with a minimum retreatment</w:t>
            </w:r>
          </w:p>
          <w:p w14:paraId="0596C7E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interval of 14 days</w:t>
            </w:r>
          </w:p>
          <w:p w14:paraId="0480458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7F75C7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Abamectin (Group 6A) should not be applied in 2 consecutive crops without alternating with miticides from different chemical groups. </w:t>
            </w:r>
          </w:p>
        </w:tc>
      </w:tr>
    </w:tbl>
    <w:p w14:paraId="55E84B37"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lastRenderedPageBreak/>
        <w:t xml:space="preserve">Withholding periods </w:t>
      </w:r>
      <w:r w:rsidRPr="009F1304">
        <w:rPr>
          <w:rFonts w:ascii="Arial" w:eastAsia="Times New Roman" w:hAnsi="Arial" w:cs="Arial"/>
          <w:b/>
          <w:color w:val="FF0000"/>
          <w:kern w:val="0"/>
          <w:szCs w:val="24"/>
          <w:lang w:eastAsia="en-AU"/>
          <w14:ligatures w14:val="none"/>
        </w:rPr>
        <w:t>[add]</w:t>
      </w:r>
    </w:p>
    <w:p w14:paraId="4B9A680D"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Rhubarb: Do not harvest for 7 days after application</w:t>
      </w:r>
    </w:p>
    <w:p w14:paraId="7D96AA36"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Rhubarb: Do not graze or cut for stock food. </w:t>
      </w:r>
    </w:p>
    <w:p w14:paraId="180CE49D"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0" w:history="1">
        <w:r w:rsidR="00091F06" w:rsidRPr="009F1304">
          <w:rPr>
            <w:rFonts w:ascii="Arial" w:eastAsia="Times New Roman" w:hAnsi="Arial" w:cs="Arial"/>
            <w:b/>
            <w:caps/>
            <w:color w:val="0563C1"/>
            <w:kern w:val="0"/>
            <w:sz w:val="24"/>
            <w:szCs w:val="20"/>
            <w:u w:val="single"/>
            <w14:ligatures w14:val="none"/>
          </w:rPr>
          <w:t>PER13956</w:t>
        </w:r>
      </w:hyperlink>
      <w:r w:rsidR="00091F06" w:rsidRPr="009F1304">
        <w:rPr>
          <w:rFonts w:ascii="Arial" w:eastAsia="Times New Roman" w:hAnsi="Arial" w:cs="Arial"/>
          <w:b/>
          <w:caps/>
          <w:kern w:val="0"/>
          <w:sz w:val="24"/>
          <w:szCs w:val="24"/>
          <w14:ligatures w14:val="none"/>
        </w:rPr>
        <w:t xml:space="preserve"> – Abamectin / Raspberry, Blackberry and Blackcurrant / Two-spotted mites</w:t>
      </w:r>
    </w:p>
    <w:p w14:paraId="41AB0C6A"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1" w:history="1">
        <w:r w:rsidR="00091F06" w:rsidRPr="009F1304">
          <w:rPr>
            <w:rFonts w:ascii="Arial" w:eastAsia="Times New Roman" w:hAnsi="Arial" w:cs="Arial"/>
            <w:b/>
            <w:caps/>
            <w:color w:val="0563C1"/>
            <w:kern w:val="0"/>
            <w:sz w:val="24"/>
            <w:szCs w:val="20"/>
            <w:u w:val="single"/>
            <w14:ligatures w14:val="none"/>
          </w:rPr>
          <w:t>PER14423</w:t>
        </w:r>
      </w:hyperlink>
      <w:r w:rsidR="00091F06" w:rsidRPr="009F1304">
        <w:rPr>
          <w:rFonts w:ascii="Arial" w:eastAsia="Times New Roman" w:hAnsi="Arial" w:cs="Arial"/>
          <w:b/>
          <w:caps/>
          <w:kern w:val="0"/>
          <w:sz w:val="24"/>
          <w:szCs w:val="24"/>
          <w14:ligatures w14:val="none"/>
        </w:rPr>
        <w:t xml:space="preserve"> – Abamectin (Vertimec Miticide) / Blackberries, Blueberries and Raspberries / Fruit Fly</w:t>
      </w:r>
    </w:p>
    <w:p w14:paraId="5A080CE2"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p>
    <w:p w14:paraId="01E313CB"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u w:color="0000FF"/>
          <w:lang w:eastAsia="en-AU"/>
          <w14:ligatures w14:val="none"/>
        </w:rPr>
        <w:t>Blackcurrant, Raspberry, Blackberry and Blueberry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5"/>
        <w:gridCol w:w="1985"/>
        <w:gridCol w:w="4059"/>
      </w:tblGrid>
      <w:tr w:rsidR="00091F06" w:rsidRPr="009F1304" w14:paraId="4BACDDBD" w14:textId="77777777" w:rsidTr="00E02ECF">
        <w:trPr>
          <w:trHeight w:val="922"/>
          <w:tblHeader/>
        </w:trPr>
        <w:tc>
          <w:tcPr>
            <w:tcW w:w="780" w:type="pct"/>
            <w:vAlign w:val="center"/>
          </w:tcPr>
          <w:p w14:paraId="7F7B167A"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868" w:type="pct"/>
            <w:vAlign w:val="center"/>
          </w:tcPr>
          <w:p w14:paraId="301A4E52"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7C3B5DE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0C8E5704"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721A59F2" w14:textId="77777777" w:rsidTr="006532AC">
        <w:trPr>
          <w:trHeight w:val="922"/>
        </w:trPr>
        <w:tc>
          <w:tcPr>
            <w:tcW w:w="780" w:type="pct"/>
          </w:tcPr>
          <w:p w14:paraId="41C378B9"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u w:color="0000FF"/>
                <w:lang w:eastAsia="en-AU"/>
                <w14:ligatures w14:val="none"/>
              </w:rPr>
              <w:t>Blackcurrants</w:t>
            </w:r>
          </w:p>
        </w:tc>
        <w:tc>
          <w:tcPr>
            <w:tcW w:w="868" w:type="pct"/>
          </w:tcPr>
          <w:p w14:paraId="02FB1B9D"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i/>
                <w:kern w:val="0"/>
                <w:szCs w:val="24"/>
                <w:lang w:eastAsia="en-AU"/>
                <w14:ligatures w14:val="none"/>
              </w:rPr>
              <w:t xml:space="preserve">) </w:t>
            </w:r>
          </w:p>
          <w:p w14:paraId="765F17A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1101" w:type="pct"/>
          </w:tcPr>
          <w:p w14:paraId="391BFFD2"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18 g/L products</w:t>
            </w:r>
            <w:r w:rsidRPr="009F1304">
              <w:rPr>
                <w:rFonts w:ascii="Arial" w:eastAsia="Times New Roman" w:hAnsi="Arial" w:cs="Arial"/>
                <w:kern w:val="0"/>
                <w:szCs w:val="24"/>
                <w:lang w:eastAsia="en-AU"/>
                <w14:ligatures w14:val="none"/>
              </w:rPr>
              <w:t>:</w:t>
            </w:r>
          </w:p>
          <w:p w14:paraId="02320012"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300 or 450 mL/ha or 60-90 mL/ 100 L</w:t>
            </w:r>
          </w:p>
          <w:p w14:paraId="533971C7"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DCEC4D2"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061A1D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w:t>
            </w:r>
          </w:p>
          <w:p w14:paraId="1C8B01D0"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150 or 225 mL/ha or 30 – 45 mL/ 100 L </w:t>
            </w:r>
          </w:p>
        </w:tc>
        <w:tc>
          <w:tcPr>
            <w:tcW w:w="2251" w:type="pct"/>
          </w:tcPr>
          <w:p w14:paraId="1BD1455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using spray volume of 1000L/ha. Spray to point of runoff.</w:t>
            </w:r>
          </w:p>
          <w:p w14:paraId="465D8D4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E015D2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exceed 1200L/ha.</w:t>
            </w:r>
          </w:p>
          <w:p w14:paraId="656010F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176AA9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When applying 60-90mL/100L application, DO NOT exceed 500L/ha spray volume.</w:t>
            </w:r>
          </w:p>
          <w:p w14:paraId="307C4AA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B49186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one application per season.</w:t>
            </w:r>
          </w:p>
          <w:p w14:paraId="2E38F2B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9C345A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mites appear before numbers exceed 3 mites / leaf.</w:t>
            </w:r>
          </w:p>
          <w:p w14:paraId="3353A08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A4185B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using high volume ground spray application using an air blast sprayer.</w:t>
            </w:r>
          </w:p>
          <w:p w14:paraId="2EB3022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465D7F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use in an IPM program unless the pest mite threshold has been reached and predatory mites are unlikely to provide effective control</w:t>
            </w:r>
          </w:p>
        </w:tc>
      </w:tr>
      <w:tr w:rsidR="00091F06" w:rsidRPr="009F1304" w14:paraId="4A844DC8" w14:textId="77777777" w:rsidTr="006532AC">
        <w:trPr>
          <w:trHeight w:val="1545"/>
        </w:trPr>
        <w:tc>
          <w:tcPr>
            <w:tcW w:w="780" w:type="pct"/>
          </w:tcPr>
          <w:p w14:paraId="77F97C7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u w:color="0000FF"/>
                <w:lang w:eastAsia="en-AU"/>
                <w14:ligatures w14:val="none"/>
              </w:rPr>
            </w:pPr>
            <w:r w:rsidRPr="009F1304">
              <w:rPr>
                <w:rFonts w:ascii="Arial" w:eastAsia="Times New Roman" w:hAnsi="Arial" w:cs="Arial"/>
                <w:kern w:val="0"/>
                <w:szCs w:val="24"/>
                <w:u w:color="0000FF"/>
                <w:lang w:eastAsia="en-AU"/>
                <w14:ligatures w14:val="none"/>
              </w:rPr>
              <w:t>Blackberries and Raspberries</w:t>
            </w:r>
          </w:p>
        </w:tc>
        <w:tc>
          <w:tcPr>
            <w:tcW w:w="868" w:type="pct"/>
          </w:tcPr>
          <w:p w14:paraId="3929D70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i/>
                <w:kern w:val="0"/>
                <w:szCs w:val="24"/>
                <w:lang w:eastAsia="en-AU"/>
                <w14:ligatures w14:val="none"/>
              </w:rPr>
              <w:t xml:space="preserve">) </w:t>
            </w:r>
          </w:p>
          <w:p w14:paraId="152BC92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tc>
        <w:tc>
          <w:tcPr>
            <w:tcW w:w="1101" w:type="pct"/>
          </w:tcPr>
          <w:p w14:paraId="4BD0457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18 g/L products</w:t>
            </w:r>
            <w:r w:rsidRPr="009F1304">
              <w:rPr>
                <w:rFonts w:ascii="Arial" w:eastAsia="Times New Roman" w:hAnsi="Arial" w:cs="Arial"/>
                <w:kern w:val="0"/>
                <w:szCs w:val="24"/>
                <w:lang w:eastAsia="en-AU"/>
                <w14:ligatures w14:val="none"/>
              </w:rPr>
              <w:t>:</w:t>
            </w:r>
          </w:p>
          <w:p w14:paraId="1006BD55"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300 or 450 mL/ha or 60-90 mL/ 100 L</w:t>
            </w:r>
          </w:p>
          <w:p w14:paraId="6D9A0F1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A41BB73"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6C0F960"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w:t>
            </w:r>
          </w:p>
          <w:p w14:paraId="442BC678"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lastRenderedPageBreak/>
              <w:t>150 or 225 mL/ha or 30 – 45 mL/ 100 L</w:t>
            </w:r>
          </w:p>
        </w:tc>
        <w:tc>
          <w:tcPr>
            <w:tcW w:w="2251" w:type="pct"/>
          </w:tcPr>
          <w:p w14:paraId="5E69C75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Apply using ground application equipment (boom spray/knapsack) to the point of runoff.</w:t>
            </w:r>
          </w:p>
          <w:p w14:paraId="1B10C44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D46745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Ensure thorough coverage by increasing water volume in accordance with crop</w:t>
            </w:r>
          </w:p>
          <w:p w14:paraId="42EA0F5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growth. Thorough coverage and penetration into bushes </w:t>
            </w:r>
            <w:proofErr w:type="gramStart"/>
            <w:r w:rsidRPr="009F1304">
              <w:rPr>
                <w:rFonts w:ascii="Arial" w:eastAsia="Times New Roman" w:hAnsi="Arial" w:cs="Arial"/>
                <w:kern w:val="0"/>
                <w:szCs w:val="24"/>
                <w:lang w:eastAsia="en-AU"/>
                <w14:ligatures w14:val="none"/>
              </w:rPr>
              <w:t>is</w:t>
            </w:r>
            <w:proofErr w:type="gramEnd"/>
            <w:r w:rsidRPr="009F1304">
              <w:rPr>
                <w:rFonts w:ascii="Arial" w:eastAsia="Times New Roman" w:hAnsi="Arial" w:cs="Arial"/>
                <w:kern w:val="0"/>
                <w:szCs w:val="24"/>
                <w:lang w:eastAsia="en-AU"/>
                <w14:ligatures w14:val="none"/>
              </w:rPr>
              <w:t xml:space="preserve"> essential.</w:t>
            </w:r>
          </w:p>
          <w:p w14:paraId="285A448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A02FDE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When applying 60-90mL/100L application, DO NOT exceed 500L/ha spray volume.</w:t>
            </w:r>
          </w:p>
          <w:p w14:paraId="4FD3561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99B968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use more than 2 applications per crop, with a minimum retreatment interval of 28 days between consecutive applications.</w:t>
            </w:r>
          </w:p>
          <w:p w14:paraId="60EA02B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C7732A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accordance with the Two-Spotted Mite Resistance Management Strategy.</w:t>
            </w:r>
          </w:p>
          <w:p w14:paraId="53DFC48E" w14:textId="77777777" w:rsidR="00091F06" w:rsidRPr="009F1304" w:rsidRDefault="00091F06" w:rsidP="00091F06">
            <w:pPr>
              <w:autoSpaceDE w:val="0"/>
              <w:autoSpaceDN w:val="0"/>
              <w:adjustRightInd w:val="0"/>
              <w:spacing w:after="0" w:line="240" w:lineRule="auto"/>
              <w:rPr>
                <w:rFonts w:ascii="Arial" w:eastAsia="Times New Roman" w:hAnsi="Arial" w:cs="Arial"/>
                <w:b/>
                <w:kern w:val="0"/>
                <w:szCs w:val="24"/>
                <w:lang w:eastAsia="en-AU"/>
                <w14:ligatures w14:val="none"/>
              </w:rPr>
            </w:pPr>
          </w:p>
        </w:tc>
      </w:tr>
      <w:tr w:rsidR="00091F06" w:rsidRPr="009F1304" w14:paraId="182D6CEC" w14:textId="77777777" w:rsidTr="006532AC">
        <w:trPr>
          <w:trHeight w:val="841"/>
        </w:trPr>
        <w:tc>
          <w:tcPr>
            <w:tcW w:w="780" w:type="pct"/>
          </w:tcPr>
          <w:p w14:paraId="50A8D57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u w:color="0000FF"/>
                <w:lang w:eastAsia="en-AU"/>
                <w14:ligatures w14:val="none"/>
              </w:rPr>
            </w:pPr>
            <w:r w:rsidRPr="009F1304">
              <w:rPr>
                <w:rFonts w:ascii="Arial" w:eastAsia="Times New Roman" w:hAnsi="Arial" w:cs="Arial"/>
                <w:kern w:val="0"/>
                <w:szCs w:val="24"/>
                <w:u w:color="0000FF"/>
                <w:lang w:eastAsia="en-AU"/>
                <w14:ligatures w14:val="none"/>
              </w:rPr>
              <w:lastRenderedPageBreak/>
              <w:t>Blackberries, Raspberries and Blueberries</w:t>
            </w:r>
          </w:p>
        </w:tc>
        <w:tc>
          <w:tcPr>
            <w:tcW w:w="868" w:type="pct"/>
          </w:tcPr>
          <w:p w14:paraId="7811E79B"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Queensland fruit fly (QFF) (</w:t>
            </w:r>
            <w:proofErr w:type="spellStart"/>
            <w:r w:rsidRPr="009F1304">
              <w:rPr>
                <w:rFonts w:ascii="Arial" w:eastAsia="Times New Roman" w:hAnsi="Arial" w:cs="Arial"/>
                <w:kern w:val="0"/>
                <w:szCs w:val="24"/>
                <w:lang w:eastAsia="en-AU"/>
                <w14:ligatures w14:val="none"/>
              </w:rPr>
              <w:t>Bactrocera</w:t>
            </w:r>
            <w:proofErr w:type="spell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kern w:val="0"/>
                <w:szCs w:val="24"/>
                <w:lang w:eastAsia="en-AU"/>
                <w14:ligatures w14:val="none"/>
              </w:rPr>
              <w:t>tryoni</w:t>
            </w:r>
            <w:proofErr w:type="spellEnd"/>
            <w:r w:rsidRPr="009F1304">
              <w:rPr>
                <w:rFonts w:ascii="Arial" w:eastAsia="Times New Roman" w:hAnsi="Arial" w:cs="Arial"/>
                <w:kern w:val="0"/>
                <w:szCs w:val="24"/>
                <w:lang w:eastAsia="en-AU"/>
                <w14:ligatures w14:val="none"/>
              </w:rPr>
              <w:t>)</w:t>
            </w:r>
          </w:p>
        </w:tc>
        <w:tc>
          <w:tcPr>
            <w:tcW w:w="1101" w:type="pct"/>
          </w:tcPr>
          <w:p w14:paraId="61EF1A0C"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18 g/L products:</w:t>
            </w:r>
          </w:p>
          <w:p w14:paraId="2CC71833"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u w:val="single"/>
                <w:lang w:eastAsia="en-AU"/>
                <w14:ligatures w14:val="none"/>
              </w:rPr>
              <w:t>Spot treatment</w:t>
            </w:r>
            <w:r w:rsidRPr="009F1304">
              <w:rPr>
                <w:rFonts w:ascii="Arial" w:eastAsia="Times New Roman" w:hAnsi="Arial" w:cs="Arial"/>
                <w:kern w:val="0"/>
                <w:szCs w:val="24"/>
                <w:lang w:eastAsia="en-AU"/>
                <w14:ligatures w14:val="none"/>
              </w:rPr>
              <w:t xml:space="preserve">: </w:t>
            </w:r>
          </w:p>
          <w:p w14:paraId="6CF82E3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prepare diluent, add 25 mL product /100 L, plus yeast autolysate.</w:t>
            </w:r>
          </w:p>
          <w:p w14:paraId="081133E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7018CA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applied at 125 spots / ha, with</w:t>
            </w:r>
          </w:p>
          <w:p w14:paraId="317E753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20 mL diluent applied per spot.</w:t>
            </w:r>
          </w:p>
          <w:p w14:paraId="5B633A1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8B9256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u w:val="single"/>
                <w:lang w:eastAsia="en-AU"/>
                <w14:ligatures w14:val="none"/>
              </w:rPr>
              <w:t>Strip Spray Treatment</w:t>
            </w:r>
            <w:r w:rsidRPr="009F1304">
              <w:rPr>
                <w:rFonts w:ascii="Arial" w:eastAsia="Times New Roman" w:hAnsi="Arial" w:cs="Arial"/>
                <w:kern w:val="0"/>
                <w:szCs w:val="24"/>
                <w:lang w:eastAsia="en-AU"/>
                <w14:ligatures w14:val="none"/>
              </w:rPr>
              <w:t xml:space="preserve">: </w:t>
            </w:r>
          </w:p>
          <w:p w14:paraId="41DDBDF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prepare diluent, add 25 mL product / 100 L, plus yeast autolysate.</w:t>
            </w:r>
          </w:p>
          <w:p w14:paraId="72CD4767"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8392DB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applied at 15 L diluent / ha.</w:t>
            </w:r>
          </w:p>
          <w:p w14:paraId="549C4DC0"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0B5FB16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kern w:val="0"/>
                <w:szCs w:val="24"/>
                <w:u w:val="single"/>
                <w:lang w:eastAsia="en-AU"/>
                <w14:ligatures w14:val="none"/>
              </w:rPr>
              <w:t>Spot Treatment</w:t>
            </w:r>
            <w:r w:rsidRPr="009F1304">
              <w:rPr>
                <w:rFonts w:ascii="Arial" w:eastAsia="Times New Roman" w:hAnsi="Arial" w:cs="Arial"/>
                <w:kern w:val="0"/>
                <w:szCs w:val="24"/>
                <w:lang w:eastAsia="en-AU"/>
                <w14:ligatures w14:val="none"/>
              </w:rPr>
              <w:t>: To prepare diluent, add</w:t>
            </w:r>
          </w:p>
          <w:p w14:paraId="71251FB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12.5 mL product /100 L, plus yeast autolysate.</w:t>
            </w:r>
          </w:p>
          <w:p w14:paraId="383EC03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applied at 125 spots / ha, with</w:t>
            </w:r>
          </w:p>
          <w:p w14:paraId="5A61E1A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20 mL diluent applied per spot.</w:t>
            </w:r>
          </w:p>
          <w:p w14:paraId="781B1A1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u w:val="single"/>
                <w:lang w:eastAsia="en-AU"/>
                <w14:ligatures w14:val="none"/>
              </w:rPr>
              <w:t>Strip Spray Treatment</w:t>
            </w:r>
            <w:r w:rsidRPr="009F1304">
              <w:rPr>
                <w:rFonts w:ascii="Arial" w:eastAsia="Times New Roman" w:hAnsi="Arial" w:cs="Arial"/>
                <w:kern w:val="0"/>
                <w:szCs w:val="24"/>
                <w:lang w:eastAsia="en-AU"/>
                <w14:ligatures w14:val="none"/>
              </w:rPr>
              <w:t>: To prepare diluent, add</w:t>
            </w:r>
          </w:p>
          <w:p w14:paraId="42C59ED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12.5 mL product / 100 L, plus yeast autolysate.</w:t>
            </w:r>
          </w:p>
          <w:p w14:paraId="326B123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applied at 15 L diluent / ha.</w:t>
            </w:r>
          </w:p>
        </w:tc>
        <w:tc>
          <w:tcPr>
            <w:tcW w:w="2251" w:type="pct"/>
          </w:tcPr>
          <w:p w14:paraId="50A5C03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Apply with ground equipment (spray gun, knapsack sprayer, or equivalent) only.</w:t>
            </w:r>
          </w:p>
          <w:p w14:paraId="01CBAC5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DA02FF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Direct spray towards the base of bushes where fruit bearing is sparse.</w:t>
            </w:r>
          </w:p>
          <w:p w14:paraId="055D222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0F4E41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on a weekly basis starting from a month prior to harvest (i.e. green berry stage) through to the end of the berry harvest.</w:t>
            </w:r>
          </w:p>
          <w:p w14:paraId="2DDF856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30E611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Add yeast autolysate as an attractant at the recommended label rate.</w:t>
            </w:r>
          </w:p>
          <w:p w14:paraId="09B0906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5A12E8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Allow approximately 7 days between consecutive spray applications. DO NOT make more than 12 applications to any fruit crop in any one season.</w:t>
            </w:r>
          </w:p>
          <w:p w14:paraId="2382490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83891E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when conditions are unsuitable for </w:t>
            </w:r>
            <w:proofErr w:type="gramStart"/>
            <w:r w:rsidRPr="009F1304">
              <w:rPr>
                <w:rFonts w:ascii="Arial" w:eastAsia="Times New Roman" w:hAnsi="Arial" w:cs="Arial"/>
                <w:kern w:val="0"/>
                <w:szCs w:val="24"/>
                <w:lang w:eastAsia="en-AU"/>
                <w14:ligatures w14:val="none"/>
              </w:rPr>
              <w:t>water based</w:t>
            </w:r>
            <w:proofErr w:type="gramEnd"/>
            <w:r w:rsidRPr="009F1304">
              <w:rPr>
                <w:rFonts w:ascii="Arial" w:eastAsia="Times New Roman" w:hAnsi="Arial" w:cs="Arial"/>
                <w:kern w:val="0"/>
                <w:szCs w:val="24"/>
                <w:lang w:eastAsia="en-AU"/>
                <w14:ligatures w14:val="none"/>
              </w:rPr>
              <w:t xml:space="preserve"> sprays (i.e. high temperatures, strong winds, inversion conditions, imminent rain).</w:t>
            </w:r>
          </w:p>
          <w:p w14:paraId="0D41DDC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2E6D29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no more than four (4) sequential spray applications of abamectin before switching to another registered fruit fly insecticide from another chemical group for at least two (2)</w:t>
            </w:r>
          </w:p>
          <w:p w14:paraId="5C2AECB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applications.</w:t>
            </w:r>
          </w:p>
          <w:p w14:paraId="75C8D35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461ACA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Abamectin only has contact residual activity against QFF (i.e. has no systemic action).</w:t>
            </w:r>
          </w:p>
          <w:p w14:paraId="2228F43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 w:val="24"/>
                <w:szCs w:val="24"/>
                <w:lang w:eastAsia="en-AU"/>
                <w14:ligatures w14:val="none"/>
              </w:rPr>
            </w:pPr>
          </w:p>
        </w:tc>
      </w:tr>
    </w:tbl>
    <w:p w14:paraId="21B86125"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39737FE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iCs/>
          <w:kern w:val="0"/>
          <w:szCs w:val="24"/>
          <w:lang w:eastAsia="en-AU"/>
          <w14:ligatures w14:val="none"/>
        </w:rPr>
        <w:t xml:space="preserve">Raspberries, Blackberries and Blueberries: </w:t>
      </w:r>
      <w:r w:rsidRPr="009F1304">
        <w:rPr>
          <w:rFonts w:ascii="Arial" w:eastAsia="Times New Roman" w:hAnsi="Arial" w:cs="Arial"/>
          <w:kern w:val="0"/>
          <w:szCs w:val="24"/>
          <w:lang w:eastAsia="en-AU"/>
          <w14:ligatures w14:val="none"/>
        </w:rPr>
        <w:t>Do not harvest for 7 days after application.</w:t>
      </w:r>
    </w:p>
    <w:p w14:paraId="13E64398" w14:textId="6B13F822" w:rsidR="00091F06" w:rsidRPr="009F1304" w:rsidRDefault="00091F06" w:rsidP="00091F06">
      <w:pPr>
        <w:spacing w:after="0" w:line="240" w:lineRule="auto"/>
        <w:rPr>
          <w:rFonts w:ascii="Arial" w:eastAsia="Times New Roman" w:hAnsi="Arial" w:cs="Arial"/>
          <w:color w:val="2E74B5"/>
          <w:kern w:val="0"/>
          <w:sz w:val="26"/>
          <w:szCs w:val="26"/>
          <w:lang w:eastAsia="en-AU"/>
          <w14:ligatures w14:val="none"/>
        </w:rPr>
      </w:pPr>
      <w:r w:rsidRPr="009F1304">
        <w:rPr>
          <w:rFonts w:ascii="Arial" w:eastAsia="Times New Roman" w:hAnsi="Arial" w:cs="Arial"/>
          <w:iCs/>
          <w:kern w:val="0"/>
          <w:szCs w:val="24"/>
          <w:lang w:eastAsia="en-AU"/>
          <w14:ligatures w14:val="none"/>
        </w:rPr>
        <w:t xml:space="preserve">Blackcurrants: </w:t>
      </w:r>
      <w:r w:rsidRPr="009F1304">
        <w:rPr>
          <w:rFonts w:ascii="Arial" w:eastAsia="Times New Roman" w:hAnsi="Arial" w:cs="Arial"/>
          <w:kern w:val="0"/>
          <w:szCs w:val="24"/>
          <w:lang w:eastAsia="en-AU"/>
          <w14:ligatures w14:val="none"/>
        </w:rPr>
        <w:t>Do not harvest for 21 days after application</w:t>
      </w:r>
      <w:r w:rsidRPr="009F1304">
        <w:rPr>
          <w:rFonts w:ascii="Arial" w:eastAsia="Times New Roman" w:hAnsi="Arial" w:cs="Arial"/>
          <w:kern w:val="0"/>
          <w:szCs w:val="24"/>
          <w:lang w:eastAsia="en-AU"/>
          <w14:ligatures w14:val="none"/>
        </w:rPr>
        <w:br w:type="page"/>
      </w:r>
    </w:p>
    <w:p w14:paraId="03BBD9F1"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2" w:history="1">
        <w:r w:rsidR="00091F06" w:rsidRPr="009F1304">
          <w:rPr>
            <w:rFonts w:ascii="Arial" w:eastAsia="Times New Roman" w:hAnsi="Arial" w:cs="Arial"/>
            <w:b/>
            <w:caps/>
            <w:color w:val="0563C1"/>
            <w:kern w:val="0"/>
            <w:sz w:val="24"/>
            <w:szCs w:val="20"/>
            <w:u w:val="single"/>
            <w14:ligatures w14:val="none"/>
          </w:rPr>
          <w:t>PER12846</w:t>
        </w:r>
      </w:hyperlink>
      <w:r w:rsidR="00091F06" w:rsidRPr="009F1304">
        <w:rPr>
          <w:rFonts w:ascii="Arial" w:eastAsia="Times New Roman" w:hAnsi="Arial" w:cs="Arial"/>
          <w:b/>
          <w:caps/>
          <w:kern w:val="0"/>
          <w:sz w:val="24"/>
          <w:szCs w:val="24"/>
          <w14:ligatures w14:val="none"/>
        </w:rPr>
        <w:t xml:space="preserve"> – Abamectin / Snow Peas and Sugar Snap Peas / Two spotted mite</w:t>
      </w:r>
    </w:p>
    <w:p w14:paraId="58A49D1C"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3" w:history="1">
        <w:r w:rsidR="00091F06" w:rsidRPr="009F1304">
          <w:rPr>
            <w:rFonts w:ascii="Arial" w:eastAsia="Times New Roman" w:hAnsi="Arial" w:cs="Arial"/>
            <w:b/>
            <w:caps/>
            <w:color w:val="2E74B5"/>
            <w:kern w:val="0"/>
            <w:sz w:val="24"/>
            <w:szCs w:val="20"/>
            <w:u w:val="single"/>
            <w14:ligatures w14:val="none"/>
          </w:rPr>
          <w:t>PER14536</w:t>
        </w:r>
      </w:hyperlink>
      <w:r w:rsidR="00091F06" w:rsidRPr="009F1304">
        <w:rPr>
          <w:rFonts w:ascii="Arial" w:eastAsia="Times New Roman" w:hAnsi="Arial" w:cs="Arial"/>
          <w:b/>
          <w:caps/>
          <w:kern w:val="0"/>
          <w:sz w:val="24"/>
          <w:szCs w:val="24"/>
          <w14:ligatures w14:val="none"/>
        </w:rPr>
        <w:t xml:space="preserve"> – Abamectin / Sweet Corn, Chillies, Paprika, Spring onions and Shallots / Two-Spotted Mite</w:t>
      </w:r>
    </w:p>
    <w:p w14:paraId="3E2C1B9B"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4" w:history="1">
        <w:r w:rsidR="00091F06" w:rsidRPr="009F1304">
          <w:rPr>
            <w:rFonts w:ascii="Arial" w:eastAsia="Times New Roman" w:hAnsi="Arial" w:cs="Arial"/>
            <w:b/>
            <w:caps/>
            <w:color w:val="2E74B5"/>
            <w:kern w:val="0"/>
            <w:sz w:val="24"/>
            <w:szCs w:val="20"/>
            <w:u w:val="single"/>
            <w14:ligatures w14:val="none"/>
          </w:rPr>
          <w:t>PER14696</w:t>
        </w:r>
      </w:hyperlink>
      <w:r w:rsidR="00091F06" w:rsidRPr="009F1304">
        <w:rPr>
          <w:rFonts w:ascii="Arial" w:eastAsia="Times New Roman" w:hAnsi="Arial" w:cs="Arial"/>
          <w:b/>
          <w:caps/>
          <w:kern w:val="0"/>
          <w:sz w:val="24"/>
          <w:szCs w:val="24"/>
          <w14:ligatures w14:val="none"/>
        </w:rPr>
        <w:t xml:space="preserve"> – Abamectin / Head Lettuce / Two-spotted mite</w:t>
      </w:r>
    </w:p>
    <w:p w14:paraId="3D2BDA62"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5" w:history="1">
        <w:r w:rsidR="00091F06" w:rsidRPr="009F1304">
          <w:rPr>
            <w:rFonts w:ascii="Arial" w:eastAsia="Times New Roman" w:hAnsi="Arial" w:cs="Arial"/>
            <w:b/>
            <w:caps/>
            <w:color w:val="2E74B5"/>
            <w:kern w:val="0"/>
            <w:sz w:val="24"/>
            <w:szCs w:val="20"/>
            <w:u w:val="single"/>
            <w14:ligatures w14:val="none"/>
          </w:rPr>
          <w:t>PER14722</w:t>
        </w:r>
      </w:hyperlink>
      <w:r w:rsidR="00091F06" w:rsidRPr="009F1304">
        <w:rPr>
          <w:rFonts w:ascii="Arial" w:eastAsia="Times New Roman" w:hAnsi="Arial" w:cs="Arial"/>
          <w:b/>
          <w:caps/>
          <w:kern w:val="0"/>
          <w:sz w:val="24"/>
          <w:szCs w:val="24"/>
          <w14:ligatures w14:val="none"/>
        </w:rPr>
        <w:t xml:space="preserve"> – Abamectin / Capsicum, cucumber, eggplant, zucchini, tomato, sweet corn, chilli, paprika, potato, snow pea and sugar snap pea crops / Tomato red spider mite</w:t>
      </w:r>
    </w:p>
    <w:p w14:paraId="5665A99B"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6" w:history="1">
        <w:r w:rsidR="00091F06" w:rsidRPr="009F1304">
          <w:rPr>
            <w:rFonts w:ascii="Arial" w:eastAsia="Times New Roman" w:hAnsi="Arial" w:cs="Arial"/>
            <w:b/>
            <w:caps/>
            <w:color w:val="2E74B5"/>
            <w:kern w:val="0"/>
            <w:sz w:val="24"/>
            <w:szCs w:val="20"/>
            <w:u w:val="single"/>
            <w14:ligatures w14:val="none"/>
          </w:rPr>
          <w:t>PER84229</w:t>
        </w:r>
      </w:hyperlink>
      <w:r w:rsidR="00091F06" w:rsidRPr="009F1304">
        <w:rPr>
          <w:rFonts w:ascii="Arial" w:eastAsia="Times New Roman" w:hAnsi="Arial" w:cs="Arial"/>
          <w:b/>
          <w:caps/>
          <w:kern w:val="0"/>
          <w:sz w:val="24"/>
          <w:szCs w:val="24"/>
          <w14:ligatures w14:val="none"/>
        </w:rPr>
        <w:t xml:space="preserve"> – Various / Nursery Stock / Tomato Potato Psyllid (chillies, eggplant, capsicum)</w:t>
      </w:r>
    </w:p>
    <w:p w14:paraId="15288E81"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Chillies, paprika, capsicum, eggplant and tomato have been grouped into ‘fruiting vegetables other than </w:t>
      </w:r>
      <w:proofErr w:type="gramStart"/>
      <w:r w:rsidRPr="009F1304">
        <w:rPr>
          <w:rFonts w:ascii="Arial" w:eastAsia="Times New Roman" w:hAnsi="Arial" w:cs="Arial"/>
          <w:b/>
          <w:color w:val="FF0000"/>
          <w:kern w:val="0"/>
          <w:szCs w:val="24"/>
          <w:lang w:eastAsia="en-AU"/>
          <w14:ligatures w14:val="none"/>
        </w:rPr>
        <w:t>cucurbits’</w:t>
      </w:r>
      <w:proofErr w:type="gramEnd"/>
      <w:r w:rsidRPr="009F1304">
        <w:rPr>
          <w:rFonts w:ascii="Arial" w:eastAsia="Times New Roman" w:hAnsi="Arial" w:cs="Arial"/>
          <w:b/>
          <w:color w:val="FF0000"/>
          <w:kern w:val="0"/>
          <w:szCs w:val="24"/>
          <w:lang w:eastAsia="en-AU"/>
          <w14:ligatures w14:val="none"/>
        </w:rPr>
        <w:t xml:space="preserve">. </w:t>
      </w:r>
    </w:p>
    <w:p w14:paraId="4FEFB39E"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p>
    <w:p w14:paraId="39CA9C8D"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REMOVE existing entries from the Directions for Use table on the label for: </w:t>
      </w:r>
      <w:r w:rsidRPr="009F1304">
        <w:rPr>
          <w:rFonts w:ascii="Arial" w:eastAsia="Times New Roman" w:hAnsi="Arial" w:cs="Arial"/>
          <w:b/>
          <w:kern w:val="0"/>
          <w:szCs w:val="24"/>
          <w:lang w:eastAsia="en-AU"/>
          <w14:ligatures w14:val="none"/>
        </w:rPr>
        <w:t>capsicum and tomato</w:t>
      </w:r>
    </w:p>
    <w:p w14:paraId="2CE49322"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p>
    <w:p w14:paraId="57ED44E2"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Cucumber, squash and zucchini, spring onions, shallots, snow peas and sugar snap peas, sweet corn, fruiting vegetables excluding cucurbits, lettuce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7DA4AFB8" w14:textId="77777777" w:rsidTr="00E02ECF">
        <w:trPr>
          <w:trHeight w:val="922"/>
          <w:tblHeader/>
        </w:trPr>
        <w:tc>
          <w:tcPr>
            <w:tcW w:w="705" w:type="pct"/>
            <w:vAlign w:val="center"/>
          </w:tcPr>
          <w:p w14:paraId="44788185"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5E0DA8FA"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4D185A9B"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3A58D9B4"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7246177D" w14:textId="77777777" w:rsidTr="006532AC">
        <w:trPr>
          <w:trHeight w:val="922"/>
        </w:trPr>
        <w:tc>
          <w:tcPr>
            <w:tcW w:w="705" w:type="pct"/>
          </w:tcPr>
          <w:p w14:paraId="31F6242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Cucumber, squash and zucchini</w:t>
            </w:r>
          </w:p>
          <w:p w14:paraId="4AD68F6A"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p>
        </w:tc>
        <w:tc>
          <w:tcPr>
            <w:tcW w:w="943" w:type="pct"/>
            <w:vMerge w:val="restart"/>
          </w:tcPr>
          <w:p w14:paraId="2448B0C6" w14:textId="77777777" w:rsidR="00091F06" w:rsidRPr="009F1304" w:rsidRDefault="00091F06" w:rsidP="00091F06">
            <w:pPr>
              <w:spacing w:after="0" w:line="240" w:lineRule="auto"/>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i/>
                <w:kern w:val="0"/>
                <w:szCs w:val="24"/>
                <w:lang w:eastAsia="en-AU"/>
                <w14:ligatures w14:val="none"/>
              </w:rPr>
              <w:t xml:space="preserve">) </w:t>
            </w:r>
          </w:p>
          <w:p w14:paraId="13B2588D"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tc>
        <w:tc>
          <w:tcPr>
            <w:tcW w:w="1101" w:type="pct"/>
            <w:vMerge w:val="restart"/>
          </w:tcPr>
          <w:p w14:paraId="3BFBCAA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18 g/L products</w:t>
            </w:r>
            <w:r w:rsidRPr="009F1304">
              <w:rPr>
                <w:rFonts w:ascii="Arial" w:eastAsia="Times New Roman" w:hAnsi="Arial" w:cs="Arial"/>
                <w:kern w:val="0"/>
                <w:szCs w:val="24"/>
                <w:lang w:eastAsia="en-AU"/>
                <w14:ligatures w14:val="none"/>
              </w:rPr>
              <w:t>:</w:t>
            </w:r>
          </w:p>
          <w:p w14:paraId="459B243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300 - 450 mL/ha </w:t>
            </w:r>
          </w:p>
          <w:p w14:paraId="6BC8415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C809D9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D2BBAF2"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w:t>
            </w:r>
          </w:p>
          <w:p w14:paraId="41AFBC31"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 xml:space="preserve">150 - 225 mL/ha </w:t>
            </w:r>
          </w:p>
        </w:tc>
        <w:tc>
          <w:tcPr>
            <w:tcW w:w="2251" w:type="pct"/>
            <w:vMerge w:val="restart"/>
          </w:tcPr>
          <w:p w14:paraId="0DD37B6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with a properly calibrated boom sprayer (or equivalent) in sufficient volume to penetrate the plant canopy and evenly cover the plant surfaces.</w:t>
            </w:r>
          </w:p>
          <w:p w14:paraId="0531922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9BFDDE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before pest populations reach economic damaging levels. Re-apply if monitoring shows moderate numbers of pest mites re-infest plants.</w:t>
            </w:r>
          </w:p>
          <w:p w14:paraId="30B169B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131A08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Allow at least 28 days between applications. </w:t>
            </w:r>
          </w:p>
          <w:p w14:paraId="07E7DEA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55508A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crop</w:t>
            </w:r>
          </w:p>
          <w:p w14:paraId="0A38D42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1303AA1" w14:textId="77777777" w:rsidR="00091F06" w:rsidRPr="009F1304" w:rsidRDefault="00091F06" w:rsidP="00091F06">
            <w:pPr>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 xml:space="preserve">Abamectin should not be applied in two consecutive seasons without a chemical from a different MOA group being used in between. </w:t>
            </w:r>
          </w:p>
        </w:tc>
      </w:tr>
      <w:tr w:rsidR="00091F06" w:rsidRPr="009F1304" w14:paraId="40072AD5" w14:textId="77777777" w:rsidTr="006532AC">
        <w:trPr>
          <w:trHeight w:val="2879"/>
        </w:trPr>
        <w:tc>
          <w:tcPr>
            <w:tcW w:w="705" w:type="pct"/>
          </w:tcPr>
          <w:p w14:paraId="060010E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Spring onions and shallots (field only)</w:t>
            </w:r>
          </w:p>
          <w:p w14:paraId="4B95E09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943" w:type="pct"/>
            <w:vMerge/>
          </w:tcPr>
          <w:p w14:paraId="4FD6A75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tc>
        <w:tc>
          <w:tcPr>
            <w:tcW w:w="1101" w:type="pct"/>
            <w:vMerge/>
          </w:tcPr>
          <w:p w14:paraId="78DDEF25"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251" w:type="pct"/>
            <w:vMerge/>
          </w:tcPr>
          <w:p w14:paraId="752C500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r w:rsidR="00091F06" w:rsidRPr="009F1304" w14:paraId="1240F547" w14:textId="77777777" w:rsidTr="006532AC">
        <w:trPr>
          <w:trHeight w:val="1545"/>
        </w:trPr>
        <w:tc>
          <w:tcPr>
            <w:tcW w:w="705" w:type="pct"/>
          </w:tcPr>
          <w:p w14:paraId="6E0304D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Snow peas and sugar snap peas</w:t>
            </w:r>
          </w:p>
          <w:p w14:paraId="04DCC528"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943" w:type="pct"/>
            <w:vMerge w:val="restart"/>
          </w:tcPr>
          <w:p w14:paraId="2484537E" w14:textId="77777777" w:rsidR="00091F06" w:rsidRPr="009F1304" w:rsidRDefault="00091F06" w:rsidP="00091F06">
            <w:pPr>
              <w:spacing w:after="0" w:line="240" w:lineRule="auto"/>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i/>
                <w:kern w:val="0"/>
                <w:szCs w:val="24"/>
                <w:lang w:eastAsia="en-AU"/>
                <w14:ligatures w14:val="none"/>
              </w:rPr>
              <w:t xml:space="preserve">) </w:t>
            </w:r>
          </w:p>
          <w:p w14:paraId="0383D8F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Tomato Red Spider Mite </w:t>
            </w:r>
            <w:r w:rsidRPr="009F1304">
              <w:rPr>
                <w:rFonts w:ascii="Arial" w:eastAsia="Times New Roman" w:hAnsi="Arial" w:cs="Arial"/>
                <w:kern w:val="0"/>
                <w:szCs w:val="24"/>
                <w:lang w:eastAsia="en-AU"/>
                <w14:ligatures w14:val="none"/>
              </w:rPr>
              <w:lastRenderedPageBreak/>
              <w:t>(</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evansi</w:t>
            </w:r>
            <w:proofErr w:type="spellEnd"/>
            <w:r w:rsidRPr="009F1304">
              <w:rPr>
                <w:rFonts w:ascii="Arial" w:eastAsia="Times New Roman" w:hAnsi="Arial" w:cs="Arial"/>
                <w:kern w:val="0"/>
                <w:szCs w:val="24"/>
                <w:lang w:eastAsia="en-AU"/>
                <w14:ligatures w14:val="none"/>
              </w:rPr>
              <w:t>)</w:t>
            </w:r>
          </w:p>
          <w:p w14:paraId="7426A36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tc>
        <w:tc>
          <w:tcPr>
            <w:tcW w:w="1101" w:type="pct"/>
            <w:vMerge/>
          </w:tcPr>
          <w:p w14:paraId="09570740"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p>
        </w:tc>
        <w:tc>
          <w:tcPr>
            <w:tcW w:w="2251" w:type="pct"/>
            <w:vMerge/>
          </w:tcPr>
          <w:p w14:paraId="6ABDE68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r w:rsidR="00091F06" w:rsidRPr="009F1304" w14:paraId="7377B446" w14:textId="77777777" w:rsidTr="006532AC">
        <w:trPr>
          <w:trHeight w:val="1545"/>
        </w:trPr>
        <w:tc>
          <w:tcPr>
            <w:tcW w:w="705" w:type="pct"/>
          </w:tcPr>
          <w:p w14:paraId="610E556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Sweet corn (field only) </w:t>
            </w:r>
          </w:p>
          <w:p w14:paraId="7DEFE5A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943" w:type="pct"/>
            <w:vMerge/>
          </w:tcPr>
          <w:p w14:paraId="774A1434"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tc>
        <w:tc>
          <w:tcPr>
            <w:tcW w:w="1101" w:type="pct"/>
            <w:vMerge/>
          </w:tcPr>
          <w:p w14:paraId="6FF5F551"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p>
        </w:tc>
        <w:tc>
          <w:tcPr>
            <w:tcW w:w="2251" w:type="pct"/>
            <w:vMerge/>
          </w:tcPr>
          <w:p w14:paraId="49D109F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r w:rsidR="00091F06" w:rsidRPr="009F1304" w14:paraId="3B039997" w14:textId="77777777" w:rsidTr="006532AC">
        <w:trPr>
          <w:trHeight w:val="8057"/>
        </w:trPr>
        <w:tc>
          <w:tcPr>
            <w:tcW w:w="705" w:type="pct"/>
            <w:vMerge w:val="restart"/>
          </w:tcPr>
          <w:p w14:paraId="524BCB14"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Fruiting vegetables other than cucurbits. Including tomatoes, peppers (sweet and chilli), and eggplant</w:t>
            </w:r>
          </w:p>
        </w:tc>
        <w:tc>
          <w:tcPr>
            <w:tcW w:w="943" w:type="pct"/>
          </w:tcPr>
          <w:p w14:paraId="40BA9C9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p>
          <w:p w14:paraId="52168DB8" w14:textId="77777777" w:rsidR="00091F06" w:rsidRPr="009F1304" w:rsidRDefault="00091F06" w:rsidP="00091F06">
            <w:pPr>
              <w:autoSpaceDE w:val="0"/>
              <w:autoSpaceDN w:val="0"/>
              <w:adjustRightInd w:val="0"/>
              <w:spacing w:after="0" w:line="240" w:lineRule="auto"/>
              <w:rPr>
                <w:rFonts w:ascii="Arial" w:eastAsia="Times New Roman" w:hAnsi="Arial" w:cs="Arial"/>
                <w:color w:val="FF0000"/>
                <w:kern w:val="0"/>
                <w:szCs w:val="24"/>
                <w:highlight w:val="green"/>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Tetranychus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p w14:paraId="4647BA8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8CB184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26FD3E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 Red Spider Mite</w:t>
            </w:r>
          </w:p>
          <w:p w14:paraId="0720486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Tetranychus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evansi</w:t>
            </w:r>
            <w:proofErr w:type="spellEnd"/>
            <w:r w:rsidRPr="009F1304">
              <w:rPr>
                <w:rFonts w:ascii="Arial" w:eastAsia="Times New Roman" w:hAnsi="Arial" w:cs="Arial"/>
                <w:i/>
                <w:iCs/>
                <w:kern w:val="0"/>
                <w:szCs w:val="24"/>
                <w:lang w:eastAsia="en-AU"/>
                <w14:ligatures w14:val="none"/>
              </w:rPr>
              <w:t>)</w:t>
            </w:r>
          </w:p>
        </w:tc>
        <w:tc>
          <w:tcPr>
            <w:tcW w:w="1101" w:type="pct"/>
            <w:vMerge w:val="restart"/>
          </w:tcPr>
          <w:p w14:paraId="7C85DC25"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365B840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FE4114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300 – 450 mL/ ha (high volume spraying 60 mL / 100 L or 90 mL/100 L)</w:t>
            </w:r>
          </w:p>
          <w:p w14:paraId="1B778E6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49E2B6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2F4EF08"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1982D81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BA9414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150 – 225 mL/ha </w:t>
            </w:r>
          </w:p>
          <w:p w14:paraId="37390BF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(high volume spraying 30 mL / 100 L or 45 mL/100 L)</w:t>
            </w:r>
          </w:p>
          <w:p w14:paraId="228DDDA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77D02F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c>
          <w:tcPr>
            <w:tcW w:w="2251" w:type="pct"/>
          </w:tcPr>
          <w:p w14:paraId="51E8B45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Thorough coverage and penetration into the plant canopy is essential. </w:t>
            </w:r>
          </w:p>
          <w:p w14:paraId="675C822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2F992E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Preferably apply before the build-up of mite numbers. Use higher rate in situations of greater pest pressure (in tomatoes this is when mite numbers exceed 5-6 mites per compound leaf). Re-apply when pest numbers indicate. </w:t>
            </w:r>
          </w:p>
          <w:p w14:paraId="1B86142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1C08473"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r w:rsidRPr="009F1304">
              <w:rPr>
                <w:rFonts w:ascii="Arial" w:eastAsia="Times New Roman" w:hAnsi="Arial" w:cs="Arial"/>
                <w:bCs/>
                <w:kern w:val="0"/>
                <w:szCs w:val="24"/>
                <w:lang w:eastAsia="en-AU"/>
                <w14:ligatures w14:val="none"/>
              </w:rPr>
              <w:t>For staked/trellised tomatoes use high volume spraying. For non-trellised/staked tomatoes use droppers to direct the spray onto plants and away from the inter-row.</w:t>
            </w:r>
          </w:p>
          <w:p w14:paraId="51A5E68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48A809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Alternate with other chemical groups. </w:t>
            </w:r>
          </w:p>
          <w:p w14:paraId="3074421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718B51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Allow at least 28 days between applications. </w:t>
            </w:r>
          </w:p>
          <w:p w14:paraId="09E7FE7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418C27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use more than 2 applications per crop. </w:t>
            </w:r>
          </w:p>
          <w:p w14:paraId="64E9166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D0DA96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consecutive sprays before changing to an approved insecticide from a different chemical group.</w:t>
            </w:r>
          </w:p>
          <w:p w14:paraId="7029173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36D167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Refer to notes on resistance under </w:t>
            </w:r>
            <w:r w:rsidRPr="009F1304">
              <w:rPr>
                <w:rFonts w:ascii="Arial" w:eastAsia="Times New Roman" w:hAnsi="Arial" w:cs="Arial"/>
                <w:i/>
                <w:kern w:val="0"/>
                <w:szCs w:val="24"/>
                <w:lang w:eastAsia="en-AU"/>
                <w14:ligatures w14:val="none"/>
              </w:rPr>
              <w:t>General Instructions</w:t>
            </w:r>
            <w:r w:rsidRPr="009F1304">
              <w:rPr>
                <w:rFonts w:ascii="Arial" w:eastAsia="Times New Roman" w:hAnsi="Arial" w:cs="Arial"/>
                <w:kern w:val="0"/>
                <w:szCs w:val="24"/>
                <w:lang w:eastAsia="en-AU"/>
                <w14:ligatures w14:val="none"/>
              </w:rPr>
              <w:t xml:space="preserve"> section of label.  </w:t>
            </w:r>
          </w:p>
        </w:tc>
      </w:tr>
      <w:tr w:rsidR="00091F06" w:rsidRPr="009F1304" w14:paraId="65DD4A5C" w14:textId="77777777" w:rsidTr="006532AC">
        <w:trPr>
          <w:trHeight w:val="1564"/>
        </w:trPr>
        <w:tc>
          <w:tcPr>
            <w:tcW w:w="705" w:type="pct"/>
            <w:vMerge/>
          </w:tcPr>
          <w:p w14:paraId="1427FEE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943" w:type="pct"/>
          </w:tcPr>
          <w:p w14:paraId="5D6B0E4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 Russet Mite (</w:t>
            </w:r>
            <w:proofErr w:type="spellStart"/>
            <w:r w:rsidRPr="009F1304">
              <w:rPr>
                <w:rFonts w:ascii="Arial" w:eastAsia="Times New Roman" w:hAnsi="Arial" w:cs="Arial"/>
                <w:i/>
                <w:kern w:val="0"/>
                <w:szCs w:val="24"/>
                <w:lang w:eastAsia="en-AU"/>
                <w14:ligatures w14:val="none"/>
              </w:rPr>
              <w:t>Aculops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lycopersici</w:t>
            </w:r>
            <w:proofErr w:type="spellEnd"/>
            <w:r w:rsidRPr="009F1304">
              <w:rPr>
                <w:rFonts w:ascii="Arial" w:eastAsia="Times New Roman" w:hAnsi="Arial" w:cs="Arial"/>
                <w:kern w:val="0"/>
                <w:szCs w:val="24"/>
                <w:lang w:eastAsia="en-AU"/>
                <w14:ligatures w14:val="none"/>
              </w:rPr>
              <w:t>)</w:t>
            </w:r>
          </w:p>
        </w:tc>
        <w:tc>
          <w:tcPr>
            <w:tcW w:w="1101" w:type="pct"/>
            <w:vMerge/>
          </w:tcPr>
          <w:p w14:paraId="6F10A21F"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p>
        </w:tc>
        <w:tc>
          <w:tcPr>
            <w:tcW w:w="2251" w:type="pct"/>
          </w:tcPr>
          <w:p w14:paraId="6C286CA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for Two Spotted Mite. The lower rate will control Tomato Russet Mite not apparent at spraying. Use the higher rate when Tomato Russet Mite is present at spraying or is the main pest. </w:t>
            </w:r>
          </w:p>
        </w:tc>
      </w:tr>
      <w:tr w:rsidR="00091F06" w:rsidRPr="009F1304" w14:paraId="4B77A2CD" w14:textId="77777777" w:rsidTr="006532AC">
        <w:trPr>
          <w:trHeight w:val="983"/>
        </w:trPr>
        <w:tc>
          <w:tcPr>
            <w:tcW w:w="705" w:type="pct"/>
            <w:vMerge/>
          </w:tcPr>
          <w:p w14:paraId="757AA9D3"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943" w:type="pct"/>
          </w:tcPr>
          <w:p w14:paraId="7DD1EDE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 Potato Psyllid (</w:t>
            </w:r>
            <w:proofErr w:type="spellStart"/>
            <w:r w:rsidRPr="009F1304">
              <w:rPr>
                <w:rFonts w:ascii="Arial" w:eastAsia="Times New Roman" w:hAnsi="Arial" w:cs="Arial"/>
                <w:i/>
                <w:kern w:val="0"/>
                <w:szCs w:val="24"/>
                <w:lang w:eastAsia="en-AU"/>
                <w14:ligatures w14:val="none"/>
              </w:rPr>
              <w:t>Bactericera</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cockerelli</w:t>
            </w:r>
            <w:proofErr w:type="spellEnd"/>
            <w:r w:rsidRPr="009F1304">
              <w:rPr>
                <w:rFonts w:ascii="Arial" w:eastAsia="Times New Roman" w:hAnsi="Arial" w:cs="Arial"/>
                <w:kern w:val="0"/>
                <w:szCs w:val="24"/>
                <w:lang w:eastAsia="en-AU"/>
                <w14:ligatures w14:val="none"/>
              </w:rPr>
              <w:t>)</w:t>
            </w:r>
          </w:p>
        </w:tc>
        <w:tc>
          <w:tcPr>
            <w:tcW w:w="1101" w:type="pct"/>
          </w:tcPr>
          <w:p w14:paraId="79A08045"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1D65D0A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6034F3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450 mL / ha plus 500 mL summer spray oil</w:t>
            </w:r>
          </w:p>
          <w:p w14:paraId="2801FC8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6F422FF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 90 mL / 100L)</w:t>
            </w:r>
          </w:p>
          <w:p w14:paraId="593818C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81AC37C"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15CA534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DEA6FF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225 mL / ha plus 500 mL summer spray oil</w:t>
            </w:r>
          </w:p>
          <w:p w14:paraId="75D70D8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562F055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 45 mL / 100L)</w:t>
            </w:r>
          </w:p>
          <w:p w14:paraId="64EC4925"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p>
        </w:tc>
        <w:tc>
          <w:tcPr>
            <w:tcW w:w="2251" w:type="pct"/>
          </w:tcPr>
          <w:p w14:paraId="57BF044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Thorough coverage and penetration into the plant canopy is essential. </w:t>
            </w:r>
          </w:p>
          <w:p w14:paraId="561410F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ADB2F7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Preferably apply before the build-up of pest numbers. Re-apply when pest numbers indicate. </w:t>
            </w:r>
          </w:p>
          <w:p w14:paraId="25B8C55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C78788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Alternate with other chemical groups. </w:t>
            </w:r>
          </w:p>
          <w:p w14:paraId="74B46A3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85ADEE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Allow at least 28 days between applications. </w:t>
            </w:r>
          </w:p>
          <w:p w14:paraId="612501A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3BC578D" w14:textId="77777777" w:rsidR="00091F06" w:rsidRPr="009F1304" w:rsidRDefault="00091F06" w:rsidP="00091F06">
            <w:pPr>
              <w:autoSpaceDE w:val="0"/>
              <w:autoSpaceDN w:val="0"/>
              <w:adjustRightInd w:val="0"/>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kern w:val="0"/>
                <w:szCs w:val="24"/>
                <w:lang w:eastAsia="en-AU"/>
                <w14:ligatures w14:val="none"/>
              </w:rPr>
              <w:t xml:space="preserve">Do not use more than 2 applications per crop. Refer to notes on resistance under </w:t>
            </w:r>
            <w:r w:rsidRPr="009F1304">
              <w:rPr>
                <w:rFonts w:ascii="Arial" w:eastAsia="Times New Roman" w:hAnsi="Arial" w:cs="Arial"/>
                <w:i/>
                <w:kern w:val="0"/>
                <w:szCs w:val="24"/>
                <w:lang w:eastAsia="en-AU"/>
                <w14:ligatures w14:val="none"/>
              </w:rPr>
              <w:t>General Instructions</w:t>
            </w:r>
            <w:r w:rsidRPr="009F1304">
              <w:rPr>
                <w:rFonts w:ascii="Arial" w:eastAsia="Times New Roman" w:hAnsi="Arial" w:cs="Arial"/>
                <w:kern w:val="0"/>
                <w:szCs w:val="24"/>
                <w:lang w:eastAsia="en-AU"/>
                <w14:ligatures w14:val="none"/>
              </w:rPr>
              <w:t xml:space="preserve"> section of label.  </w:t>
            </w:r>
          </w:p>
        </w:tc>
      </w:tr>
      <w:tr w:rsidR="00091F06" w:rsidRPr="009F1304" w14:paraId="522551F6" w14:textId="77777777" w:rsidTr="006532AC">
        <w:trPr>
          <w:trHeight w:val="2280"/>
        </w:trPr>
        <w:tc>
          <w:tcPr>
            <w:tcW w:w="705" w:type="pct"/>
            <w:vMerge/>
          </w:tcPr>
          <w:p w14:paraId="47AD5F80"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943" w:type="pct"/>
          </w:tcPr>
          <w:p w14:paraId="613580D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Tobacco </w:t>
            </w:r>
            <w:proofErr w:type="spellStart"/>
            <w:r w:rsidRPr="009F1304">
              <w:rPr>
                <w:rFonts w:ascii="Arial" w:eastAsia="Times New Roman" w:hAnsi="Arial" w:cs="Arial"/>
                <w:kern w:val="0"/>
                <w:szCs w:val="24"/>
                <w:lang w:eastAsia="en-AU"/>
                <w14:ligatures w14:val="none"/>
              </w:rPr>
              <w:t>Leafminer</w:t>
            </w:r>
            <w:proofErr w:type="spellEnd"/>
            <w:r w:rsidRPr="009F1304">
              <w:rPr>
                <w:rFonts w:ascii="Arial" w:eastAsia="Times New Roman" w:hAnsi="Arial" w:cs="Arial"/>
                <w:kern w:val="0"/>
                <w:szCs w:val="24"/>
                <w:lang w:eastAsia="en-AU"/>
                <w14:ligatures w14:val="none"/>
              </w:rPr>
              <w:t xml:space="preserve"> (Potato Moth) (</w:t>
            </w:r>
            <w:proofErr w:type="spellStart"/>
            <w:r w:rsidRPr="009F1304">
              <w:rPr>
                <w:rFonts w:ascii="Arial" w:eastAsia="Times New Roman" w:hAnsi="Arial" w:cs="Arial"/>
                <w:i/>
                <w:kern w:val="0"/>
                <w:szCs w:val="24"/>
                <w:lang w:eastAsia="en-AU"/>
                <w14:ligatures w14:val="none"/>
              </w:rPr>
              <w:t>Phthorimaea</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operculella</w:t>
            </w:r>
            <w:proofErr w:type="spellEnd"/>
            <w:r w:rsidRPr="009F1304">
              <w:rPr>
                <w:rFonts w:ascii="Arial" w:eastAsia="Times New Roman" w:hAnsi="Arial" w:cs="Arial"/>
                <w:kern w:val="0"/>
                <w:szCs w:val="24"/>
                <w:lang w:eastAsia="en-AU"/>
                <w14:ligatures w14:val="none"/>
              </w:rPr>
              <w:t>)</w:t>
            </w:r>
          </w:p>
        </w:tc>
        <w:tc>
          <w:tcPr>
            <w:tcW w:w="1101" w:type="pct"/>
          </w:tcPr>
          <w:p w14:paraId="5C9CEC62"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0B25467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00E0FE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600 mL/ ha </w:t>
            </w:r>
          </w:p>
          <w:p w14:paraId="26854A1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high volume spraying use 120 ml /100 L)</w:t>
            </w:r>
          </w:p>
          <w:p w14:paraId="627741A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41E3E1F"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6741E34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5BA227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300 mL/ ha </w:t>
            </w:r>
          </w:p>
          <w:p w14:paraId="30C8339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high volume spraying use 60 ml /100 L)</w:t>
            </w:r>
          </w:p>
          <w:p w14:paraId="0B7059AA"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p>
        </w:tc>
        <w:tc>
          <w:tcPr>
            <w:tcW w:w="2251" w:type="pct"/>
          </w:tcPr>
          <w:p w14:paraId="702C8381"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r w:rsidRPr="009F1304">
              <w:rPr>
                <w:rFonts w:ascii="Arial" w:eastAsia="Times New Roman" w:hAnsi="Arial" w:cs="Arial"/>
                <w:bCs/>
                <w:kern w:val="0"/>
                <w:szCs w:val="24"/>
                <w:lang w:eastAsia="en-AU"/>
                <w14:ligatures w14:val="none"/>
              </w:rPr>
              <w:t xml:space="preserve">Apply in sufficient volume to obtain even coverage and penetration of plants. </w:t>
            </w:r>
          </w:p>
          <w:p w14:paraId="76BDE744"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p>
          <w:p w14:paraId="6E5E2232"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r w:rsidRPr="009F1304">
              <w:rPr>
                <w:rFonts w:ascii="Arial" w:eastAsia="Times New Roman" w:hAnsi="Arial" w:cs="Arial"/>
                <w:bCs/>
                <w:kern w:val="0"/>
                <w:szCs w:val="24"/>
                <w:lang w:eastAsia="en-AU"/>
                <w14:ligatures w14:val="none"/>
              </w:rPr>
              <w:t xml:space="preserve">Apply on the first sign of pests. Re-apply as pest numbers indication, or every 7 – 10 days with a maximum of 5 applications to the crop. If mites are also a project, do not use more than 2 abamectin sprays per crop. </w:t>
            </w:r>
          </w:p>
          <w:p w14:paraId="2C52DA2B"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p>
          <w:p w14:paraId="01885CCC"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r w:rsidRPr="009F1304">
              <w:rPr>
                <w:rFonts w:ascii="Arial" w:eastAsia="Times New Roman" w:hAnsi="Arial" w:cs="Arial"/>
                <w:bCs/>
                <w:kern w:val="0"/>
                <w:szCs w:val="24"/>
                <w:lang w:eastAsia="en-AU"/>
                <w14:ligatures w14:val="none"/>
              </w:rPr>
              <w:t>For staked/trellised tomatoes use high volume spraying. For non-trellised/staked tomatoes use droppers to direct the spray onto plants and away from the inter-row.</w:t>
            </w:r>
          </w:p>
          <w:p w14:paraId="675CA1E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7BCD43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Refer to notes on resistance under </w:t>
            </w:r>
            <w:r w:rsidRPr="009F1304">
              <w:rPr>
                <w:rFonts w:ascii="Arial" w:eastAsia="Times New Roman" w:hAnsi="Arial" w:cs="Arial"/>
                <w:i/>
                <w:kern w:val="0"/>
                <w:szCs w:val="24"/>
                <w:lang w:eastAsia="en-AU"/>
                <w14:ligatures w14:val="none"/>
              </w:rPr>
              <w:t>General Instructions</w:t>
            </w:r>
            <w:r w:rsidRPr="009F1304">
              <w:rPr>
                <w:rFonts w:ascii="Arial" w:eastAsia="Times New Roman" w:hAnsi="Arial" w:cs="Arial"/>
                <w:kern w:val="0"/>
                <w:szCs w:val="24"/>
                <w:lang w:eastAsia="en-AU"/>
                <w14:ligatures w14:val="none"/>
              </w:rPr>
              <w:t xml:space="preserve"> section of label.  </w:t>
            </w:r>
          </w:p>
        </w:tc>
      </w:tr>
      <w:tr w:rsidR="00091F06" w:rsidRPr="009F1304" w14:paraId="63D514EA" w14:textId="77777777" w:rsidTr="006532AC">
        <w:trPr>
          <w:trHeight w:val="2280"/>
        </w:trPr>
        <w:tc>
          <w:tcPr>
            <w:tcW w:w="705" w:type="pct"/>
          </w:tcPr>
          <w:p w14:paraId="7CC6355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Lettuce</w:t>
            </w:r>
          </w:p>
        </w:tc>
        <w:tc>
          <w:tcPr>
            <w:tcW w:w="943" w:type="pct"/>
          </w:tcPr>
          <w:p w14:paraId="5AFA194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p>
          <w:p w14:paraId="47A9D48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Tetranychus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tc>
        <w:tc>
          <w:tcPr>
            <w:tcW w:w="1101" w:type="pct"/>
          </w:tcPr>
          <w:p w14:paraId="594AF6F0"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2BF0425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B2E8FD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300 – 450 mL/ ha or </w:t>
            </w:r>
          </w:p>
          <w:p w14:paraId="04515C2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60 -90 mL /</w:t>
            </w:r>
          </w:p>
          <w:p w14:paraId="4049730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 L water</w:t>
            </w:r>
          </w:p>
          <w:p w14:paraId="5CCF919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2121059"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2A09F7C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B737824"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kern w:val="0"/>
                <w:szCs w:val="24"/>
                <w:lang w:eastAsia="en-AU"/>
                <w14:ligatures w14:val="none"/>
              </w:rPr>
              <w:t xml:space="preserve">150 – 225 mL/ha or 30 - 45 mL / 100 L water </w:t>
            </w:r>
          </w:p>
        </w:tc>
        <w:tc>
          <w:tcPr>
            <w:tcW w:w="2251" w:type="pct"/>
          </w:tcPr>
          <w:p w14:paraId="77D4D7A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sufficient volume for even coverage and adequate spray penetration of plants using a knapsack or boom spray. Use the higher rate for high pest pressure.</w:t>
            </w:r>
          </w:p>
          <w:p w14:paraId="3B6285C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DB1ED4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one (1) application per crop to avoid potential development of resistance. </w:t>
            </w:r>
          </w:p>
          <w:p w14:paraId="3DE9283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4B8BB3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Where more frequent control of two spotted mite is required other approved</w:t>
            </w:r>
          </w:p>
          <w:p w14:paraId="2DF41DA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chemicals with a different </w:t>
            </w:r>
            <w:proofErr w:type="spellStart"/>
            <w:r w:rsidRPr="009F1304">
              <w:rPr>
                <w:rFonts w:ascii="Arial" w:eastAsia="Times New Roman" w:hAnsi="Arial" w:cs="Arial"/>
                <w:kern w:val="0"/>
                <w:szCs w:val="24"/>
                <w:lang w:eastAsia="en-AU"/>
                <w14:ligatures w14:val="none"/>
              </w:rPr>
              <w:t>MoA</w:t>
            </w:r>
            <w:proofErr w:type="spellEnd"/>
            <w:r w:rsidRPr="009F1304">
              <w:rPr>
                <w:rFonts w:ascii="Arial" w:eastAsia="Times New Roman" w:hAnsi="Arial" w:cs="Arial"/>
                <w:kern w:val="0"/>
                <w:szCs w:val="24"/>
                <w:lang w:eastAsia="en-AU"/>
                <w14:ligatures w14:val="none"/>
              </w:rPr>
              <w:t xml:space="preserve"> Group should be rotated to avoid resistance development.</w:t>
            </w:r>
          </w:p>
          <w:p w14:paraId="092176BE" w14:textId="77777777" w:rsidR="00091F06" w:rsidRPr="009F1304" w:rsidRDefault="00091F06" w:rsidP="00091F06">
            <w:pPr>
              <w:autoSpaceDE w:val="0"/>
              <w:autoSpaceDN w:val="0"/>
              <w:adjustRightInd w:val="0"/>
              <w:spacing w:after="0" w:line="240" w:lineRule="auto"/>
              <w:rPr>
                <w:rFonts w:ascii="Arial" w:eastAsia="Times New Roman" w:hAnsi="Arial" w:cs="Arial"/>
                <w:bCs/>
                <w:kern w:val="0"/>
                <w:szCs w:val="24"/>
                <w:lang w:eastAsia="en-AU"/>
                <w14:ligatures w14:val="none"/>
              </w:rPr>
            </w:pPr>
          </w:p>
        </w:tc>
      </w:tr>
    </w:tbl>
    <w:p w14:paraId="0090303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3695CA2D"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2B79FC4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w:t>
      </w:r>
    </w:p>
    <w:p w14:paraId="01D05CF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Fruiting vegetables other than cucurbits: Do not harvest for 3 days after application </w:t>
      </w:r>
    </w:p>
    <w:p w14:paraId="318ACDB7"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Snow peas and sugar snap peas: Do not harvest for 1 day after application</w:t>
      </w:r>
    </w:p>
    <w:p w14:paraId="3502AD7D"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Sweet corn: Do not harvest for 21 days after application</w:t>
      </w:r>
    </w:p>
    <w:p w14:paraId="42C6743E"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Cucumber, squash and zucchini, spring onion, shallots: Do not harvest for 3 days after application</w:t>
      </w:r>
    </w:p>
    <w:p w14:paraId="5266549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Lettuce: Do not harvest for 3 days after application</w:t>
      </w:r>
    </w:p>
    <w:p w14:paraId="3AC77461"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10C87313"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Grazing:</w:t>
      </w:r>
    </w:p>
    <w:p w14:paraId="74F35E77"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Fruiting vegetables other than cucurbits: Do not feed treated produce to livestock for 3 days after application </w:t>
      </w:r>
    </w:p>
    <w:p w14:paraId="377BEEC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Snow peas and sugar snap peas: Do not graze or cut for stock food for 2 days after application</w:t>
      </w:r>
    </w:p>
    <w:p w14:paraId="2883D901"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Sweet corn: Do not graze or cut for stock food for 21 days after application</w:t>
      </w:r>
    </w:p>
    <w:p w14:paraId="6528C23E"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Cucumber, squash and zucchini: Do not feed treated produce to livestock for 3 days after application</w:t>
      </w:r>
    </w:p>
    <w:p w14:paraId="67B0BE48"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0280B05E"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1DFAC251" w14:textId="77777777" w:rsidR="00091F06" w:rsidRPr="009F1304" w:rsidRDefault="00091F06" w:rsidP="00091F06">
      <w:pPr>
        <w:spacing w:after="0" w:line="240" w:lineRule="auto"/>
        <w:rPr>
          <w:rFonts w:ascii="Arial" w:eastAsia="Times New Roman" w:hAnsi="Arial" w:cs="Arial"/>
          <w:color w:val="2E74B5"/>
          <w:kern w:val="0"/>
          <w:sz w:val="24"/>
          <w:szCs w:val="24"/>
          <w:lang w:eastAsia="en-AU"/>
          <w14:ligatures w14:val="none"/>
        </w:rPr>
      </w:pPr>
      <w:r w:rsidRPr="009F1304">
        <w:rPr>
          <w:rFonts w:ascii="Arial" w:eastAsia="Times New Roman" w:hAnsi="Arial" w:cs="Arial"/>
          <w:kern w:val="0"/>
          <w:sz w:val="24"/>
          <w:szCs w:val="24"/>
          <w:lang w:eastAsia="en-AU"/>
          <w14:ligatures w14:val="none"/>
        </w:rPr>
        <w:br w:type="page"/>
      </w:r>
    </w:p>
    <w:p w14:paraId="37FD71CC"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7" w:history="1">
        <w:r w:rsidR="00091F06" w:rsidRPr="009F1304">
          <w:rPr>
            <w:rFonts w:ascii="Arial" w:eastAsia="Times New Roman" w:hAnsi="Arial" w:cs="Arial"/>
            <w:b/>
            <w:caps/>
            <w:color w:val="2E74B5"/>
            <w:kern w:val="0"/>
            <w:sz w:val="24"/>
            <w:szCs w:val="20"/>
            <w:u w:val="single"/>
            <w14:ligatures w14:val="none"/>
          </w:rPr>
          <w:t>PER14618</w:t>
        </w:r>
      </w:hyperlink>
      <w:r w:rsidR="00091F06" w:rsidRPr="009F1304">
        <w:rPr>
          <w:rFonts w:ascii="Arial" w:eastAsia="Times New Roman" w:hAnsi="Arial" w:cs="Arial"/>
          <w:b/>
          <w:caps/>
          <w:kern w:val="0"/>
          <w:sz w:val="24"/>
          <w:szCs w:val="24"/>
          <w14:ligatures w14:val="none"/>
        </w:rPr>
        <w:t xml:space="preserve"> – Abamectin / Avocadoes / Tea Red Spider Mites</w:t>
      </w:r>
    </w:p>
    <w:p w14:paraId="11037DD2" w14:textId="77777777" w:rsidR="00091F06" w:rsidRPr="009F1304" w:rsidRDefault="00091F06" w:rsidP="00091F06">
      <w:pPr>
        <w:tabs>
          <w:tab w:val="left" w:pos="1134"/>
        </w:tabs>
        <w:spacing w:after="0" w:line="240" w:lineRule="auto"/>
        <w:rPr>
          <w:rFonts w:ascii="Arial" w:eastAsia="Times New Roman" w:hAnsi="Arial" w:cs="Arial"/>
          <w:b/>
          <w:color w:val="FF0000"/>
          <w:kern w:val="0"/>
          <w:szCs w:val="24"/>
          <w:lang w:eastAsia="en-AU"/>
          <w14:ligatures w14:val="none"/>
        </w:rPr>
      </w:pPr>
    </w:p>
    <w:p w14:paraId="4DFEAB8B"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Avocados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61F31217" w14:textId="77777777" w:rsidTr="00E02ECF">
        <w:trPr>
          <w:trHeight w:val="922"/>
          <w:tblHeader/>
        </w:trPr>
        <w:tc>
          <w:tcPr>
            <w:tcW w:w="705" w:type="pct"/>
            <w:vAlign w:val="center"/>
          </w:tcPr>
          <w:p w14:paraId="3E07CD8F"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4C65CD8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788A8111"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74865EE3"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6FFD5AB5" w14:textId="77777777" w:rsidTr="006532AC">
        <w:trPr>
          <w:trHeight w:val="922"/>
        </w:trPr>
        <w:tc>
          <w:tcPr>
            <w:tcW w:w="705" w:type="pct"/>
          </w:tcPr>
          <w:p w14:paraId="4509DE49"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Avocados</w:t>
            </w:r>
          </w:p>
        </w:tc>
        <w:tc>
          <w:tcPr>
            <w:tcW w:w="943" w:type="pct"/>
          </w:tcPr>
          <w:p w14:paraId="26A17FDF"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Tea Red Spider Mite (</w:t>
            </w:r>
            <w:proofErr w:type="spellStart"/>
            <w:r w:rsidRPr="009F1304">
              <w:rPr>
                <w:rFonts w:ascii="Arial" w:eastAsia="Times New Roman" w:hAnsi="Arial" w:cs="Arial"/>
                <w:kern w:val="0"/>
                <w:szCs w:val="24"/>
                <w:lang w:eastAsia="en-AU"/>
                <w14:ligatures w14:val="none"/>
              </w:rPr>
              <w:t>Olygnychus</w:t>
            </w:r>
            <w:proofErr w:type="spell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kern w:val="0"/>
                <w:szCs w:val="24"/>
                <w:lang w:eastAsia="en-AU"/>
                <w14:ligatures w14:val="none"/>
              </w:rPr>
              <w:t>coffeae</w:t>
            </w:r>
            <w:proofErr w:type="spellEnd"/>
            <w:r w:rsidRPr="009F1304">
              <w:rPr>
                <w:rFonts w:ascii="Arial" w:eastAsia="Times New Roman" w:hAnsi="Arial" w:cs="Arial"/>
                <w:kern w:val="0"/>
                <w:szCs w:val="24"/>
                <w:lang w:eastAsia="en-AU"/>
                <w14:ligatures w14:val="none"/>
              </w:rPr>
              <w:t>)</w:t>
            </w:r>
          </w:p>
        </w:tc>
        <w:tc>
          <w:tcPr>
            <w:tcW w:w="1101" w:type="pct"/>
          </w:tcPr>
          <w:p w14:paraId="1CB35053"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261D507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37.5 mL /</w:t>
            </w:r>
          </w:p>
          <w:p w14:paraId="4DA5275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 L water with 500 mL Summer Oil per 100 L water</w:t>
            </w:r>
          </w:p>
          <w:p w14:paraId="53E4333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48CA3CF"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5275213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18.75 mL / 100 L water with 500 mL Summer Oil per 100 L water</w:t>
            </w:r>
          </w:p>
        </w:tc>
        <w:tc>
          <w:tcPr>
            <w:tcW w:w="2251" w:type="pct"/>
          </w:tcPr>
          <w:p w14:paraId="72879C0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at the first signs of infection and before severe infestation. For good control</w:t>
            </w:r>
          </w:p>
          <w:p w14:paraId="5779DE6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in early spring. </w:t>
            </w:r>
          </w:p>
          <w:p w14:paraId="7957282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FAC6C9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by foliar application with ground equipment only (air-blast or equivalent).</w:t>
            </w:r>
          </w:p>
          <w:p w14:paraId="34CE794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00E866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Spray in sufficient volume to ensure thorough coverage. Apply in the range of 1000 –1500L/ha.</w:t>
            </w:r>
          </w:p>
          <w:p w14:paraId="78463A4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936F6E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crop. Applications should be applied 14 - 28 days apart.</w:t>
            </w:r>
          </w:p>
          <w:p w14:paraId="0CAA196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49CCA4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accordance with the Resistance Management Strategy. To avoid resistance</w:t>
            </w:r>
          </w:p>
          <w:p w14:paraId="3E08BB1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roofErr w:type="spellStart"/>
            <w:r w:rsidRPr="009F1304">
              <w:rPr>
                <w:rFonts w:ascii="Arial" w:eastAsia="Times New Roman" w:hAnsi="Arial" w:cs="Arial"/>
                <w:kern w:val="0"/>
                <w:szCs w:val="24"/>
                <w:lang w:eastAsia="en-AU"/>
                <w14:ligatures w14:val="none"/>
              </w:rPr>
              <w:t>build up</w:t>
            </w:r>
            <w:proofErr w:type="spellEnd"/>
            <w:r w:rsidRPr="009F1304">
              <w:rPr>
                <w:rFonts w:ascii="Arial" w:eastAsia="Times New Roman" w:hAnsi="Arial" w:cs="Arial"/>
                <w:kern w:val="0"/>
                <w:szCs w:val="24"/>
                <w:lang w:eastAsia="en-AU"/>
                <w14:ligatures w14:val="none"/>
              </w:rPr>
              <w:t>, the product should be rotated with other approved miticides and insecticides from different chemical groups.</w:t>
            </w:r>
          </w:p>
        </w:tc>
      </w:tr>
    </w:tbl>
    <w:p w14:paraId="658DC24B"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0A63B0D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Avocado: Do not harvest for 14 days after application</w:t>
      </w:r>
    </w:p>
    <w:p w14:paraId="2D8493D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Grazing: Avocado: Do not graze or cut treated area for stock food.</w:t>
      </w:r>
    </w:p>
    <w:p w14:paraId="522816C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66FF1700"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6322501C"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8" w:history="1">
        <w:r w:rsidR="00091F06" w:rsidRPr="009F1304">
          <w:rPr>
            <w:rFonts w:ascii="Arial" w:eastAsia="Times New Roman" w:hAnsi="Arial" w:cs="Arial"/>
            <w:b/>
            <w:caps/>
            <w:color w:val="2E74B5"/>
            <w:kern w:val="0"/>
            <w:sz w:val="24"/>
            <w:szCs w:val="20"/>
            <w:u w:val="single"/>
            <w14:ligatures w14:val="none"/>
          </w:rPr>
          <w:t>PER14097</w:t>
        </w:r>
      </w:hyperlink>
      <w:r w:rsidR="00091F06" w:rsidRPr="009F1304">
        <w:rPr>
          <w:rFonts w:ascii="Arial" w:eastAsia="Times New Roman" w:hAnsi="Arial" w:cs="Arial"/>
          <w:b/>
          <w:caps/>
          <w:kern w:val="0"/>
          <w:sz w:val="24"/>
          <w:szCs w:val="24"/>
          <w14:ligatures w14:val="none"/>
        </w:rPr>
        <w:t xml:space="preserve"> – Abamectin and Fenbutatin oxide / Papaya (Pawpaw) / Two-spotted mite</w:t>
      </w:r>
    </w:p>
    <w:p w14:paraId="36683EB4"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583A54E2"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Papaya / Pawpaw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1EDC7BCC" w14:textId="77777777" w:rsidTr="00E02ECF">
        <w:trPr>
          <w:trHeight w:val="922"/>
          <w:tblHeader/>
        </w:trPr>
        <w:tc>
          <w:tcPr>
            <w:tcW w:w="705" w:type="pct"/>
            <w:vAlign w:val="center"/>
          </w:tcPr>
          <w:p w14:paraId="50D7459B"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6D962D8A"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355DE5FE"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6E4D199D"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4D4BAC04" w14:textId="77777777" w:rsidTr="006532AC">
        <w:trPr>
          <w:trHeight w:val="922"/>
        </w:trPr>
        <w:tc>
          <w:tcPr>
            <w:tcW w:w="705" w:type="pct"/>
          </w:tcPr>
          <w:p w14:paraId="0B85F9F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Papaya / pawpaw</w:t>
            </w:r>
          </w:p>
        </w:tc>
        <w:tc>
          <w:tcPr>
            <w:tcW w:w="943" w:type="pct"/>
          </w:tcPr>
          <w:p w14:paraId="2DD3E6DB"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i/>
                <w:kern w:val="0"/>
                <w:szCs w:val="24"/>
                <w:lang w:eastAsia="en-AU"/>
                <w14:ligatures w14:val="none"/>
              </w:rPr>
              <w:t xml:space="preserve">) </w:t>
            </w:r>
          </w:p>
          <w:p w14:paraId="354C1CC7"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1101" w:type="pct"/>
          </w:tcPr>
          <w:p w14:paraId="43F8C12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18 g/L products</w:t>
            </w:r>
            <w:r w:rsidRPr="009F1304">
              <w:rPr>
                <w:rFonts w:ascii="Arial" w:eastAsia="Times New Roman" w:hAnsi="Arial" w:cs="Arial"/>
                <w:kern w:val="0"/>
                <w:szCs w:val="24"/>
                <w:lang w:eastAsia="en-AU"/>
                <w14:ligatures w14:val="none"/>
              </w:rPr>
              <w:t>:</w:t>
            </w:r>
          </w:p>
          <w:p w14:paraId="3915E9B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300 or 450 mL/ha or 60-90 mL/ 100 L</w:t>
            </w:r>
          </w:p>
          <w:p w14:paraId="18B45D23"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A65D603"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0FD02A2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36 g/L products</w:t>
            </w:r>
            <w:r w:rsidRPr="009F1304">
              <w:rPr>
                <w:rFonts w:ascii="Arial" w:eastAsia="Times New Roman" w:hAnsi="Arial" w:cs="Arial"/>
                <w:kern w:val="0"/>
                <w:szCs w:val="24"/>
                <w:lang w:eastAsia="en-AU"/>
                <w14:ligatures w14:val="none"/>
              </w:rPr>
              <w:t>:</w:t>
            </w:r>
          </w:p>
          <w:p w14:paraId="3FEEC834"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150 or 225 mL/ha or 30 – 45 mL/ 100 L </w:t>
            </w:r>
          </w:p>
        </w:tc>
        <w:tc>
          <w:tcPr>
            <w:tcW w:w="2251" w:type="pct"/>
          </w:tcPr>
          <w:p w14:paraId="4683542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when pest first appears. </w:t>
            </w:r>
          </w:p>
          <w:p w14:paraId="374006C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E51CDE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Ensure adequate spray penetration to obtain effective control of pest. </w:t>
            </w:r>
          </w:p>
          <w:p w14:paraId="1353D75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27879E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make more than one application per season.  </w:t>
            </w:r>
          </w:p>
          <w:p w14:paraId="32E931D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72AC5C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To avoid resistance, sprays should be rotated with products from different chemical classes. </w:t>
            </w:r>
          </w:p>
          <w:p w14:paraId="7EF30D2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6B12E733" w14:textId="77777777" w:rsidR="00091F06" w:rsidRPr="009F1304" w:rsidRDefault="00091F06" w:rsidP="00091F06">
      <w:pPr>
        <w:keepNext/>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4F3C6FE2" w14:textId="77777777" w:rsidR="00091F06" w:rsidRPr="009F1304" w:rsidRDefault="00091F06" w:rsidP="00091F06">
      <w:pPr>
        <w:keepNext/>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Do not harvest for 7 days after application</w:t>
      </w:r>
    </w:p>
    <w:p w14:paraId="5C9D21B8"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Do not graze treated area or cut for stock food. </w:t>
      </w:r>
    </w:p>
    <w:p w14:paraId="132369E9"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50A2CFDB"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89" w:history="1">
        <w:r w:rsidR="00091F06" w:rsidRPr="009F1304">
          <w:rPr>
            <w:rFonts w:ascii="Arial" w:eastAsia="Times New Roman" w:hAnsi="Arial" w:cs="Arial"/>
            <w:b/>
            <w:caps/>
            <w:color w:val="0563C1"/>
            <w:kern w:val="0"/>
            <w:sz w:val="24"/>
            <w:szCs w:val="20"/>
            <w:u w:val="single"/>
            <w14:ligatures w14:val="none"/>
          </w:rPr>
          <w:t>PER83931</w:t>
        </w:r>
      </w:hyperlink>
      <w:r w:rsidR="00091F06" w:rsidRPr="009F1304">
        <w:rPr>
          <w:rFonts w:ascii="Arial" w:eastAsia="Times New Roman" w:hAnsi="Arial" w:cs="Arial"/>
          <w:b/>
          <w:caps/>
          <w:kern w:val="0"/>
          <w:sz w:val="24"/>
          <w:szCs w:val="24"/>
          <w14:ligatures w14:val="none"/>
        </w:rPr>
        <w:t xml:space="preserve"> –</w:t>
      </w:r>
      <w:r w:rsidR="00091F06" w:rsidRPr="009F1304">
        <w:rPr>
          <w:rFonts w:ascii="Arial" w:eastAsia="Times New Roman" w:hAnsi="Arial" w:cs="Arial"/>
          <w:b/>
          <w:caps/>
          <w:color w:val="FF0000"/>
          <w:kern w:val="0"/>
          <w:sz w:val="24"/>
          <w:szCs w:val="24"/>
          <w14:ligatures w14:val="none"/>
        </w:rPr>
        <w:t xml:space="preserve"> </w:t>
      </w:r>
      <w:r w:rsidR="00091F06" w:rsidRPr="009F1304">
        <w:rPr>
          <w:rFonts w:ascii="Arial" w:eastAsia="Times New Roman" w:hAnsi="Arial" w:cs="Arial"/>
          <w:b/>
          <w:caps/>
          <w:kern w:val="0"/>
          <w:sz w:val="24"/>
          <w:szCs w:val="24"/>
          <w14:ligatures w14:val="none"/>
        </w:rPr>
        <w:t>Abamectin / Custard Apples / Two Spotted Mite and Banana Spider Mite</w:t>
      </w:r>
    </w:p>
    <w:p w14:paraId="110CF7F4" w14:textId="77777777" w:rsidR="00091F06" w:rsidRPr="009F1304" w:rsidRDefault="00091F06" w:rsidP="00091F06">
      <w:pPr>
        <w:keepNext/>
        <w:keepLines/>
        <w:spacing w:after="0" w:line="240" w:lineRule="auto"/>
        <w:rPr>
          <w:rFonts w:ascii="Arial" w:eastAsia="Times New Roman" w:hAnsi="Arial" w:cs="Arial"/>
          <w:kern w:val="0"/>
          <w:szCs w:val="24"/>
          <w:lang w:eastAsia="en-AU"/>
          <w14:ligatures w14:val="none"/>
        </w:rPr>
      </w:pPr>
    </w:p>
    <w:p w14:paraId="3990F4A1" w14:textId="77777777" w:rsidR="00091F06" w:rsidRPr="009F1304" w:rsidRDefault="00091F06" w:rsidP="00091F06">
      <w:pPr>
        <w:keepNext/>
        <w:keepLines/>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Custard apple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106994E1" w14:textId="77777777" w:rsidTr="00E02ECF">
        <w:trPr>
          <w:trHeight w:val="922"/>
          <w:tblHeader/>
        </w:trPr>
        <w:tc>
          <w:tcPr>
            <w:tcW w:w="705" w:type="pct"/>
            <w:vAlign w:val="center"/>
          </w:tcPr>
          <w:p w14:paraId="090585AE" w14:textId="77777777" w:rsidR="00091F06" w:rsidRPr="009F1304" w:rsidRDefault="00091F06" w:rsidP="00091F06">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33E618BD" w14:textId="77777777" w:rsidR="00091F06" w:rsidRPr="009F1304" w:rsidRDefault="00091F06" w:rsidP="00091F06">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1D4FCACD" w14:textId="77777777" w:rsidR="00091F06" w:rsidRPr="009F1304" w:rsidRDefault="00091F06" w:rsidP="00091F06">
            <w:pPr>
              <w:keepNext/>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1923E089" w14:textId="77777777" w:rsidR="00091F06" w:rsidRPr="009F1304" w:rsidRDefault="00091F06" w:rsidP="00091F06">
            <w:pPr>
              <w:keepNext/>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6FBB7227" w14:textId="77777777" w:rsidTr="006532AC">
        <w:trPr>
          <w:trHeight w:val="922"/>
        </w:trPr>
        <w:tc>
          <w:tcPr>
            <w:tcW w:w="705" w:type="pct"/>
          </w:tcPr>
          <w:p w14:paraId="3D813C8D" w14:textId="77777777" w:rsidR="00091F06" w:rsidRPr="009F1304" w:rsidRDefault="00091F06" w:rsidP="00091F06">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Custard apple</w:t>
            </w:r>
          </w:p>
        </w:tc>
        <w:tc>
          <w:tcPr>
            <w:tcW w:w="943" w:type="pct"/>
          </w:tcPr>
          <w:p w14:paraId="21FCCBA2"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p>
          <w:p w14:paraId="7A1CDA98" w14:textId="77777777" w:rsidR="00091F06" w:rsidRPr="009F1304" w:rsidRDefault="00091F06" w:rsidP="00091F06">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Tetranychus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p w14:paraId="3FFAE3C4" w14:textId="77777777" w:rsidR="00091F06" w:rsidRPr="009F1304" w:rsidRDefault="00091F06" w:rsidP="00091F06">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p>
          <w:p w14:paraId="1700BB6F" w14:textId="77777777" w:rsidR="00091F06" w:rsidRPr="009F1304" w:rsidRDefault="00091F06" w:rsidP="00091F06">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Banana spotted mite (</w:t>
            </w:r>
            <w:proofErr w:type="spellStart"/>
            <w:r w:rsidRPr="009F1304">
              <w:rPr>
                <w:rFonts w:ascii="Arial" w:eastAsia="Times New Roman" w:hAnsi="Arial" w:cs="Arial"/>
                <w:i/>
                <w:kern w:val="0"/>
                <w:szCs w:val="24"/>
                <w:lang w:eastAsia="en-AU"/>
                <w14:ligatures w14:val="none"/>
              </w:rPr>
              <w:t>Tetranychus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lambi</w:t>
            </w:r>
            <w:proofErr w:type="spellEnd"/>
            <w:r w:rsidRPr="009F1304">
              <w:rPr>
                <w:rFonts w:ascii="Arial" w:eastAsia="Times New Roman" w:hAnsi="Arial" w:cs="Arial"/>
                <w:kern w:val="0"/>
                <w:szCs w:val="24"/>
                <w:lang w:eastAsia="en-AU"/>
                <w14:ligatures w14:val="none"/>
              </w:rPr>
              <w:t>)</w:t>
            </w:r>
          </w:p>
          <w:p w14:paraId="12235403" w14:textId="77777777" w:rsidR="00091F06" w:rsidRPr="009F1304" w:rsidRDefault="00091F06" w:rsidP="00091F06">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1101" w:type="pct"/>
          </w:tcPr>
          <w:p w14:paraId="705AC3E4" w14:textId="77777777" w:rsidR="00091F06" w:rsidRPr="009F1304" w:rsidRDefault="00091F06" w:rsidP="00091F06">
            <w:pPr>
              <w:keepNext/>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6519E2A2"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2D1854C4"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60 – 90 mL/100L or 300 – 450 mL/ha </w:t>
            </w:r>
          </w:p>
          <w:p w14:paraId="1978BCF8"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47F640CC"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4D20AF9F" w14:textId="77777777" w:rsidR="00091F06" w:rsidRPr="009F1304" w:rsidRDefault="00091F06" w:rsidP="00091F06">
            <w:pPr>
              <w:keepNext/>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79FE349C"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28353A50"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30 – 45 mL/100L or 150 – 225 mL/ha</w:t>
            </w:r>
          </w:p>
        </w:tc>
        <w:tc>
          <w:tcPr>
            <w:tcW w:w="2251" w:type="pct"/>
          </w:tcPr>
          <w:p w14:paraId="1D0AC96F"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when mites first appear during spring/summer. Best results are obtained when applied to low pest populations. </w:t>
            </w:r>
          </w:p>
          <w:p w14:paraId="41DE6DE8"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0D2B3B2B"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air blast sprayer or equivalent using a sufficient water volume to obtain thorough coverage. Thorough coverage is essential to achieve effective control. </w:t>
            </w:r>
          </w:p>
          <w:p w14:paraId="4E89AAF3"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p>
          <w:p w14:paraId="12700D50" w14:textId="77777777" w:rsidR="00091F06" w:rsidRPr="009F1304" w:rsidRDefault="00091F06" w:rsidP="00091F06">
            <w:pPr>
              <w:keepNext/>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one application per season.</w:t>
            </w:r>
          </w:p>
        </w:tc>
      </w:tr>
    </w:tbl>
    <w:p w14:paraId="051735F0"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667CDDB9"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Harvest: Custard apple: Do not harvest for 14 days after application. </w:t>
      </w:r>
    </w:p>
    <w:p w14:paraId="5F53027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Custard apple: Do not graze or cut treated area for stock feed. </w:t>
      </w:r>
    </w:p>
    <w:p w14:paraId="0E9327B1"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3E666035"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78859FDA"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90" w:history="1">
        <w:r w:rsidR="00091F06" w:rsidRPr="009F1304">
          <w:rPr>
            <w:rFonts w:ascii="Arial" w:eastAsia="Times New Roman" w:hAnsi="Arial" w:cs="Arial"/>
            <w:b/>
            <w:caps/>
            <w:color w:val="2E74B5"/>
            <w:kern w:val="0"/>
            <w:sz w:val="24"/>
            <w:szCs w:val="20"/>
            <w:u w:val="single"/>
            <w14:ligatures w14:val="none"/>
          </w:rPr>
          <w:t>PER14665</w:t>
        </w:r>
      </w:hyperlink>
      <w:r w:rsidR="00091F06" w:rsidRPr="009F1304">
        <w:rPr>
          <w:rFonts w:ascii="Arial" w:eastAsia="Times New Roman" w:hAnsi="Arial" w:cs="Arial"/>
          <w:b/>
          <w:caps/>
          <w:kern w:val="0"/>
          <w:sz w:val="24"/>
          <w:szCs w:val="24"/>
          <w14:ligatures w14:val="none"/>
        </w:rPr>
        <w:t xml:space="preserve"> – Abamectin / Passionfruit / Passionvine Mite and Two Spotted Mite</w:t>
      </w:r>
    </w:p>
    <w:p w14:paraId="39525CC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27BE8F1F"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Passionfruit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65844BE8" w14:textId="77777777" w:rsidTr="00E02ECF">
        <w:trPr>
          <w:trHeight w:val="922"/>
          <w:tblHeader/>
        </w:trPr>
        <w:tc>
          <w:tcPr>
            <w:tcW w:w="705" w:type="pct"/>
            <w:vAlign w:val="center"/>
          </w:tcPr>
          <w:p w14:paraId="548554A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1A0D73F2"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1125C643"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7133A66B"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21D4E481" w14:textId="77777777" w:rsidTr="006532AC">
        <w:trPr>
          <w:trHeight w:val="922"/>
        </w:trPr>
        <w:tc>
          <w:tcPr>
            <w:tcW w:w="705" w:type="pct"/>
          </w:tcPr>
          <w:p w14:paraId="1F60F8FF"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Passionfruit</w:t>
            </w:r>
          </w:p>
        </w:tc>
        <w:tc>
          <w:tcPr>
            <w:tcW w:w="943" w:type="pct"/>
          </w:tcPr>
          <w:p w14:paraId="663D0FD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roofErr w:type="spellStart"/>
            <w:r w:rsidRPr="009F1304">
              <w:rPr>
                <w:rFonts w:ascii="Arial" w:eastAsia="Times New Roman" w:hAnsi="Arial" w:cs="Arial"/>
                <w:kern w:val="0"/>
                <w:szCs w:val="24"/>
                <w:lang w:eastAsia="en-AU"/>
                <w14:ligatures w14:val="none"/>
              </w:rPr>
              <w:t>Passionvine</w:t>
            </w:r>
            <w:proofErr w:type="spellEnd"/>
            <w:r w:rsidRPr="009F1304">
              <w:rPr>
                <w:rFonts w:ascii="Arial" w:eastAsia="Times New Roman" w:hAnsi="Arial" w:cs="Arial"/>
                <w:kern w:val="0"/>
                <w:szCs w:val="24"/>
                <w:lang w:eastAsia="en-AU"/>
                <w14:ligatures w14:val="none"/>
              </w:rPr>
              <w:t xml:space="preserve"> Mite</w:t>
            </w:r>
          </w:p>
          <w:p w14:paraId="4F94EC8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Brevipalpus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phoenicis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kern w:val="0"/>
                <w:szCs w:val="24"/>
                <w:lang w:eastAsia="en-AU"/>
                <w14:ligatures w14:val="none"/>
              </w:rPr>
              <w:t>Geijskes</w:t>
            </w:r>
            <w:proofErr w:type="spellEnd"/>
            <w:r w:rsidRPr="009F1304">
              <w:rPr>
                <w:rFonts w:ascii="Arial" w:eastAsia="Times New Roman" w:hAnsi="Arial" w:cs="Arial"/>
                <w:kern w:val="0"/>
                <w:szCs w:val="24"/>
                <w:lang w:eastAsia="en-AU"/>
                <w14:ligatures w14:val="none"/>
              </w:rPr>
              <w:t>)</w:t>
            </w:r>
          </w:p>
          <w:p w14:paraId="1F4350A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p>
          <w:p w14:paraId="74794345"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Tetranychus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tc>
        <w:tc>
          <w:tcPr>
            <w:tcW w:w="1101" w:type="pct"/>
          </w:tcPr>
          <w:p w14:paraId="6B16A7E6"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5F3409E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50 mL /</w:t>
            </w:r>
          </w:p>
          <w:p w14:paraId="6A6BE92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 L water</w:t>
            </w:r>
          </w:p>
          <w:p w14:paraId="48DC9D5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28DDFF6"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27D5BEC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25 mL / 100 L water </w:t>
            </w:r>
          </w:p>
        </w:tc>
        <w:tc>
          <w:tcPr>
            <w:tcW w:w="2251" w:type="pct"/>
          </w:tcPr>
          <w:p w14:paraId="4E04AD0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with a properly calibrated boom sprayer or similar equipment in sufficient volume to penetrate the plant canopy and evenly cover the plant surfaces.</w:t>
            </w:r>
          </w:p>
          <w:p w14:paraId="246F1CD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5B1630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the range of 1200 –1500L/ha.</w:t>
            </w:r>
          </w:p>
          <w:p w14:paraId="112FF87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85C355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before pest populations reach economic damaging levels.</w:t>
            </w:r>
          </w:p>
          <w:p w14:paraId="047810D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D2B033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conditions continue to favour mite development, a second application may be required 14 – 20 days later. </w:t>
            </w:r>
          </w:p>
          <w:p w14:paraId="4627192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4FD455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two sprays per season.</w:t>
            </w:r>
          </w:p>
          <w:p w14:paraId="6359CF5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774AB1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avoid resistance build up, the product should be rotated with other approved miticides and insecticides from different chemical groups.</w:t>
            </w:r>
          </w:p>
        </w:tc>
      </w:tr>
    </w:tbl>
    <w:p w14:paraId="7F4EFD74"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145E4E1E"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Passionfruit: Do not harvest for 1 day after application</w:t>
      </w:r>
    </w:p>
    <w:p w14:paraId="00E79BD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Passionfruit: Not required when used as directed. </w:t>
      </w:r>
    </w:p>
    <w:p w14:paraId="5052FAE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1A710BD3"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7DDF65A8"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91" w:history="1">
        <w:r w:rsidR="00091F06" w:rsidRPr="009F1304">
          <w:rPr>
            <w:rFonts w:ascii="Arial" w:eastAsia="Times New Roman" w:hAnsi="Arial" w:cs="Arial"/>
            <w:b/>
            <w:caps/>
            <w:color w:val="2E74B5"/>
            <w:kern w:val="0"/>
            <w:sz w:val="24"/>
            <w:szCs w:val="20"/>
            <w:u w:val="single"/>
            <w14:ligatures w14:val="none"/>
          </w:rPr>
          <w:t>PER87717</w:t>
        </w:r>
      </w:hyperlink>
      <w:r w:rsidR="00091F06" w:rsidRPr="009F1304">
        <w:rPr>
          <w:rFonts w:ascii="Arial" w:eastAsia="Times New Roman" w:hAnsi="Arial" w:cs="Arial"/>
          <w:b/>
          <w:caps/>
          <w:kern w:val="0"/>
          <w:sz w:val="24"/>
          <w:szCs w:val="24"/>
          <w14:ligatures w14:val="none"/>
        </w:rPr>
        <w:t xml:space="preserve"> – Abamectin / Lychees / Two spotted mite and Litchi mite</w:t>
      </w:r>
    </w:p>
    <w:p w14:paraId="7E4BCD39"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3D0CF2D4" w14:textId="77777777" w:rsidR="00091F06" w:rsidRPr="009F1304" w:rsidRDefault="00091F06" w:rsidP="00091F06">
      <w:pPr>
        <w:keepNext/>
        <w:keepLines/>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Lychees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4E32F069" w14:textId="77777777" w:rsidTr="00E02ECF">
        <w:trPr>
          <w:trHeight w:val="922"/>
          <w:tblHeader/>
        </w:trPr>
        <w:tc>
          <w:tcPr>
            <w:tcW w:w="705" w:type="pct"/>
            <w:vAlign w:val="center"/>
          </w:tcPr>
          <w:p w14:paraId="34CC70E1"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2213349E"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55D652CF"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1A33BEFF"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3AD11434" w14:textId="77777777" w:rsidTr="006532AC">
        <w:trPr>
          <w:trHeight w:val="922"/>
        </w:trPr>
        <w:tc>
          <w:tcPr>
            <w:tcW w:w="705" w:type="pct"/>
          </w:tcPr>
          <w:p w14:paraId="133DD9B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Lychees </w:t>
            </w:r>
          </w:p>
        </w:tc>
        <w:tc>
          <w:tcPr>
            <w:tcW w:w="943" w:type="pct"/>
          </w:tcPr>
          <w:p w14:paraId="46D52435"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Tetranychus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 xml:space="preserve">)  </w:t>
            </w:r>
          </w:p>
          <w:p w14:paraId="79DAD4F9"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B295ED9"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Litchi </w:t>
            </w:r>
            <w:proofErr w:type="spellStart"/>
            <w:r w:rsidRPr="009F1304">
              <w:rPr>
                <w:rFonts w:ascii="Arial" w:eastAsia="Times New Roman" w:hAnsi="Arial" w:cs="Arial"/>
                <w:kern w:val="0"/>
                <w:szCs w:val="24"/>
                <w:lang w:eastAsia="en-AU"/>
                <w14:ligatures w14:val="none"/>
              </w:rPr>
              <w:t>erinose</w:t>
            </w:r>
            <w:proofErr w:type="spellEnd"/>
            <w:r w:rsidRPr="009F1304">
              <w:rPr>
                <w:rFonts w:ascii="Arial" w:eastAsia="Times New Roman" w:hAnsi="Arial" w:cs="Arial"/>
                <w:kern w:val="0"/>
                <w:szCs w:val="24"/>
                <w:lang w:eastAsia="en-AU"/>
                <w14:ligatures w14:val="none"/>
              </w:rPr>
              <w:t xml:space="preserve"> mite (</w:t>
            </w:r>
            <w:proofErr w:type="spellStart"/>
            <w:r w:rsidRPr="009F1304">
              <w:rPr>
                <w:rFonts w:ascii="Arial" w:eastAsia="Times New Roman" w:hAnsi="Arial" w:cs="Arial"/>
                <w:i/>
                <w:kern w:val="0"/>
                <w:szCs w:val="24"/>
                <w:lang w:eastAsia="en-AU"/>
                <w14:ligatures w14:val="none"/>
              </w:rPr>
              <w:t>Aceria</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litchii</w:t>
            </w:r>
            <w:proofErr w:type="spellEnd"/>
            <w:r w:rsidRPr="009F1304">
              <w:rPr>
                <w:rFonts w:ascii="Arial" w:eastAsia="Times New Roman" w:hAnsi="Arial" w:cs="Arial"/>
                <w:kern w:val="0"/>
                <w:szCs w:val="24"/>
                <w:lang w:eastAsia="en-AU"/>
                <w14:ligatures w14:val="none"/>
              </w:rPr>
              <w:t>)</w:t>
            </w:r>
          </w:p>
        </w:tc>
        <w:tc>
          <w:tcPr>
            <w:tcW w:w="1101" w:type="pct"/>
          </w:tcPr>
          <w:p w14:paraId="5D28978D"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794AEB9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A3BF05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50-100 mL/100 L water</w:t>
            </w:r>
          </w:p>
          <w:p w14:paraId="7881262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DA0B3FB" w14:textId="77777777" w:rsidR="00091F06" w:rsidRPr="009F1304" w:rsidRDefault="00091F06" w:rsidP="00091F06">
            <w:pPr>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36 g/L products</w:t>
            </w:r>
          </w:p>
          <w:p w14:paraId="69255E8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9A9342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25 – 50 mL/100 L water</w:t>
            </w:r>
          </w:p>
          <w:p w14:paraId="4B43338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C1BCC8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tc>
        <w:tc>
          <w:tcPr>
            <w:tcW w:w="2251" w:type="pct"/>
          </w:tcPr>
          <w:p w14:paraId="0183449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foliar spray when mites first appear during spring/summer.</w:t>
            </w:r>
          </w:p>
          <w:p w14:paraId="23EC43E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9F6D5D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Use calibrated air-blast sprayer or similar equipment.</w:t>
            </w:r>
          </w:p>
          <w:p w14:paraId="4D761F9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7A69F8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spray volume of 1,000 to 1,500 L water per hectare.</w:t>
            </w:r>
          </w:p>
          <w:p w14:paraId="5E41BB7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AC135B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Thorough coverage of foliage is essential to achieve effective control.</w:t>
            </w:r>
          </w:p>
          <w:p w14:paraId="0135BE5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5D4C15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 maximum of two (2) foliar applications per season, with a minimum re-treatment interval of 28 days.</w:t>
            </w:r>
          </w:p>
          <w:p w14:paraId="4E08F78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90BBBE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Add wetter: 0.2% horticultural spray oil (i.e. 200 mL product /100 L).</w:t>
            </w:r>
          </w:p>
          <w:p w14:paraId="6233812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CEF7E6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in accordance with existing insecticide resistance management strategies. </w:t>
            </w:r>
          </w:p>
        </w:tc>
      </w:tr>
    </w:tbl>
    <w:p w14:paraId="0200E031"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76A56E58"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Harvest: Do not harvest for 7 days after application. </w:t>
      </w:r>
    </w:p>
    <w:p w14:paraId="43872F2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34293F24"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2D681C99"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92" w:history="1">
        <w:r w:rsidR="00091F06" w:rsidRPr="009F1304">
          <w:rPr>
            <w:rFonts w:ascii="Arial" w:eastAsia="Times New Roman" w:hAnsi="Arial" w:cs="Arial"/>
            <w:b/>
            <w:caps/>
            <w:color w:val="2E74B5"/>
            <w:kern w:val="0"/>
            <w:sz w:val="24"/>
            <w:szCs w:val="20"/>
            <w:u w:val="single"/>
            <w14:ligatures w14:val="none"/>
          </w:rPr>
          <w:t>PER80936</w:t>
        </w:r>
      </w:hyperlink>
      <w:r w:rsidR="00091F06" w:rsidRPr="009F1304">
        <w:rPr>
          <w:rFonts w:ascii="Arial" w:eastAsia="Times New Roman" w:hAnsi="Arial" w:cs="Arial"/>
          <w:b/>
          <w:caps/>
          <w:kern w:val="0"/>
          <w:sz w:val="24"/>
          <w:szCs w:val="24"/>
          <w14:ligatures w14:val="none"/>
        </w:rPr>
        <w:t xml:space="preserve"> – Abamectin / Mung bean, Adzuki bean and Navy bean / Two spotted mites and Onion thrips</w:t>
      </w:r>
    </w:p>
    <w:p w14:paraId="0E1DEF3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2D6F4F26"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 xml:space="preserve">Adzuki beans, mung beans, navy beans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7D1C6503" w14:textId="77777777" w:rsidTr="00E02ECF">
        <w:trPr>
          <w:trHeight w:val="922"/>
          <w:tblHeader/>
        </w:trPr>
        <w:tc>
          <w:tcPr>
            <w:tcW w:w="705" w:type="pct"/>
            <w:vAlign w:val="center"/>
          </w:tcPr>
          <w:p w14:paraId="223C3ECC"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7C41D15A"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04096136"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76E2FD4D"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1F632A76" w14:textId="77777777" w:rsidTr="006532AC">
        <w:trPr>
          <w:trHeight w:val="922"/>
        </w:trPr>
        <w:tc>
          <w:tcPr>
            <w:tcW w:w="705" w:type="pct"/>
          </w:tcPr>
          <w:p w14:paraId="455C0F9D"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Adzuki beans, mung beans and navy beans </w:t>
            </w:r>
          </w:p>
        </w:tc>
        <w:tc>
          <w:tcPr>
            <w:tcW w:w="943" w:type="pct"/>
          </w:tcPr>
          <w:p w14:paraId="77CFC6A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Two spotted </w:t>
            </w:r>
            <w:proofErr w:type="gramStart"/>
            <w:r w:rsidRPr="009F1304">
              <w:rPr>
                <w:rFonts w:ascii="Arial" w:eastAsia="Times New Roman" w:hAnsi="Arial" w:cs="Arial"/>
                <w:kern w:val="0"/>
                <w:szCs w:val="24"/>
                <w:lang w:eastAsia="en-AU"/>
                <w14:ligatures w14:val="none"/>
              </w:rPr>
              <w:t>mite</w:t>
            </w:r>
            <w:proofErr w:type="gramEnd"/>
          </w:p>
          <w:p w14:paraId="790620CE"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iCs/>
                <w:kern w:val="0"/>
                <w:szCs w:val="24"/>
                <w:lang w:eastAsia="en-AU"/>
                <w14:ligatures w14:val="none"/>
              </w:rPr>
              <w:t>Tetranychus</w:t>
            </w:r>
            <w:proofErr w:type="spellEnd"/>
            <w:r w:rsidRPr="009F1304">
              <w:rPr>
                <w:rFonts w:ascii="Arial" w:eastAsia="Times New Roman" w:hAnsi="Arial" w:cs="Arial"/>
                <w:i/>
                <w:iCs/>
                <w:kern w:val="0"/>
                <w:szCs w:val="24"/>
                <w:lang w:eastAsia="en-AU"/>
                <w14:ligatures w14:val="none"/>
              </w:rPr>
              <w:t xml:space="preserve"> </w:t>
            </w:r>
            <w:proofErr w:type="spellStart"/>
            <w:r w:rsidRPr="009F1304">
              <w:rPr>
                <w:rFonts w:ascii="Arial" w:eastAsia="Times New Roman" w:hAnsi="Arial" w:cs="Arial"/>
                <w:i/>
                <w:iCs/>
                <w:kern w:val="0"/>
                <w:szCs w:val="24"/>
                <w:lang w:eastAsia="en-AU"/>
                <w14:ligatures w14:val="none"/>
              </w:rPr>
              <w:t>urticae</w:t>
            </w:r>
            <w:proofErr w:type="spellEnd"/>
            <w:r w:rsidRPr="009F1304">
              <w:rPr>
                <w:rFonts w:ascii="Arial" w:eastAsia="Times New Roman" w:hAnsi="Arial" w:cs="Arial"/>
                <w:kern w:val="0"/>
                <w:szCs w:val="24"/>
                <w:lang w:eastAsia="en-AU"/>
                <w14:ligatures w14:val="none"/>
              </w:rPr>
              <w:t>)</w:t>
            </w:r>
          </w:p>
          <w:p w14:paraId="7B257B24"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7F1FB1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Bean or onion thrips (</w:t>
            </w:r>
            <w:r w:rsidRPr="009F1304">
              <w:rPr>
                <w:rFonts w:ascii="Arial" w:eastAsia="Times New Roman" w:hAnsi="Arial" w:cs="Arial"/>
                <w:i/>
                <w:kern w:val="0"/>
                <w:szCs w:val="24"/>
                <w:lang w:eastAsia="en-AU"/>
                <w14:ligatures w14:val="none"/>
              </w:rPr>
              <w:t xml:space="preserve">Thrips </w:t>
            </w:r>
            <w:proofErr w:type="spellStart"/>
            <w:r w:rsidRPr="009F1304">
              <w:rPr>
                <w:rFonts w:ascii="Arial" w:eastAsia="Times New Roman" w:hAnsi="Arial" w:cs="Arial"/>
                <w:i/>
                <w:kern w:val="0"/>
                <w:szCs w:val="24"/>
                <w:lang w:eastAsia="en-AU"/>
                <w14:ligatures w14:val="none"/>
              </w:rPr>
              <w:t>tabaci</w:t>
            </w:r>
            <w:proofErr w:type="spellEnd"/>
            <w:r w:rsidRPr="009F1304">
              <w:rPr>
                <w:rFonts w:ascii="Arial" w:eastAsia="Times New Roman" w:hAnsi="Arial" w:cs="Arial"/>
                <w:kern w:val="0"/>
                <w:szCs w:val="24"/>
                <w:lang w:eastAsia="en-AU"/>
                <w14:ligatures w14:val="none"/>
              </w:rPr>
              <w:t>)</w:t>
            </w:r>
          </w:p>
        </w:tc>
        <w:tc>
          <w:tcPr>
            <w:tcW w:w="1101" w:type="pct"/>
          </w:tcPr>
          <w:p w14:paraId="493B0B5B"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792F860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F3506C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300 mL/ ha </w:t>
            </w:r>
          </w:p>
          <w:p w14:paraId="205179C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0B9825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7C9FC2E"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3ADC299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B340DCD"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150 mL/ha </w:t>
            </w:r>
          </w:p>
        </w:tc>
        <w:tc>
          <w:tcPr>
            <w:tcW w:w="2251" w:type="pct"/>
          </w:tcPr>
          <w:p w14:paraId="07022EB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crops regularly and apply as soon as threshold mite or thrips numbers have been reached. </w:t>
            </w:r>
          </w:p>
          <w:p w14:paraId="79C5FF2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BD9BC7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Best results will be achieved when spray is applied to low mite or thrips populations. Application to high populations may not give satisfactory control.</w:t>
            </w:r>
          </w:p>
          <w:p w14:paraId="2B1F86C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3827BE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Thorough coverage of foliage is essential.</w:t>
            </w:r>
          </w:p>
          <w:p w14:paraId="6FD901B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322F855"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For aerial spraying, apply in a minimum water volume of 20 L/ha. Preferably use aircraft fitted with </w:t>
            </w:r>
            <w:proofErr w:type="spellStart"/>
            <w:r w:rsidRPr="009F1304">
              <w:rPr>
                <w:rFonts w:ascii="Arial" w:eastAsia="Times New Roman" w:hAnsi="Arial" w:cs="Arial"/>
                <w:kern w:val="0"/>
                <w:szCs w:val="24"/>
                <w:lang w:eastAsia="en-AU"/>
                <w14:ligatures w14:val="none"/>
              </w:rPr>
              <w:t>Micronair</w:t>
            </w:r>
            <w:proofErr w:type="spellEnd"/>
            <w:r w:rsidRPr="009F1304">
              <w:rPr>
                <w:rFonts w:ascii="Arial" w:eastAsia="Times New Roman" w:hAnsi="Arial" w:cs="Arial"/>
                <w:kern w:val="0"/>
                <w:szCs w:val="24"/>
                <w:lang w:eastAsia="en-AU"/>
                <w14:ligatures w14:val="none"/>
              </w:rPr>
              <w:t xml:space="preserve"> equipment using settings to produce a median droplet size.</w:t>
            </w:r>
          </w:p>
          <w:p w14:paraId="1F9DB9A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0E847B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ground application, apply using a boom spray with inter-row droppers in a minimum water volume of 100 L/ha.</w:t>
            </w:r>
          </w:p>
          <w:p w14:paraId="6A13D73F"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6358CB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 maximum two (2) foliar applications per crop, with a minimum re-treatment interval of 7 – 10 days between applications.</w:t>
            </w:r>
          </w:p>
        </w:tc>
      </w:tr>
    </w:tbl>
    <w:p w14:paraId="3A60A146"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2817BAF2"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Adzuki beans, mung beans and navy beans: Do not harvest for 28 days after application</w:t>
      </w:r>
    </w:p>
    <w:p w14:paraId="316B9874"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Adzuki beans, mung beans and navy beans: Do not graze for 28 days after application </w:t>
      </w:r>
    </w:p>
    <w:p w14:paraId="07C45902" w14:textId="77777777" w:rsidR="00091F06" w:rsidRPr="009F1304" w:rsidRDefault="00091F06" w:rsidP="00091F06">
      <w:pPr>
        <w:spacing w:after="0" w:line="240" w:lineRule="auto"/>
        <w:rPr>
          <w:rFonts w:ascii="Arial" w:eastAsia="Times New Roman" w:hAnsi="Arial" w:cs="Arial"/>
          <w:color w:val="2E74B5"/>
          <w:kern w:val="0"/>
          <w:sz w:val="26"/>
          <w:szCs w:val="26"/>
          <w:lang w:eastAsia="en-AU"/>
          <w14:ligatures w14:val="none"/>
        </w:rPr>
      </w:pPr>
    </w:p>
    <w:p w14:paraId="1297646A"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54F4034F"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93" w:history="1">
        <w:r w:rsidR="00091F06" w:rsidRPr="009F1304">
          <w:rPr>
            <w:rFonts w:ascii="Arial" w:eastAsia="Times New Roman" w:hAnsi="Arial" w:cs="Arial"/>
            <w:b/>
            <w:caps/>
            <w:color w:val="2E74B5"/>
            <w:kern w:val="0"/>
            <w:sz w:val="24"/>
            <w:szCs w:val="20"/>
            <w:u w:val="single"/>
            <w14:ligatures w14:val="none"/>
          </w:rPr>
          <w:t>PER13863</w:t>
        </w:r>
      </w:hyperlink>
      <w:r w:rsidR="00091F06" w:rsidRPr="009F1304">
        <w:rPr>
          <w:rFonts w:ascii="Arial" w:eastAsia="Times New Roman" w:hAnsi="Arial" w:cs="Arial"/>
          <w:b/>
          <w:caps/>
          <w:kern w:val="0"/>
          <w:sz w:val="24"/>
          <w:szCs w:val="24"/>
          <w14:ligatures w14:val="none"/>
        </w:rPr>
        <w:t xml:space="preserve"> – Various actives / Duboisia / Weeds, Pests and Diseases</w:t>
      </w:r>
    </w:p>
    <w:p w14:paraId="302FCE82"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p>
    <w:p w14:paraId="35121EC7"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Duboisia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0BD97317" w14:textId="77777777" w:rsidTr="00E02ECF">
        <w:trPr>
          <w:trHeight w:val="922"/>
          <w:tblHeader/>
        </w:trPr>
        <w:tc>
          <w:tcPr>
            <w:tcW w:w="705" w:type="pct"/>
            <w:vAlign w:val="center"/>
          </w:tcPr>
          <w:p w14:paraId="1333920F"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3C771427"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3F4CF9AE"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07135611"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55D82247" w14:textId="77777777" w:rsidTr="006532AC">
        <w:trPr>
          <w:trHeight w:val="922"/>
        </w:trPr>
        <w:tc>
          <w:tcPr>
            <w:tcW w:w="705" w:type="pct"/>
          </w:tcPr>
          <w:p w14:paraId="3020F393"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Duboisia</w:t>
            </w:r>
          </w:p>
        </w:tc>
        <w:tc>
          <w:tcPr>
            <w:tcW w:w="943" w:type="pct"/>
          </w:tcPr>
          <w:p w14:paraId="7B2D2D68"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Red spider mite (</w:t>
            </w:r>
            <w:proofErr w:type="spellStart"/>
            <w:r w:rsidRPr="009F1304">
              <w:rPr>
                <w:rFonts w:ascii="Arial" w:eastAsia="Times New Roman" w:hAnsi="Arial" w:cs="Arial"/>
                <w:i/>
                <w:kern w:val="0"/>
                <w:szCs w:val="24"/>
                <w:lang w:eastAsia="en-AU"/>
                <w14:ligatures w14:val="none"/>
              </w:rPr>
              <w:t>Tetranchus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urticae</w:t>
            </w:r>
            <w:proofErr w:type="spellEnd"/>
            <w:r w:rsidRPr="009F1304">
              <w:rPr>
                <w:rFonts w:ascii="Arial" w:eastAsia="Times New Roman" w:hAnsi="Arial" w:cs="Arial"/>
                <w:i/>
                <w:kern w:val="0"/>
                <w:szCs w:val="24"/>
                <w:lang w:eastAsia="en-AU"/>
                <w14:ligatures w14:val="none"/>
              </w:rPr>
              <w:t xml:space="preserve">) </w:t>
            </w:r>
          </w:p>
          <w:p w14:paraId="0F33FB4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1101" w:type="pct"/>
          </w:tcPr>
          <w:p w14:paraId="583B7615"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18 g/L products:</w:t>
            </w:r>
          </w:p>
          <w:p w14:paraId="7C2DF2A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750 mL/ ha plus 5 L/ha of summer oil. </w:t>
            </w:r>
          </w:p>
          <w:p w14:paraId="09C391AC"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EB8173A"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75FD832" w14:textId="77777777" w:rsidR="00091F06" w:rsidRPr="009F1304" w:rsidRDefault="00091F06" w:rsidP="00091F06">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36 g/L products:</w:t>
            </w:r>
          </w:p>
          <w:p w14:paraId="62F5E4F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0E5E63D4"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375 mL/ ha plus 5 L/ha of summer oil. </w:t>
            </w:r>
          </w:p>
          <w:p w14:paraId="56286C0B"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251" w:type="pct"/>
          </w:tcPr>
          <w:p w14:paraId="67C5CC6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to point of run off. Thorough coverage is essential. </w:t>
            </w:r>
          </w:p>
          <w:p w14:paraId="2A3F15D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1356FB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crops regularly and apply as soon as the threshold mite number for your area has been reached. Best results will be obtained when applied to low mite populations. </w:t>
            </w:r>
          </w:p>
          <w:p w14:paraId="0A0C539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5EFAEF6"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Application under high populations may not give satisfactory control, in this case a second application 7-10 days later may be needed. </w:t>
            </w:r>
          </w:p>
          <w:p w14:paraId="2717C47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5FA7E7F7"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477AD75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Do not graze plantations or cut grass for stock food. </w:t>
      </w:r>
    </w:p>
    <w:p w14:paraId="4EA3A13C" w14:textId="77777777" w:rsidR="00091F06" w:rsidRPr="009F1304" w:rsidRDefault="00091F06" w:rsidP="00091F06">
      <w:pPr>
        <w:spacing w:before="120" w:after="0" w:line="240" w:lineRule="auto"/>
        <w:ind w:left="567" w:hanging="567"/>
        <w:rPr>
          <w:rFonts w:ascii="Arial" w:eastAsia="Times New Roman" w:hAnsi="Arial" w:cs="Arial"/>
          <w:kern w:val="0"/>
          <w:u w:val="single" w:color="0000FF"/>
          <w14:ligatures w14:val="none"/>
        </w:rPr>
      </w:pPr>
    </w:p>
    <w:p w14:paraId="766D4DF7"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4"/>
          <w14:ligatures w14:val="none"/>
        </w:rPr>
      </w:pPr>
      <w:hyperlink r:id="rId94" w:history="1">
        <w:r w:rsidR="00091F06" w:rsidRPr="009F1304">
          <w:rPr>
            <w:rFonts w:ascii="Arial" w:eastAsia="Times New Roman" w:hAnsi="Arial" w:cs="Arial"/>
            <w:b/>
            <w:caps/>
            <w:color w:val="2E74B5"/>
            <w:kern w:val="0"/>
            <w:sz w:val="24"/>
            <w:szCs w:val="20"/>
            <w:u w:val="single"/>
            <w14:ligatures w14:val="none"/>
          </w:rPr>
          <w:t>PER82090</w:t>
        </w:r>
      </w:hyperlink>
      <w:r w:rsidR="00091F06" w:rsidRPr="009F1304">
        <w:rPr>
          <w:rFonts w:ascii="Arial" w:eastAsia="Times New Roman" w:hAnsi="Arial" w:cs="Arial"/>
          <w:b/>
          <w:caps/>
          <w:kern w:val="0"/>
          <w:sz w:val="24"/>
          <w:szCs w:val="24"/>
          <w14:ligatures w14:val="none"/>
        </w:rPr>
        <w:t xml:space="preserve"> – Various Activities / Tea Tree Oil / Various Pests and Diseases</w:t>
      </w:r>
    </w:p>
    <w:p w14:paraId="5A54EE65"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074A87AA"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Oil 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6A799086" w14:textId="77777777" w:rsidTr="00E02ECF">
        <w:trPr>
          <w:trHeight w:val="922"/>
          <w:tblHeader/>
        </w:trPr>
        <w:tc>
          <w:tcPr>
            <w:tcW w:w="705" w:type="pct"/>
            <w:vAlign w:val="center"/>
          </w:tcPr>
          <w:p w14:paraId="5143389C"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1ADF86D3"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0C441171"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2A5DC5CA"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7C6EAD8E" w14:textId="77777777" w:rsidTr="006532AC">
        <w:trPr>
          <w:trHeight w:val="922"/>
        </w:trPr>
        <w:tc>
          <w:tcPr>
            <w:tcW w:w="705" w:type="pct"/>
          </w:tcPr>
          <w:p w14:paraId="54AA6315"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Oil tea tree </w:t>
            </w:r>
          </w:p>
        </w:tc>
        <w:tc>
          <w:tcPr>
            <w:tcW w:w="943" w:type="pct"/>
          </w:tcPr>
          <w:p w14:paraId="27A806E1"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proofErr w:type="spellStart"/>
            <w:r w:rsidRPr="009F1304">
              <w:rPr>
                <w:rFonts w:ascii="Arial" w:eastAsia="Times New Roman" w:hAnsi="Arial" w:cs="Arial"/>
                <w:kern w:val="0"/>
                <w:szCs w:val="24"/>
                <w:lang w:eastAsia="en-AU"/>
                <w14:ligatures w14:val="none"/>
              </w:rPr>
              <w:t>Pyrgo</w:t>
            </w:r>
            <w:proofErr w:type="spellEnd"/>
            <w:r w:rsidRPr="009F1304">
              <w:rPr>
                <w:rFonts w:ascii="Arial" w:eastAsia="Times New Roman" w:hAnsi="Arial" w:cs="Arial"/>
                <w:kern w:val="0"/>
                <w:szCs w:val="24"/>
                <w:lang w:eastAsia="en-AU"/>
                <w14:ligatures w14:val="none"/>
              </w:rPr>
              <w:t xml:space="preserve"> beetle</w:t>
            </w:r>
          </w:p>
        </w:tc>
        <w:tc>
          <w:tcPr>
            <w:tcW w:w="1101" w:type="pct"/>
          </w:tcPr>
          <w:p w14:paraId="741CAEF1"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0B703F2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C33685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300 mL/ ha </w:t>
            </w:r>
          </w:p>
          <w:p w14:paraId="0B370C7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9E67EC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A99BB8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tc>
        <w:tc>
          <w:tcPr>
            <w:tcW w:w="2251" w:type="pct"/>
          </w:tcPr>
          <w:p w14:paraId="76BC2F30"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to coppice regrowth. </w:t>
            </w:r>
          </w:p>
          <w:p w14:paraId="2C6B3C1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28ED6812"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foliar spray by ground or aerial application. Use a spray volume of 30 – 100 L/ha. </w:t>
            </w:r>
          </w:p>
          <w:p w14:paraId="36BE3DF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3B5C659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2 applications per crop. </w:t>
            </w:r>
          </w:p>
          <w:p w14:paraId="62B1BCB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57A1FCD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resistance management alternate with products from different mode of action groups.</w:t>
            </w:r>
          </w:p>
        </w:tc>
      </w:tr>
    </w:tbl>
    <w:p w14:paraId="3D0529C8"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0A20A79D"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Grazing: oil tea tree: Do not graze or cut for stock food for 21 days after application</w:t>
      </w:r>
    </w:p>
    <w:p w14:paraId="21CAF03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016EB1C6"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0"/>
          <w14:ligatures w14:val="none"/>
        </w:rPr>
      </w:pPr>
      <w:hyperlink r:id="rId95" w:history="1">
        <w:r w:rsidR="00091F06" w:rsidRPr="009F1304">
          <w:rPr>
            <w:rFonts w:ascii="Arial" w:eastAsia="Times New Roman" w:hAnsi="Arial" w:cs="Arial"/>
            <w:b/>
            <w:caps/>
            <w:color w:val="2E74B5"/>
            <w:kern w:val="0"/>
            <w:sz w:val="24"/>
            <w:szCs w:val="20"/>
            <w:u w:val="single"/>
            <w14:ligatures w14:val="none"/>
          </w:rPr>
          <w:t>PER84229</w:t>
        </w:r>
      </w:hyperlink>
      <w:r w:rsidR="00091F06" w:rsidRPr="009F1304">
        <w:rPr>
          <w:rFonts w:ascii="Arial" w:eastAsia="Times New Roman" w:hAnsi="Arial" w:cs="Arial"/>
          <w:b/>
          <w:caps/>
          <w:kern w:val="0"/>
          <w:sz w:val="24"/>
          <w:szCs w:val="20"/>
          <w14:ligatures w14:val="none"/>
        </w:rPr>
        <w:t xml:space="preserve"> – Various / Nursery Stock / Tomato Potato Psyllid (nursery stock)</w:t>
      </w:r>
    </w:p>
    <w:p w14:paraId="0EA69E19" w14:textId="77777777" w:rsidR="00091F06" w:rsidRPr="009F1304" w:rsidRDefault="00091F06" w:rsidP="00091F06">
      <w:pPr>
        <w:keepNext/>
        <w:keepLines/>
        <w:spacing w:after="0" w:line="240" w:lineRule="auto"/>
        <w:rPr>
          <w:rFonts w:ascii="Arial" w:eastAsia="Times New Roman" w:hAnsi="Arial" w:cs="Arial"/>
          <w:kern w:val="0"/>
          <w:szCs w:val="24"/>
          <w:lang w:eastAsia="en-AU"/>
          <w14:ligatures w14:val="none"/>
        </w:rPr>
      </w:pPr>
    </w:p>
    <w:p w14:paraId="290BDC28" w14:textId="77777777" w:rsidR="00091F06" w:rsidRPr="009F1304" w:rsidRDefault="00091F06" w:rsidP="00091F06">
      <w:pPr>
        <w:keepNext/>
        <w:keepLines/>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Nursery stock (non-food)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544F58FC" w14:textId="77777777" w:rsidTr="00E02ECF">
        <w:trPr>
          <w:trHeight w:val="922"/>
          <w:tblHeader/>
        </w:trPr>
        <w:tc>
          <w:tcPr>
            <w:tcW w:w="705" w:type="pct"/>
            <w:vAlign w:val="center"/>
          </w:tcPr>
          <w:p w14:paraId="4709BCEA"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5BA13F0D"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53FCB661"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20ED8D38" w14:textId="77777777" w:rsidR="00091F06" w:rsidRPr="009F1304" w:rsidRDefault="00091F06" w:rsidP="00091F06">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223FFFCE" w14:textId="77777777" w:rsidTr="006532AC">
        <w:trPr>
          <w:trHeight w:val="922"/>
        </w:trPr>
        <w:tc>
          <w:tcPr>
            <w:tcW w:w="705" w:type="pct"/>
          </w:tcPr>
          <w:p w14:paraId="0315ABDE" w14:textId="77777777" w:rsidR="00091F06" w:rsidRPr="009F1304" w:rsidRDefault="00091F06" w:rsidP="00091F06">
            <w:pPr>
              <w:keepNext/>
              <w:keepLines/>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Nursery stock (non-food)</w:t>
            </w:r>
          </w:p>
        </w:tc>
        <w:tc>
          <w:tcPr>
            <w:tcW w:w="943" w:type="pct"/>
          </w:tcPr>
          <w:p w14:paraId="716F21D6"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 Potato Psyllid</w:t>
            </w:r>
          </w:p>
          <w:p w14:paraId="4F7205CE"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Bactericera</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cockerelli</w:t>
            </w:r>
            <w:proofErr w:type="spellEnd"/>
            <w:r w:rsidRPr="009F1304">
              <w:rPr>
                <w:rFonts w:ascii="Arial" w:eastAsia="Times New Roman" w:hAnsi="Arial" w:cs="Arial"/>
                <w:kern w:val="0"/>
                <w:szCs w:val="24"/>
                <w:lang w:eastAsia="en-AU"/>
                <w14:ligatures w14:val="none"/>
              </w:rPr>
              <w:t>)</w:t>
            </w:r>
          </w:p>
        </w:tc>
        <w:tc>
          <w:tcPr>
            <w:tcW w:w="1101" w:type="pct"/>
          </w:tcPr>
          <w:p w14:paraId="6455925D"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41DCF485"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549D5A06"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450 mL / ha plus 500 mL summer spray oil</w:t>
            </w:r>
          </w:p>
          <w:p w14:paraId="33936B80"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398FE6BE"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 90 mL / 100L</w:t>
            </w:r>
          </w:p>
          <w:p w14:paraId="6093C74F"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20521C0F"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36 g/L products:</w:t>
            </w:r>
          </w:p>
          <w:p w14:paraId="090B36AE"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0E3D72C7"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225 mL / ha plus 500 mL summer spray oil</w:t>
            </w:r>
          </w:p>
          <w:p w14:paraId="6668ED4B"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62644E81"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 45 mL / 100L</w:t>
            </w:r>
          </w:p>
          <w:p w14:paraId="3D249929"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tc>
        <w:tc>
          <w:tcPr>
            <w:tcW w:w="2251" w:type="pct"/>
          </w:tcPr>
          <w:p w14:paraId="40147BC2"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Thorough coverage and penetration into the plant canopy is essential.</w:t>
            </w:r>
          </w:p>
          <w:p w14:paraId="6CDC8E5A"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644DFA78"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before pest populations reach economic damaging levels. Re-apply if monitoring shows moderate numbers of pests re-infest plants.</w:t>
            </w:r>
          </w:p>
          <w:p w14:paraId="1E8EBD77"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650738F9"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crop. Allow at least 7 days between applications.</w:t>
            </w:r>
          </w:p>
          <w:p w14:paraId="612191E1"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p>
          <w:p w14:paraId="5FE65461" w14:textId="77777777" w:rsidR="00091F06" w:rsidRPr="009F1304" w:rsidRDefault="00091F06" w:rsidP="00091F06">
            <w:pPr>
              <w:keepNext/>
              <w:keepLines/>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2 consecutive sprays before changing to an approved insecticide from a different chemical group. </w:t>
            </w:r>
          </w:p>
        </w:tc>
      </w:tr>
    </w:tbl>
    <w:p w14:paraId="0C455143" w14:textId="77777777" w:rsidR="00091F06" w:rsidRPr="009F1304" w:rsidRDefault="00091F06" w:rsidP="00091F0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5A4B3F7F"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Harvest and grazing: Nursery stock: Not required when used as directed. </w:t>
      </w:r>
    </w:p>
    <w:p w14:paraId="13CFC1E8" w14:textId="77777777" w:rsidR="00091F06" w:rsidRPr="009F1304" w:rsidRDefault="00091F06" w:rsidP="00091F06">
      <w:pPr>
        <w:spacing w:after="0" w:line="240" w:lineRule="auto"/>
        <w:rPr>
          <w:rFonts w:ascii="Arial" w:eastAsia="Times New Roman" w:hAnsi="Arial" w:cs="Arial"/>
          <w:color w:val="2E74B5"/>
          <w:kern w:val="0"/>
          <w:sz w:val="26"/>
          <w:szCs w:val="26"/>
          <w:lang w:eastAsia="en-AU"/>
          <w14:ligatures w14:val="none"/>
        </w:rPr>
      </w:pPr>
    </w:p>
    <w:p w14:paraId="244EA1CC" w14:textId="77777777" w:rsidR="00091F06" w:rsidRPr="009F1304" w:rsidRDefault="00091F06" w:rsidP="00091F06">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77A1D1A5" w14:textId="77777777" w:rsidR="00091F06" w:rsidRPr="009F1304" w:rsidRDefault="00000000" w:rsidP="00091F06">
      <w:pPr>
        <w:keepNext/>
        <w:spacing w:before="240" w:after="120" w:line="240" w:lineRule="auto"/>
        <w:outlineLvl w:val="1"/>
        <w:rPr>
          <w:rFonts w:ascii="Arial" w:eastAsia="Times New Roman" w:hAnsi="Arial" w:cs="Arial"/>
          <w:b/>
          <w:caps/>
          <w:kern w:val="0"/>
          <w:sz w:val="24"/>
          <w:szCs w:val="20"/>
          <w14:ligatures w14:val="none"/>
        </w:rPr>
      </w:pPr>
      <w:hyperlink r:id="rId96" w:history="1">
        <w:r w:rsidR="00091F06" w:rsidRPr="009F1304">
          <w:rPr>
            <w:rFonts w:ascii="Arial" w:eastAsia="Times New Roman" w:hAnsi="Arial" w:cs="Arial"/>
            <w:b/>
            <w:caps/>
            <w:color w:val="2E74B5"/>
            <w:kern w:val="0"/>
            <w:sz w:val="24"/>
            <w:szCs w:val="20"/>
            <w:u w:val="single"/>
            <w14:ligatures w14:val="none"/>
          </w:rPr>
          <w:t>PER85054</w:t>
        </w:r>
      </w:hyperlink>
      <w:r w:rsidR="00091F06" w:rsidRPr="009F1304">
        <w:rPr>
          <w:rFonts w:ascii="Arial" w:eastAsia="Times New Roman" w:hAnsi="Arial" w:cs="Arial"/>
          <w:b/>
          <w:caps/>
          <w:kern w:val="0"/>
          <w:sz w:val="24"/>
          <w:szCs w:val="20"/>
          <w14:ligatures w14:val="none"/>
        </w:rPr>
        <w:t xml:space="preserve"> – Various / Cut flowers / Tomato Potato Psyllid </w:t>
      </w:r>
    </w:p>
    <w:p w14:paraId="15F48C2C"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p>
    <w:p w14:paraId="61B236BE" w14:textId="77777777" w:rsidR="00091F06" w:rsidRPr="009F1304" w:rsidRDefault="00091F06" w:rsidP="00091F0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b/>
          <w:kern w:val="0"/>
          <w:szCs w:val="24"/>
          <w:lang w:eastAsia="en-AU"/>
          <w14:ligatures w14:val="none"/>
        </w:rPr>
        <w:t>Cut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91F06" w:rsidRPr="009F1304" w14:paraId="1DF6762A" w14:textId="77777777" w:rsidTr="00E02ECF">
        <w:trPr>
          <w:trHeight w:val="922"/>
          <w:tblHeader/>
        </w:trPr>
        <w:tc>
          <w:tcPr>
            <w:tcW w:w="705" w:type="pct"/>
            <w:vAlign w:val="center"/>
          </w:tcPr>
          <w:p w14:paraId="0CEB1129"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30FE0838"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1101" w:type="pct"/>
            <w:vAlign w:val="center"/>
          </w:tcPr>
          <w:p w14:paraId="1C8E1A46"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251" w:type="pct"/>
            <w:vAlign w:val="center"/>
          </w:tcPr>
          <w:p w14:paraId="12929F50" w14:textId="77777777" w:rsidR="00091F06" w:rsidRPr="009F1304" w:rsidRDefault="00091F06" w:rsidP="00091F0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091F06" w:rsidRPr="009F1304" w14:paraId="6A1A77E9" w14:textId="77777777" w:rsidTr="006532AC">
        <w:trPr>
          <w:trHeight w:val="132"/>
        </w:trPr>
        <w:tc>
          <w:tcPr>
            <w:tcW w:w="705" w:type="pct"/>
          </w:tcPr>
          <w:p w14:paraId="131FE248"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Cut flowers </w:t>
            </w:r>
          </w:p>
        </w:tc>
        <w:tc>
          <w:tcPr>
            <w:tcW w:w="943" w:type="pct"/>
          </w:tcPr>
          <w:p w14:paraId="4938A066" w14:textId="77777777" w:rsidR="00091F06" w:rsidRPr="009F1304" w:rsidRDefault="00091F06" w:rsidP="00091F0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Tomato Potato Psyllid (</w:t>
            </w:r>
            <w:proofErr w:type="spellStart"/>
            <w:r w:rsidRPr="009F1304">
              <w:rPr>
                <w:rFonts w:ascii="Arial" w:eastAsia="Times New Roman" w:hAnsi="Arial" w:cs="Arial"/>
                <w:i/>
                <w:kern w:val="0"/>
                <w:szCs w:val="24"/>
                <w:lang w:eastAsia="en-AU"/>
                <w14:ligatures w14:val="none"/>
              </w:rPr>
              <w:t>Bactericera</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cockerelli</w:t>
            </w:r>
            <w:proofErr w:type="spellEnd"/>
            <w:r w:rsidRPr="009F1304">
              <w:rPr>
                <w:rFonts w:ascii="Arial" w:eastAsia="Times New Roman" w:hAnsi="Arial" w:cs="Arial"/>
                <w:kern w:val="0"/>
                <w:szCs w:val="24"/>
                <w:lang w:eastAsia="en-AU"/>
                <w14:ligatures w14:val="none"/>
              </w:rPr>
              <w:t>)</w:t>
            </w:r>
          </w:p>
        </w:tc>
        <w:tc>
          <w:tcPr>
            <w:tcW w:w="1101" w:type="pct"/>
          </w:tcPr>
          <w:p w14:paraId="1C6E4465" w14:textId="77777777" w:rsidR="00091F06" w:rsidRPr="009F1304" w:rsidRDefault="00091F06" w:rsidP="00091F06">
            <w:pPr>
              <w:autoSpaceDE w:val="0"/>
              <w:autoSpaceDN w:val="0"/>
              <w:adjustRightInd w:val="0"/>
              <w:spacing w:after="0" w:line="240" w:lineRule="auto"/>
              <w:rPr>
                <w:rFonts w:ascii="Arial" w:eastAsia="Times New Roman" w:hAnsi="Arial" w:cs="Arial"/>
                <w:b/>
                <w:bCs/>
                <w:kern w:val="0"/>
                <w:szCs w:val="24"/>
                <w:lang w:eastAsia="en-AU"/>
                <w14:ligatures w14:val="none"/>
              </w:rPr>
            </w:pPr>
            <w:r w:rsidRPr="009F1304">
              <w:rPr>
                <w:rFonts w:ascii="Arial" w:eastAsia="Times New Roman" w:hAnsi="Arial" w:cs="Arial"/>
                <w:b/>
                <w:bCs/>
                <w:kern w:val="0"/>
                <w:szCs w:val="24"/>
                <w:lang w:eastAsia="en-AU"/>
                <w14:ligatures w14:val="none"/>
              </w:rPr>
              <w:t>18 g/L products</w:t>
            </w:r>
          </w:p>
          <w:p w14:paraId="4D429A47"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F25697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90 mL/100 L water or 450 mL/ha</w:t>
            </w:r>
          </w:p>
          <w:p w14:paraId="294CB62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7EF3E208" w14:textId="77777777" w:rsidR="00091F06" w:rsidRPr="009F1304" w:rsidRDefault="00091F06" w:rsidP="00091F06">
            <w:pPr>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36 g/L products</w:t>
            </w:r>
          </w:p>
          <w:p w14:paraId="6D334923"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389A3D9"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45 mL/100L water or 225 mL/ha</w:t>
            </w:r>
          </w:p>
          <w:p w14:paraId="325F9778"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842B60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tc>
        <w:tc>
          <w:tcPr>
            <w:tcW w:w="2251" w:type="pct"/>
          </w:tcPr>
          <w:p w14:paraId="524EFA4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as a pre-harvest spray or post-harvest dip. </w:t>
            </w:r>
          </w:p>
          <w:p w14:paraId="3AE50CD4"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0029E4FB"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Ensure adequate penetration and coverage when applying pre-harvest.</w:t>
            </w:r>
          </w:p>
          <w:p w14:paraId="62421AF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1D1269C1"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For dipping, flowers must be totally immersed in the diluted solution for not less than one minute and left to air dry naturally for two hours. </w:t>
            </w:r>
          </w:p>
          <w:p w14:paraId="666FCD0E"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14772015" w14:textId="77777777" w:rsidR="00091F06" w:rsidRPr="009F1304" w:rsidRDefault="00091F06" w:rsidP="00091F06">
      <w:pPr>
        <w:autoSpaceDE w:val="0"/>
        <w:autoSpaceDN w:val="0"/>
        <w:adjustRightInd w:val="0"/>
        <w:spacing w:after="0" w:line="240" w:lineRule="auto"/>
        <w:rPr>
          <w:rFonts w:ascii="Arial" w:eastAsia="Times New Roman" w:hAnsi="Arial" w:cs="Arial"/>
          <w:b/>
          <w:bCs/>
          <w:i/>
          <w:iCs/>
          <w:kern w:val="0"/>
          <w:szCs w:val="24"/>
          <w:lang w:eastAsia="en-AU"/>
          <w14:ligatures w14:val="none"/>
        </w:rPr>
      </w:pPr>
    </w:p>
    <w:p w14:paraId="39167176" w14:textId="77777777" w:rsidR="00091F06" w:rsidRPr="009F1304" w:rsidRDefault="00091F06" w:rsidP="00091F06">
      <w:pPr>
        <w:autoSpaceDE w:val="0"/>
        <w:autoSpaceDN w:val="0"/>
        <w:adjustRightInd w:val="0"/>
        <w:spacing w:after="0" w:line="240" w:lineRule="auto"/>
        <w:rPr>
          <w:rFonts w:ascii="Arial" w:eastAsia="Times New Roman" w:hAnsi="Arial" w:cs="Arial"/>
          <w:b/>
          <w:bCs/>
          <w:i/>
          <w:iCs/>
          <w:kern w:val="0"/>
          <w:szCs w:val="24"/>
          <w:lang w:eastAsia="en-AU"/>
          <w14:ligatures w14:val="none"/>
        </w:rPr>
      </w:pPr>
      <w:r w:rsidRPr="009F1304">
        <w:rPr>
          <w:rFonts w:ascii="Arial" w:eastAsia="Times New Roman" w:hAnsi="Arial" w:cs="Arial"/>
          <w:b/>
          <w:bCs/>
          <w:i/>
          <w:iCs/>
          <w:kern w:val="0"/>
          <w:szCs w:val="24"/>
          <w:lang w:eastAsia="en-AU"/>
          <w14:ligatures w14:val="none"/>
        </w:rPr>
        <w:t>To Avoid Crop Damage</w:t>
      </w:r>
      <w:r w:rsidRPr="009F1304">
        <w:rPr>
          <w:rFonts w:ascii="Arial" w:eastAsia="Times New Roman" w:hAnsi="Arial" w:cs="Arial"/>
          <w:b/>
          <w:bCs/>
          <w:iCs/>
          <w:color w:val="FF0000"/>
          <w:kern w:val="0"/>
          <w:szCs w:val="24"/>
          <w:lang w:eastAsia="en-AU"/>
          <w14:ligatures w14:val="none"/>
        </w:rPr>
        <w:t xml:space="preserve"> [add]</w:t>
      </w:r>
    </w:p>
    <w:p w14:paraId="2D0B9FA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Cut flowers: This product has been used on a wide range of ornamental plant species without damage. However some species and varieties are particularly sensitive to chemical </w:t>
      </w:r>
      <w:proofErr w:type="gramStart"/>
      <w:r w:rsidRPr="009F1304">
        <w:rPr>
          <w:rFonts w:ascii="Arial" w:eastAsia="Times New Roman" w:hAnsi="Arial" w:cs="Arial"/>
          <w:kern w:val="0"/>
          <w:szCs w:val="24"/>
          <w:lang w:eastAsia="en-AU"/>
          <w14:ligatures w14:val="none"/>
        </w:rPr>
        <w:t>sprays</w:t>
      </w:r>
      <w:proofErr w:type="gramEnd"/>
      <w:r w:rsidRPr="009F1304">
        <w:rPr>
          <w:rFonts w:ascii="Arial" w:eastAsia="Times New Roman" w:hAnsi="Arial" w:cs="Arial"/>
          <w:kern w:val="0"/>
          <w:szCs w:val="24"/>
          <w:lang w:eastAsia="en-AU"/>
          <w14:ligatures w14:val="none"/>
        </w:rPr>
        <w:t xml:space="preserve"> and this is often related to local conditions. It is advisable to treat only a small number of plants first, in order to ascertain their reaction before treating larger quantities</w:t>
      </w:r>
    </w:p>
    <w:p w14:paraId="31F9613A"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4713BC72" w14:textId="77777777" w:rsidR="00091F06" w:rsidRPr="009F1304" w:rsidRDefault="00091F06" w:rsidP="00091F0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[if adding use as a dip, add the following to the safety directions shown above]</w:t>
      </w:r>
    </w:p>
    <w:p w14:paraId="5B313B1A" w14:textId="77777777" w:rsidR="00091F06" w:rsidRPr="009F1304" w:rsidRDefault="00091F06" w:rsidP="00091F0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When using as a dip, wear cotton overalls buttoned to the neck and wrist (or equivalent clothing), a washable hat, elbow-length chemical resistant gloves, impervious footwear, goggles and half-facepiece respirator</w:t>
      </w:r>
    </w:p>
    <w:p w14:paraId="0AB53E8C" w14:textId="77777777" w:rsidR="00091F06" w:rsidRPr="009F1304" w:rsidRDefault="00091F06" w:rsidP="00091F06">
      <w:pPr>
        <w:autoSpaceDE w:val="0"/>
        <w:autoSpaceDN w:val="0"/>
        <w:adjustRightInd w:val="0"/>
        <w:spacing w:after="0" w:line="240" w:lineRule="auto"/>
        <w:rPr>
          <w:rFonts w:ascii="Arial" w:eastAsia="Times New Roman" w:hAnsi="Arial" w:cs="Arial"/>
          <w:kern w:val="0"/>
          <w:szCs w:val="24"/>
          <w:lang w:eastAsia="en-AU"/>
          <w14:ligatures w14:val="none"/>
        </w:rPr>
      </w:pPr>
    </w:p>
    <w:p w14:paraId="662D3C20" w14:textId="77777777" w:rsidR="00091F06" w:rsidRPr="009F1304" w:rsidRDefault="00091F06" w:rsidP="00091F06">
      <w:pPr>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instructions: </w:t>
      </w:r>
      <w:r w:rsidRPr="009F1304">
        <w:rPr>
          <w:rFonts w:ascii="Arial" w:eastAsia="Times New Roman" w:hAnsi="Arial" w:cs="Arial"/>
          <w:b/>
          <w:color w:val="FF0000"/>
          <w:kern w:val="0"/>
          <w:szCs w:val="24"/>
          <w:lang w:eastAsia="en-AU"/>
          <w14:ligatures w14:val="none"/>
        </w:rPr>
        <w:t>[add to standard storage and disposal instructions if not already present]</w:t>
      </w:r>
    </w:p>
    <w:p w14:paraId="70688B76" w14:textId="77777777" w:rsidR="00091F06" w:rsidRPr="009F1304" w:rsidRDefault="00091F06" w:rsidP="00091F06">
      <w:pPr>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Cs/>
          <w:kern w:val="0"/>
          <w:szCs w:val="24"/>
          <w:lang w:eastAsia="en-AU"/>
          <w14:ligatures w14:val="none"/>
        </w:rPr>
        <w:t xml:space="preserve">Disposal of waste dipping solution: </w:t>
      </w:r>
      <w:r w:rsidRPr="009F1304">
        <w:rPr>
          <w:rFonts w:ascii="Arial" w:eastAsia="Times New Roman" w:hAnsi="Arial" w:cs="Arial"/>
          <w:kern w:val="0"/>
          <w:szCs w:val="24"/>
          <w:lang w:eastAsia="en-AU"/>
          <w14:ligatures w14:val="none"/>
        </w:rPr>
        <w:t>Dispose of spent treatment solutions in a waste pit at least 50 metres away from streams, drains,</w:t>
      </w:r>
      <w:r w:rsidRPr="009F1304">
        <w:rPr>
          <w:rFonts w:ascii="Arial" w:eastAsia="Times New Roman" w:hAnsi="Arial" w:cs="Arial"/>
          <w:bCs/>
          <w:kern w:val="0"/>
          <w:szCs w:val="24"/>
          <w:lang w:eastAsia="en-AU"/>
          <w14:ligatures w14:val="none"/>
        </w:rPr>
        <w:t xml:space="preserve"> </w:t>
      </w:r>
      <w:r w:rsidRPr="009F1304">
        <w:rPr>
          <w:rFonts w:ascii="Arial" w:eastAsia="Times New Roman" w:hAnsi="Arial" w:cs="Arial"/>
          <w:kern w:val="0"/>
          <w:szCs w:val="24"/>
          <w:lang w:eastAsia="en-AU"/>
          <w14:ligatures w14:val="none"/>
        </w:rPr>
        <w:t>ponds, channels, wells, boreholes or watercourses. Ensure it is disposed of at least two metres</w:t>
      </w:r>
      <w:r w:rsidRPr="009F1304">
        <w:rPr>
          <w:rFonts w:ascii="Arial" w:eastAsia="Times New Roman" w:hAnsi="Arial" w:cs="Arial"/>
          <w:bCs/>
          <w:kern w:val="0"/>
          <w:szCs w:val="24"/>
          <w:lang w:eastAsia="en-AU"/>
          <w14:ligatures w14:val="none"/>
        </w:rPr>
        <w:t xml:space="preserve"> </w:t>
      </w:r>
      <w:r w:rsidRPr="009F1304">
        <w:rPr>
          <w:rFonts w:ascii="Arial" w:eastAsia="Times New Roman" w:hAnsi="Arial" w:cs="Arial"/>
          <w:kern w:val="0"/>
          <w:szCs w:val="24"/>
          <w:lang w:eastAsia="en-AU"/>
          <w14:ligatures w14:val="none"/>
        </w:rPr>
        <w:t>above any groundwater, in a location that is not affected by erosion or flooding. For light soil</w:t>
      </w:r>
      <w:r w:rsidRPr="009F1304">
        <w:rPr>
          <w:rFonts w:ascii="Arial" w:eastAsia="Times New Roman" w:hAnsi="Arial" w:cs="Arial"/>
          <w:bCs/>
          <w:kern w:val="0"/>
          <w:szCs w:val="24"/>
          <w:lang w:eastAsia="en-AU"/>
          <w14:ligatures w14:val="none"/>
        </w:rPr>
        <w:t xml:space="preserve"> </w:t>
      </w:r>
      <w:r w:rsidRPr="009F1304">
        <w:rPr>
          <w:rFonts w:ascii="Arial" w:eastAsia="Times New Roman" w:hAnsi="Arial" w:cs="Arial"/>
          <w:kern w:val="0"/>
          <w:szCs w:val="24"/>
          <w:lang w:eastAsia="en-AU"/>
          <w14:ligatures w14:val="none"/>
        </w:rPr>
        <w:t>areas it is recommended to add compost, sawdust or peat to the disposed liquid.</w:t>
      </w:r>
    </w:p>
    <w:p w14:paraId="3DEF7BD2" w14:textId="63183DE1" w:rsidR="006B27FE" w:rsidRPr="009F1304" w:rsidRDefault="006B27FE">
      <w:pPr>
        <w:rPr>
          <w:rFonts w:ascii="Arial" w:hAnsi="Arial" w:cs="Arial"/>
        </w:rPr>
      </w:pPr>
      <w:r w:rsidRPr="009F1304">
        <w:rPr>
          <w:rFonts w:ascii="Arial" w:hAnsi="Arial" w:cs="Arial"/>
        </w:rPr>
        <w:br w:type="page"/>
      </w:r>
    </w:p>
    <w:p w14:paraId="4C56365F" w14:textId="77777777" w:rsidR="00E579C6" w:rsidRPr="009F1304" w:rsidRDefault="00E579C6" w:rsidP="00E579C6">
      <w:pPr>
        <w:pStyle w:val="Heading1"/>
        <w:rPr>
          <w:rFonts w:ascii="Arial" w:hAnsi="Arial" w:cs="Arial"/>
        </w:rPr>
      </w:pPr>
      <w:bookmarkStart w:id="18" w:name="_Toc156212011"/>
      <w:r w:rsidRPr="009F1304">
        <w:rPr>
          <w:rFonts w:ascii="Arial" w:hAnsi="Arial" w:cs="Arial"/>
        </w:rPr>
        <w:lastRenderedPageBreak/>
        <w:t>Amitraz permit use patterns approved for transfer to labels</w:t>
      </w:r>
      <w:bookmarkEnd w:id="18"/>
    </w:p>
    <w:p w14:paraId="6AB9581E" w14:textId="00BC274D" w:rsidR="00E579C6" w:rsidRPr="009F1304" w:rsidRDefault="00E579C6" w:rsidP="00E579C6">
      <w:pPr>
        <w:pStyle w:val="Heading2"/>
        <w:rPr>
          <w:rFonts w:ascii="Arial" w:hAnsi="Arial" w:cs="Arial"/>
        </w:rPr>
      </w:pPr>
      <w:r w:rsidRPr="009F1304">
        <w:rPr>
          <w:rFonts w:ascii="Arial" w:hAnsi="Arial" w:cs="Arial"/>
        </w:rPr>
        <w:t>Amitraz 125 g/L products</w:t>
      </w:r>
    </w:p>
    <w:p w14:paraId="2270BAF2"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p>
    <w:p w14:paraId="59C0A6FC"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ED2FFEA"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p>
    <w:p w14:paraId="0FB0A334" w14:textId="77777777" w:rsidR="00E579C6" w:rsidRPr="009F1304" w:rsidRDefault="00E579C6" w:rsidP="00E579C6">
      <w:pPr>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[remove ‘NSW only’, add use in for cattle tick on sheep, goats, deer and certain circus animals if this is not in the statement of claims already]</w:t>
      </w:r>
    </w:p>
    <w:p w14:paraId="0671CAA6"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p>
    <w:p w14:paraId="56780417"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5541D2A0"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593A3005"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p>
    <w:p w14:paraId="28511F3D"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 xml:space="preserve">[should already be included on label – CORRECT if not as below] </w:t>
      </w:r>
    </w:p>
    <w:p w14:paraId="4B281E75"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p>
    <w:p w14:paraId="5D254A4A" w14:textId="77777777" w:rsidR="00E579C6" w:rsidRPr="009F1304" w:rsidRDefault="00E579C6" w:rsidP="00E579C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Amitraz EC 125 g/L </w:t>
      </w:r>
    </w:p>
    <w:p w14:paraId="7A9FE646"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May irritate the eyes and skin. Avoid contact with eyes and skin. Do not inhale spray mist. </w:t>
      </w:r>
    </w:p>
    <w:p w14:paraId="6352131F"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When preparing spray or dip and using the prepared spray or dip, wear cotton overalls buttoned to the neck and wrist, a washable hat, elbow length PVC gloves and face shield. </w:t>
      </w:r>
    </w:p>
    <w:p w14:paraId="5EB48AAA"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product on skin, immediately wash area with soap and water. </w:t>
      </w:r>
    </w:p>
    <w:p w14:paraId="4F388601"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After use and before eating, drinking or smoking, wash hands, arms and face thoroughly with soap and water. After each day’s use, wash gloves, face shield and contaminated clothing. </w:t>
      </w:r>
    </w:p>
    <w:p w14:paraId="4679C3EE"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p>
    <w:p w14:paraId="485E6D0F" w14:textId="77777777" w:rsidR="00E579C6" w:rsidRPr="009F1304" w:rsidRDefault="00E579C6" w:rsidP="00E579C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Restraints and Precautions </w:t>
      </w:r>
      <w:r w:rsidRPr="009F1304">
        <w:rPr>
          <w:rFonts w:ascii="Arial" w:eastAsia="Times New Roman" w:hAnsi="Arial" w:cs="Arial"/>
          <w:b/>
          <w:color w:val="FF0000"/>
          <w:kern w:val="0"/>
          <w:szCs w:val="24"/>
          <w:lang w:eastAsia="en-AU"/>
          <w14:ligatures w14:val="none"/>
        </w:rPr>
        <w:t>[This statement should be presented as a contraindication not a restraint or a precaution. Delete this restraint or precaution and add the contraindication below]</w:t>
      </w:r>
    </w:p>
    <w:p w14:paraId="698AABFE" w14:textId="77777777" w:rsidR="00E579C6" w:rsidRPr="009F1304" w:rsidRDefault="00E579C6" w:rsidP="00E579C6">
      <w:pPr>
        <w:spacing w:after="0" w:line="240" w:lineRule="auto"/>
        <w:rPr>
          <w:rFonts w:ascii="Arial" w:eastAsia="Times New Roman" w:hAnsi="Arial" w:cs="Arial"/>
          <w:strike/>
          <w:kern w:val="0"/>
          <w:szCs w:val="24"/>
          <w:lang w:eastAsia="en-AU"/>
          <w14:ligatures w14:val="none"/>
        </w:rPr>
      </w:pPr>
      <w:r w:rsidRPr="009F1304">
        <w:rPr>
          <w:rFonts w:ascii="Arial" w:eastAsia="Times New Roman" w:hAnsi="Arial" w:cs="Arial"/>
          <w:strike/>
          <w:kern w:val="0"/>
          <w:szCs w:val="24"/>
          <w:lang w:eastAsia="en-AU"/>
          <w14:ligatures w14:val="none"/>
        </w:rPr>
        <w:t>DO NOT use for the treatment of equines, felines or dogs</w:t>
      </w:r>
    </w:p>
    <w:p w14:paraId="07F51D6C"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p>
    <w:p w14:paraId="61766C28" w14:textId="77777777" w:rsidR="00E579C6" w:rsidRPr="009F1304" w:rsidRDefault="00E579C6" w:rsidP="00E579C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Contraindications: </w:t>
      </w:r>
      <w:r w:rsidRPr="009F1304">
        <w:rPr>
          <w:rFonts w:ascii="Arial" w:eastAsia="Times New Roman" w:hAnsi="Arial" w:cs="Arial"/>
          <w:b/>
          <w:color w:val="FF0000"/>
          <w:kern w:val="0"/>
          <w:szCs w:val="24"/>
          <w:lang w:eastAsia="en-AU"/>
          <w14:ligatures w14:val="none"/>
        </w:rPr>
        <w:t>[add if not already on label. Some labels specify Chihuahua dogs, which is also acceptable]</w:t>
      </w:r>
    </w:p>
    <w:p w14:paraId="17203604"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NOT TO BE USED for the treatment of equines, felines and dogs.</w:t>
      </w:r>
    </w:p>
    <w:p w14:paraId="49C4F81E"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p>
    <w:p w14:paraId="246F6760" w14:textId="77777777" w:rsidR="00E579C6" w:rsidRPr="009F1304" w:rsidRDefault="00E579C6" w:rsidP="00E579C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Labelling Code if necessary]</w:t>
      </w:r>
    </w:p>
    <w:p w14:paraId="60DD847F" w14:textId="77777777" w:rsidR="00E579C6" w:rsidRPr="009F1304" w:rsidRDefault="00E579C6" w:rsidP="00E579C6">
      <w:pPr>
        <w:tabs>
          <w:tab w:val="left" w:pos="1134"/>
        </w:tabs>
        <w:spacing w:after="0" w:line="240" w:lineRule="auto"/>
        <w:rPr>
          <w:rFonts w:ascii="Arial" w:eastAsia="Times New Roman" w:hAnsi="Arial" w:cs="Arial"/>
          <w:b/>
          <w:color w:val="FF0000"/>
          <w:kern w:val="0"/>
          <w:szCs w:val="24"/>
          <w:lang w:eastAsia="en-AU"/>
          <w14:ligatures w14:val="none"/>
        </w:rPr>
      </w:pPr>
    </w:p>
    <w:p w14:paraId="2D30E5F0" w14:textId="77777777" w:rsidR="00E579C6" w:rsidRPr="009F1304" w:rsidRDefault="00E579C6" w:rsidP="00E579C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Remove ‘NSW only’ from state column and replace with ‘all </w:t>
      </w:r>
      <w:proofErr w:type="gramStart"/>
      <w:r w:rsidRPr="009F1304">
        <w:rPr>
          <w:rFonts w:ascii="Arial" w:eastAsia="Times New Roman" w:hAnsi="Arial" w:cs="Arial"/>
          <w:b/>
          <w:color w:val="FF0000"/>
          <w:kern w:val="0"/>
          <w:szCs w:val="24"/>
          <w:lang w:eastAsia="en-AU"/>
          <w14:ligatures w14:val="none"/>
        </w:rPr>
        <w:t>states’</w:t>
      </w:r>
      <w:proofErr w:type="gramEnd"/>
      <w:r w:rsidRPr="009F1304">
        <w:rPr>
          <w:rFonts w:ascii="Arial" w:eastAsia="Times New Roman" w:hAnsi="Arial" w:cs="Arial"/>
          <w:b/>
          <w:color w:val="FF0000"/>
          <w:kern w:val="0"/>
          <w:szCs w:val="24"/>
          <w:lang w:eastAsia="en-AU"/>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161"/>
        <w:gridCol w:w="1626"/>
        <w:gridCol w:w="1626"/>
        <w:gridCol w:w="3325"/>
      </w:tblGrid>
      <w:tr w:rsidR="00E579C6" w:rsidRPr="009F1304" w14:paraId="0E98EE90" w14:textId="77777777" w:rsidTr="00E02ECF">
        <w:trPr>
          <w:trHeight w:val="922"/>
          <w:tblHeader/>
        </w:trPr>
        <w:tc>
          <w:tcPr>
            <w:tcW w:w="708" w:type="pct"/>
            <w:vAlign w:val="center"/>
          </w:tcPr>
          <w:p w14:paraId="47F1EDF2" w14:textId="77777777" w:rsidR="00E579C6" w:rsidRPr="009F1304" w:rsidRDefault="00E579C6" w:rsidP="00E579C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Livestock</w:t>
            </w:r>
          </w:p>
        </w:tc>
        <w:tc>
          <w:tcPr>
            <w:tcW w:w="644" w:type="pct"/>
            <w:vAlign w:val="center"/>
          </w:tcPr>
          <w:p w14:paraId="27423AE0" w14:textId="77777777" w:rsidR="00E579C6" w:rsidRPr="009F1304" w:rsidRDefault="00E579C6" w:rsidP="00E579C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Pest</w:t>
            </w:r>
          </w:p>
        </w:tc>
        <w:tc>
          <w:tcPr>
            <w:tcW w:w="902" w:type="pct"/>
            <w:vAlign w:val="center"/>
          </w:tcPr>
          <w:p w14:paraId="32D974AC" w14:textId="77777777" w:rsidR="00E579C6" w:rsidRPr="009F1304" w:rsidRDefault="00E579C6" w:rsidP="00E579C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902" w:type="pct"/>
            <w:vAlign w:val="center"/>
          </w:tcPr>
          <w:p w14:paraId="5B5DC765" w14:textId="77777777" w:rsidR="00E579C6" w:rsidRPr="009F1304" w:rsidRDefault="00E579C6" w:rsidP="00E579C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1845" w:type="pct"/>
            <w:vAlign w:val="center"/>
          </w:tcPr>
          <w:p w14:paraId="37B75086" w14:textId="77777777" w:rsidR="00E579C6" w:rsidRPr="009F1304" w:rsidRDefault="00E579C6" w:rsidP="00E579C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E579C6" w:rsidRPr="009F1304" w14:paraId="0EE202B5" w14:textId="77777777" w:rsidTr="006532AC">
        <w:trPr>
          <w:trHeight w:val="922"/>
        </w:trPr>
        <w:tc>
          <w:tcPr>
            <w:tcW w:w="708" w:type="pct"/>
          </w:tcPr>
          <w:p w14:paraId="1C04C18A" w14:textId="77777777" w:rsidR="00E579C6" w:rsidRPr="009F1304" w:rsidRDefault="00E579C6" w:rsidP="00E579C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Sheep, goats, deer and certain circus animals (including buffalo, camels, alpaca and llamas</w:t>
            </w:r>
          </w:p>
        </w:tc>
        <w:tc>
          <w:tcPr>
            <w:tcW w:w="644" w:type="pct"/>
          </w:tcPr>
          <w:p w14:paraId="7D817996" w14:textId="77777777" w:rsidR="00E579C6" w:rsidRPr="009F1304" w:rsidRDefault="00E579C6" w:rsidP="00E579C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Cattle tick (</w:t>
            </w:r>
            <w:proofErr w:type="spellStart"/>
            <w:r w:rsidRPr="009F1304">
              <w:rPr>
                <w:rFonts w:ascii="Arial" w:eastAsia="Times New Roman" w:hAnsi="Arial" w:cs="Arial"/>
                <w:i/>
                <w:kern w:val="0"/>
                <w:szCs w:val="24"/>
                <w:lang w:eastAsia="en-AU"/>
                <w14:ligatures w14:val="none"/>
              </w:rPr>
              <w:t>Boophilus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microplus</w:t>
            </w:r>
            <w:proofErr w:type="spellEnd"/>
            <w:r w:rsidRPr="009F1304">
              <w:rPr>
                <w:rFonts w:ascii="Arial" w:eastAsia="Times New Roman" w:hAnsi="Arial" w:cs="Arial"/>
                <w:kern w:val="0"/>
                <w:szCs w:val="24"/>
                <w:lang w:eastAsia="en-AU"/>
                <w14:ligatures w14:val="none"/>
              </w:rPr>
              <w:t xml:space="preserve">) </w:t>
            </w:r>
          </w:p>
        </w:tc>
        <w:tc>
          <w:tcPr>
            <w:tcW w:w="902" w:type="pct"/>
          </w:tcPr>
          <w:p w14:paraId="6B226102" w14:textId="77777777" w:rsidR="00E579C6" w:rsidRPr="009F1304" w:rsidRDefault="00E579C6" w:rsidP="00E579C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states</w:t>
            </w:r>
          </w:p>
        </w:tc>
        <w:tc>
          <w:tcPr>
            <w:tcW w:w="902" w:type="pct"/>
          </w:tcPr>
          <w:p w14:paraId="20F06AC3" w14:textId="77777777" w:rsidR="00E579C6" w:rsidRPr="009F1304" w:rsidRDefault="00E579C6" w:rsidP="00E579C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400 mL/200 L water</w:t>
            </w:r>
          </w:p>
        </w:tc>
        <w:tc>
          <w:tcPr>
            <w:tcW w:w="1845" w:type="pct"/>
          </w:tcPr>
          <w:p w14:paraId="423C7702"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Treat animals on quarantine holding at </w:t>
            </w:r>
            <w:proofErr w:type="gramStart"/>
            <w:r w:rsidRPr="009F1304">
              <w:rPr>
                <w:rFonts w:ascii="Arial" w:eastAsia="Times New Roman" w:hAnsi="Arial" w:cs="Arial"/>
                <w:kern w:val="0"/>
                <w:szCs w:val="24"/>
                <w:lang w:eastAsia="en-AU"/>
                <w14:ligatures w14:val="none"/>
              </w:rPr>
              <w:t>14-21 day</w:t>
            </w:r>
            <w:proofErr w:type="gramEnd"/>
            <w:r w:rsidRPr="009F1304">
              <w:rPr>
                <w:rFonts w:ascii="Arial" w:eastAsia="Times New Roman" w:hAnsi="Arial" w:cs="Arial"/>
                <w:kern w:val="0"/>
                <w:szCs w:val="24"/>
                <w:lang w:eastAsia="en-AU"/>
                <w14:ligatures w14:val="none"/>
              </w:rPr>
              <w:t xml:space="preserve"> intervals. </w:t>
            </w:r>
          </w:p>
          <w:p w14:paraId="24AE5C19"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p>
          <w:p w14:paraId="500FF2CA" w14:textId="77777777" w:rsidR="00E579C6" w:rsidRPr="009F1304" w:rsidRDefault="00E579C6" w:rsidP="00E579C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Treat animals being moved at </w:t>
            </w:r>
            <w:proofErr w:type="gramStart"/>
            <w:r w:rsidRPr="009F1304">
              <w:rPr>
                <w:rFonts w:ascii="Arial" w:eastAsia="Times New Roman" w:hAnsi="Arial" w:cs="Arial"/>
                <w:kern w:val="0"/>
                <w:szCs w:val="24"/>
                <w:lang w:eastAsia="en-AU"/>
                <w14:ligatures w14:val="none"/>
              </w:rPr>
              <w:t>3 to  7 day</w:t>
            </w:r>
            <w:proofErr w:type="gramEnd"/>
            <w:r w:rsidRPr="009F1304">
              <w:rPr>
                <w:rFonts w:ascii="Arial" w:eastAsia="Times New Roman" w:hAnsi="Arial" w:cs="Arial"/>
                <w:kern w:val="0"/>
                <w:szCs w:val="24"/>
                <w:lang w:eastAsia="en-AU"/>
                <w14:ligatures w14:val="none"/>
              </w:rPr>
              <w:t xml:space="preserve"> intervals.</w:t>
            </w:r>
          </w:p>
        </w:tc>
      </w:tr>
    </w:tbl>
    <w:p w14:paraId="0F8E8CA2" w14:textId="77777777" w:rsidR="00E579C6" w:rsidRPr="009F1304" w:rsidRDefault="00E579C6" w:rsidP="00E579C6">
      <w:pPr>
        <w:spacing w:after="0" w:line="240" w:lineRule="auto"/>
        <w:rPr>
          <w:rFonts w:ascii="Arial" w:eastAsia="Times New Roman" w:hAnsi="Arial" w:cs="Arial"/>
          <w:kern w:val="0"/>
          <w:szCs w:val="24"/>
          <w:highlight w:val="yellow"/>
          <w:lang w:eastAsia="en-AU"/>
          <w14:ligatures w14:val="none"/>
        </w:rPr>
      </w:pPr>
    </w:p>
    <w:p w14:paraId="340AD434" w14:textId="4FB3DAE5" w:rsidR="00A44D5E" w:rsidRPr="009F1304" w:rsidRDefault="00A44D5E">
      <w:pPr>
        <w:rPr>
          <w:rFonts w:ascii="Arial" w:hAnsi="Arial" w:cs="Arial"/>
        </w:rPr>
      </w:pPr>
      <w:r w:rsidRPr="009F1304">
        <w:rPr>
          <w:rFonts w:ascii="Arial" w:hAnsi="Arial" w:cs="Arial"/>
        </w:rPr>
        <w:br w:type="page"/>
      </w:r>
    </w:p>
    <w:p w14:paraId="41E15503" w14:textId="0650C845" w:rsidR="008F2BC8" w:rsidRPr="009F1304" w:rsidRDefault="00A44D5E" w:rsidP="00A44D5E">
      <w:pPr>
        <w:pStyle w:val="Heading2"/>
        <w:rPr>
          <w:rFonts w:ascii="Arial" w:hAnsi="Arial" w:cs="Arial"/>
        </w:rPr>
      </w:pPr>
      <w:r w:rsidRPr="009F1304">
        <w:rPr>
          <w:rFonts w:ascii="Arial" w:hAnsi="Arial" w:cs="Arial"/>
        </w:rPr>
        <w:lastRenderedPageBreak/>
        <w:t>Amitraz 200 g/L products</w:t>
      </w:r>
    </w:p>
    <w:p w14:paraId="7C5473B5"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EE7EF33"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p>
    <w:p w14:paraId="32D04887"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7B7B2414"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3E240695" w14:textId="77777777" w:rsidR="00A44D5E" w:rsidRPr="009F1304" w:rsidRDefault="00A44D5E" w:rsidP="00A44D5E">
      <w:pPr>
        <w:spacing w:after="0" w:line="240" w:lineRule="auto"/>
        <w:rPr>
          <w:rFonts w:ascii="Arial" w:eastAsia="Times New Roman" w:hAnsi="Arial" w:cs="Arial"/>
          <w:color w:val="FF0000"/>
          <w:kern w:val="0"/>
          <w:szCs w:val="24"/>
          <w:lang w:eastAsia="en-AU"/>
          <w14:ligatures w14:val="none"/>
        </w:rPr>
      </w:pPr>
    </w:p>
    <w:p w14:paraId="071D4A97" w14:textId="77777777" w:rsidR="00A44D5E" w:rsidRPr="009F1304" w:rsidRDefault="00A44D5E" w:rsidP="00A44D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[If formulation contains n-methyl pyrrolidone include] </w:t>
      </w:r>
    </w:p>
    <w:p w14:paraId="09C328C6" w14:textId="77777777" w:rsidR="00A44D5E" w:rsidRPr="009F1304" w:rsidRDefault="00A44D5E" w:rsidP="00A44D5E">
      <w:pPr>
        <w:autoSpaceDE w:val="0"/>
        <w:autoSpaceDN w:val="0"/>
        <w:adjustRightInd w:val="0"/>
        <w:spacing w:after="0" w:line="240" w:lineRule="auto"/>
        <w:rPr>
          <w:rFonts w:ascii="Arial" w:eastAsia="Times New Roman" w:hAnsi="Arial" w:cs="Arial"/>
          <w:color w:val="000000"/>
          <w:kern w:val="0"/>
          <w:szCs w:val="24"/>
          <w:lang w:eastAsia="en-AU"/>
          <w14:ligatures w14:val="none"/>
        </w:rPr>
      </w:pPr>
      <w:r w:rsidRPr="009F1304">
        <w:rPr>
          <w:rFonts w:ascii="Arial" w:eastAsia="Times New Roman" w:hAnsi="Arial" w:cs="Arial"/>
          <w:color w:val="000000"/>
          <w:kern w:val="0"/>
          <w:szCs w:val="24"/>
          <w:lang w:eastAsia="en-AU"/>
          <w14:ligatures w14:val="none"/>
        </w:rPr>
        <w:t xml:space="preserve">If swallowed, do NOT induce vomiting. If in eyes wash out immediately with water. </w:t>
      </w:r>
    </w:p>
    <w:p w14:paraId="1EFFE3F6"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59D91867" w14:textId="77777777" w:rsidR="00A44D5E" w:rsidRPr="009F1304" w:rsidRDefault="00A44D5E" w:rsidP="00A44D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[If formulation contains liquid hydrocarbons include]</w:t>
      </w:r>
    </w:p>
    <w:p w14:paraId="7889FE8E" w14:textId="77777777" w:rsidR="00A44D5E" w:rsidRPr="009F1304" w:rsidRDefault="00A44D5E" w:rsidP="00A44D5E">
      <w:pPr>
        <w:autoSpaceDE w:val="0"/>
        <w:autoSpaceDN w:val="0"/>
        <w:adjustRightInd w:val="0"/>
        <w:spacing w:after="0" w:line="240" w:lineRule="auto"/>
        <w:rPr>
          <w:rFonts w:ascii="Arial" w:eastAsia="Times New Roman" w:hAnsi="Arial" w:cs="Arial"/>
          <w:color w:val="000000"/>
          <w:kern w:val="0"/>
          <w:szCs w:val="24"/>
          <w:lang w:eastAsia="en-AU"/>
          <w14:ligatures w14:val="none"/>
        </w:rPr>
      </w:pPr>
      <w:r w:rsidRPr="009F1304">
        <w:rPr>
          <w:rFonts w:ascii="Arial" w:eastAsia="Times New Roman" w:hAnsi="Arial" w:cs="Arial"/>
          <w:color w:val="000000"/>
          <w:kern w:val="0"/>
          <w:szCs w:val="24"/>
          <w:lang w:eastAsia="en-AU"/>
          <w14:ligatures w14:val="none"/>
        </w:rPr>
        <w:t xml:space="preserve">If in eyes wash out immediately with water. </w:t>
      </w:r>
    </w:p>
    <w:p w14:paraId="60F7974D"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15745FC8"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add impervious footwear for dip use]</w:t>
      </w:r>
    </w:p>
    <w:p w14:paraId="2C8B4A55"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May irritate the eyes and skin. Avoid contact with eyes and skin. Do not inhale spray mist. </w:t>
      </w:r>
    </w:p>
    <w:p w14:paraId="76AF6E13"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When preparing spray or dip and using the prepared spray or dip, wear cotton overalls buttoned to the neck and wrist, a washable hat, elbow length PVC gloves and face shield. When using dip wear impervious footwear. If product on skin, immediately wash area with soap and water. After use and before eating, drinking or smoking, wash hands, arms and face thoroughly with soap and water. After each day’s use, wash gloves, face shield and contaminated clothing. </w:t>
      </w:r>
    </w:p>
    <w:p w14:paraId="431ECEE1"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0FF370DF"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Current re-entry or re-handling statement on label</w:t>
      </w:r>
    </w:p>
    <w:p w14:paraId="093DDA68"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Re-entry Period</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ADD if not already present]</w:t>
      </w:r>
    </w:p>
    <w:p w14:paraId="24F06E85"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allow entry into treated areas until the spray has dried. When prior entry is necessary, wear cotton overalls buttoned to the neck and wrists and elbow length PVC gloves. </w:t>
      </w:r>
    </w:p>
    <w:p w14:paraId="36CCBAA2"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6720BC48"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
    <w:p w14:paraId="6DE3F16B" w14:textId="77777777" w:rsidR="00A44D5E" w:rsidRPr="009F1304" w:rsidRDefault="00A44D5E" w:rsidP="00A44D5E">
      <w:pPr>
        <w:autoSpaceDE w:val="0"/>
        <w:autoSpaceDN w:val="0"/>
        <w:adjustRightInd w:val="0"/>
        <w:spacing w:after="0" w:line="240" w:lineRule="auto"/>
        <w:rPr>
          <w:rFonts w:ascii="Arial" w:eastAsia="Calibri" w:hAnsi="Arial" w:cs="Arial"/>
          <w:color w:val="000000"/>
          <w:kern w:val="0"/>
          <w:sz w:val="24"/>
          <w:szCs w:val="24"/>
          <w14:ligatures w14:val="none"/>
        </w:rPr>
      </w:pPr>
      <w:r w:rsidRPr="009F1304">
        <w:rPr>
          <w:rFonts w:ascii="Arial" w:eastAsia="Calibri" w:hAnsi="Arial" w:cs="Arial"/>
          <w:b/>
          <w:color w:val="000000"/>
          <w:kern w:val="0"/>
          <w:sz w:val="24"/>
          <w:szCs w:val="24"/>
          <w14:ligatures w14:val="none"/>
        </w:rPr>
        <w:t>Active</w:t>
      </w:r>
      <w:r w:rsidRPr="009F1304">
        <w:rPr>
          <w:rFonts w:ascii="Arial" w:eastAsia="Calibri" w:hAnsi="Arial" w:cs="Arial"/>
          <w:color w:val="000000"/>
          <w:kern w:val="0"/>
          <w:sz w:val="24"/>
          <w:szCs w:val="24"/>
          <w14:ligatures w14:val="none"/>
        </w:rPr>
        <w:t xml:space="preserve"> FRAC code 19 – Octopamine receptor agonists </w:t>
      </w:r>
    </w:p>
    <w:p w14:paraId="5CB178DA"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p>
    <w:p w14:paraId="1F761B17" w14:textId="77777777" w:rsidR="00A44D5E" w:rsidRPr="009F1304" w:rsidRDefault="00A44D5E" w:rsidP="00A44D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instructions: </w:t>
      </w:r>
      <w:r w:rsidRPr="009F1304">
        <w:rPr>
          <w:rFonts w:ascii="Arial" w:eastAsia="Times New Roman" w:hAnsi="Arial" w:cs="Arial"/>
          <w:b/>
          <w:color w:val="FF0000"/>
          <w:kern w:val="0"/>
          <w:szCs w:val="24"/>
          <w:lang w:eastAsia="en-AU"/>
          <w14:ligatures w14:val="none"/>
        </w:rPr>
        <w:t>[update to be consistent with Ag Labelling Code if necessary. If adding dip use include dip disposal directions]</w:t>
      </w:r>
    </w:p>
    <w:p w14:paraId="10F9F74F" w14:textId="77777777" w:rsidR="00A44D5E" w:rsidRPr="009F1304" w:rsidRDefault="00A44D5E" w:rsidP="00A44D5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Dispose of spent treatment solutions in a waste pit at least 50 metres away from streams, drains, ponds, channels, wells, boreholes or watercourses. Ensure it is disposed of at least two metres above any groundwater, in a location that is not affected by erosion or flooding. For light soil areas it is recommended to add compost, sawdust or peat to the disposed liquid.</w:t>
      </w:r>
    </w:p>
    <w:p w14:paraId="60913CC8" w14:textId="77777777" w:rsidR="00A44D5E" w:rsidRPr="009F1304" w:rsidRDefault="00A44D5E" w:rsidP="00A44D5E">
      <w:pPr>
        <w:tabs>
          <w:tab w:val="left" w:pos="1134"/>
        </w:tabs>
        <w:spacing w:after="0" w:line="240" w:lineRule="auto"/>
        <w:rPr>
          <w:rFonts w:ascii="Arial" w:eastAsia="Times New Roman" w:hAnsi="Arial" w:cs="Arial"/>
          <w:b/>
          <w:kern w:val="0"/>
          <w:szCs w:val="24"/>
          <w:lang w:eastAsia="en-AU"/>
          <w14:ligatures w14:val="none"/>
        </w:rPr>
      </w:pPr>
    </w:p>
    <w:p w14:paraId="3ED5AF81" w14:textId="77777777" w:rsidR="00A44D5E" w:rsidRPr="009F1304" w:rsidRDefault="00A44D5E" w:rsidP="00A44D5E">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Citrus Trees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425"/>
        <w:gridCol w:w="2526"/>
        <w:gridCol w:w="3518"/>
      </w:tblGrid>
      <w:tr w:rsidR="00A44D5E" w:rsidRPr="009F1304" w14:paraId="1584487E" w14:textId="77777777" w:rsidTr="00E02ECF">
        <w:trPr>
          <w:trHeight w:val="922"/>
          <w:tblHeader/>
        </w:trPr>
        <w:tc>
          <w:tcPr>
            <w:tcW w:w="858" w:type="pct"/>
            <w:vAlign w:val="center"/>
          </w:tcPr>
          <w:p w14:paraId="26BAC274" w14:textId="77777777" w:rsidR="00A44D5E" w:rsidRPr="009F1304" w:rsidRDefault="00A44D5E" w:rsidP="00A44D5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790" w:type="pct"/>
            <w:vAlign w:val="center"/>
          </w:tcPr>
          <w:p w14:paraId="65C2A6C4" w14:textId="77777777" w:rsidR="00A44D5E" w:rsidRPr="009F1304" w:rsidRDefault="00A44D5E" w:rsidP="00A44D5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401" w:type="pct"/>
            <w:vAlign w:val="center"/>
          </w:tcPr>
          <w:p w14:paraId="7784AA1B" w14:textId="77777777" w:rsidR="00A44D5E" w:rsidRPr="009F1304" w:rsidRDefault="00A44D5E" w:rsidP="00A44D5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951" w:type="pct"/>
            <w:vAlign w:val="center"/>
          </w:tcPr>
          <w:p w14:paraId="377EC625" w14:textId="77777777" w:rsidR="00A44D5E" w:rsidRPr="009F1304" w:rsidRDefault="00A44D5E" w:rsidP="00A44D5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A44D5E" w:rsidRPr="009F1304" w14:paraId="34974F28" w14:textId="77777777" w:rsidTr="006532AC">
        <w:trPr>
          <w:trHeight w:val="922"/>
        </w:trPr>
        <w:tc>
          <w:tcPr>
            <w:tcW w:w="858" w:type="pct"/>
          </w:tcPr>
          <w:p w14:paraId="0EDDD574"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Citrus trees (bare rooted and potted nursery plants only) </w:t>
            </w:r>
          </w:p>
          <w:p w14:paraId="6F528826"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790" w:type="pct"/>
          </w:tcPr>
          <w:p w14:paraId="4C3DFECF"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Citrus red mites</w:t>
            </w:r>
          </w:p>
        </w:tc>
        <w:tc>
          <w:tcPr>
            <w:tcW w:w="1401" w:type="pct"/>
          </w:tcPr>
          <w:p w14:paraId="01651F59"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5 mL / 100 L PLUS </w:t>
            </w:r>
          </w:p>
          <w:p w14:paraId="1F704C23"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3225940A"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25 mL abamectin (18 g/L) product / 100 L</w:t>
            </w:r>
          </w:p>
          <w:p w14:paraId="66AD00E2"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1607DDF8" w14:textId="77777777" w:rsidR="00A44D5E" w:rsidRPr="009F1304" w:rsidRDefault="00A44D5E" w:rsidP="00A44D5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OR 12.5 mL abamectin (36 g/L) product /100 L</w:t>
            </w:r>
          </w:p>
        </w:tc>
        <w:tc>
          <w:tcPr>
            <w:tcW w:w="1951" w:type="pct"/>
          </w:tcPr>
          <w:p w14:paraId="46DB38A1"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w:t>
            </w:r>
            <w:proofErr w:type="gramStart"/>
            <w:r w:rsidRPr="009F1304">
              <w:rPr>
                <w:rFonts w:ascii="Arial" w:eastAsia="Times New Roman" w:hAnsi="Arial" w:cs="Arial"/>
                <w:kern w:val="0"/>
                <w:szCs w:val="24"/>
                <w:lang w:eastAsia="en-AU"/>
                <w14:ligatures w14:val="none"/>
              </w:rPr>
              <w:t>2 minute</w:t>
            </w:r>
            <w:proofErr w:type="gramEnd"/>
            <w:r w:rsidRPr="009F1304">
              <w:rPr>
                <w:rFonts w:ascii="Arial" w:eastAsia="Times New Roman" w:hAnsi="Arial" w:cs="Arial"/>
                <w:kern w:val="0"/>
                <w:szCs w:val="24"/>
                <w:lang w:eastAsia="en-AU"/>
                <w14:ligatures w14:val="none"/>
              </w:rPr>
              <w:t xml:space="preserve"> dip for budwood and thoroughly treat with a drenching spray or dip to all the above ground parts of bare-rooted or potted plants.</w:t>
            </w:r>
          </w:p>
          <w:p w14:paraId="6318418B"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tc>
      </w:tr>
    </w:tbl>
    <w:p w14:paraId="2BC48D52"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A27DB01" w14:textId="6125C374"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0AAADACF" w14:textId="77777777" w:rsidR="00A44D5E" w:rsidRPr="009F1304" w:rsidRDefault="00A44D5E">
      <w:pPr>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lastRenderedPageBreak/>
        <w:t>Amitraz 500 g/kg products</w:t>
      </w:r>
      <w:r w:rsidRPr="009F1304">
        <w:rPr>
          <w:rFonts w:ascii="Arial" w:eastAsia="Times New Roman" w:hAnsi="Arial" w:cs="Arial"/>
          <w:kern w:val="0"/>
          <w:szCs w:val="24"/>
          <w:lang w:eastAsia="en-AU"/>
          <w14:ligatures w14:val="none"/>
        </w:rPr>
        <w:t xml:space="preserve"> </w:t>
      </w:r>
    </w:p>
    <w:p w14:paraId="46554408"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501FC10B"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p>
    <w:p w14:paraId="6D3DB08A" w14:textId="77777777" w:rsidR="00A44D5E" w:rsidRPr="009F1304" w:rsidRDefault="00A44D5E" w:rsidP="00A44D5E">
      <w:pPr>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[remove ‘NSW only’, add use in for cattle tick on sheep, goats, deer and certain circus animals if this is not in the statement of claims already]</w:t>
      </w:r>
    </w:p>
    <w:p w14:paraId="72AA8D66"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p>
    <w:p w14:paraId="13FF7838"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4AB3C10D"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6D01FF37"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00A8C59D"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 xml:space="preserve">[should already be included on label – CORRECT if not as below] </w:t>
      </w:r>
    </w:p>
    <w:p w14:paraId="65B1C969"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7088B5E2"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May irritate the eyes and skin. Avoid contact with eyes and skin. Do not inhale dust. </w:t>
      </w:r>
    </w:p>
    <w:p w14:paraId="47B68441"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When preparing spray or dip and using the prepared spray or dip, wear cotton overalls buttoned to the neck and wrist, a washable hat, elbow length PVC gloves and face shield. </w:t>
      </w:r>
    </w:p>
    <w:p w14:paraId="3FFC93D8"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product on skin, immediately wash area with soap and water. </w:t>
      </w:r>
    </w:p>
    <w:p w14:paraId="57C0A454"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After use and before eating, drinking or smoking, wash hands, arms and face thoroughly with soap and water. After each day’s use, wash gloves, face shield and contaminated clothing. </w:t>
      </w:r>
    </w:p>
    <w:p w14:paraId="146D02B6"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p>
    <w:p w14:paraId="350DAB94" w14:textId="77777777" w:rsidR="00A44D5E" w:rsidRPr="009F1304" w:rsidRDefault="00A44D5E" w:rsidP="00A44D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Restraints and Precautions </w:t>
      </w:r>
      <w:r w:rsidRPr="009F1304">
        <w:rPr>
          <w:rFonts w:ascii="Arial" w:eastAsia="Times New Roman" w:hAnsi="Arial" w:cs="Arial"/>
          <w:b/>
          <w:color w:val="FF0000"/>
          <w:kern w:val="0"/>
          <w:szCs w:val="24"/>
          <w:lang w:eastAsia="en-AU"/>
          <w14:ligatures w14:val="none"/>
        </w:rPr>
        <w:t>[This statement should be presented as a contraindication not a restraint or a precaution. Delete this restraint or precaution and add the contraindication below]</w:t>
      </w:r>
    </w:p>
    <w:p w14:paraId="687C0DBA" w14:textId="77777777" w:rsidR="00A44D5E" w:rsidRPr="009F1304" w:rsidRDefault="00A44D5E" w:rsidP="00A44D5E">
      <w:pPr>
        <w:spacing w:after="0" w:line="240" w:lineRule="auto"/>
        <w:rPr>
          <w:rFonts w:ascii="Arial" w:eastAsia="Times New Roman" w:hAnsi="Arial" w:cs="Arial"/>
          <w:strike/>
          <w:kern w:val="0"/>
          <w:szCs w:val="24"/>
          <w:lang w:eastAsia="en-AU"/>
          <w14:ligatures w14:val="none"/>
        </w:rPr>
      </w:pPr>
      <w:r w:rsidRPr="009F1304">
        <w:rPr>
          <w:rFonts w:ascii="Arial" w:eastAsia="Times New Roman" w:hAnsi="Arial" w:cs="Arial"/>
          <w:strike/>
          <w:kern w:val="0"/>
          <w:szCs w:val="24"/>
          <w:lang w:eastAsia="en-AU"/>
          <w14:ligatures w14:val="none"/>
        </w:rPr>
        <w:t>DO NOT use for the treatment of equines, felines or dogs</w:t>
      </w:r>
    </w:p>
    <w:p w14:paraId="7A2784EA"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p>
    <w:p w14:paraId="5922F7DF" w14:textId="77777777" w:rsidR="00A44D5E" w:rsidRPr="009F1304" w:rsidRDefault="00A44D5E" w:rsidP="00A44D5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Contraindications: </w:t>
      </w:r>
      <w:r w:rsidRPr="009F1304">
        <w:rPr>
          <w:rFonts w:ascii="Arial" w:eastAsia="Times New Roman" w:hAnsi="Arial" w:cs="Arial"/>
          <w:b/>
          <w:color w:val="FF0000"/>
          <w:kern w:val="0"/>
          <w:szCs w:val="24"/>
          <w:lang w:eastAsia="en-AU"/>
          <w14:ligatures w14:val="none"/>
        </w:rPr>
        <w:t>[Add if not already on label. Some labels specify Chihuahua dogs, which is also acceptable]</w:t>
      </w:r>
    </w:p>
    <w:p w14:paraId="2D8C1163"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NOT TO BE USED for the treatment of equines, felines and Chihuahua breed dogs</w:t>
      </w:r>
    </w:p>
    <w:p w14:paraId="7183C19A"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66A72B73" w14:textId="77777777" w:rsidR="00A44D5E" w:rsidRPr="009F1304" w:rsidRDefault="00A44D5E" w:rsidP="00A44D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Labelling Code if necessary]</w:t>
      </w:r>
    </w:p>
    <w:p w14:paraId="363ADA62"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0AD8A1E5" w14:textId="77777777" w:rsidR="00A44D5E" w:rsidRPr="009F1304" w:rsidRDefault="00A44D5E" w:rsidP="00A44D5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Directions for use </w:t>
      </w:r>
      <w:r w:rsidRPr="009F1304">
        <w:rPr>
          <w:rFonts w:ascii="Arial" w:eastAsia="Times New Roman" w:hAnsi="Arial" w:cs="Arial"/>
          <w:b/>
          <w:color w:val="FF0000"/>
          <w:kern w:val="0"/>
          <w:szCs w:val="24"/>
          <w:lang w:eastAsia="en-AU"/>
          <w14:ligatures w14:val="none"/>
        </w:rPr>
        <w:t>[Add words to the effect of the below or adapt existing wording on the label]</w:t>
      </w:r>
    </w:p>
    <w:p w14:paraId="33C77BD3" w14:textId="77777777" w:rsidR="00A44D5E" w:rsidRPr="009F1304" w:rsidRDefault="00A44D5E" w:rsidP="00A44D5E">
      <w:pPr>
        <w:tabs>
          <w:tab w:val="left" w:pos="1134"/>
        </w:tabs>
        <w:spacing w:after="0" w:line="240" w:lineRule="auto"/>
        <w:rPr>
          <w:rFonts w:ascii="Arial" w:eastAsia="Times New Roman" w:hAnsi="Arial" w:cs="Arial"/>
          <w:b/>
          <w:kern w:val="0"/>
          <w:szCs w:val="24"/>
          <w:lang w:eastAsia="en-AU"/>
          <w14:ligatures w14:val="none"/>
        </w:rPr>
      </w:pPr>
    </w:p>
    <w:p w14:paraId="06E618E2" w14:textId="77777777" w:rsidR="00A44D5E" w:rsidRPr="009F1304" w:rsidRDefault="00A44D5E" w:rsidP="00A44D5E">
      <w:pPr>
        <w:spacing w:after="0" w:line="240" w:lineRule="auto"/>
        <w:rPr>
          <w:rFonts w:ascii="Arial" w:eastAsia="Times New Roman" w:hAnsi="Arial" w:cs="Arial"/>
          <w:strike/>
          <w:kern w:val="0"/>
          <w:szCs w:val="24"/>
          <w:lang w:eastAsia="en-AU"/>
          <w14:ligatures w14:val="none"/>
        </w:rPr>
      </w:pPr>
      <w:r w:rsidRPr="009F1304">
        <w:rPr>
          <w:rFonts w:ascii="Arial" w:eastAsia="Times New Roman" w:hAnsi="Arial" w:cs="Arial"/>
          <w:kern w:val="0"/>
          <w:szCs w:val="24"/>
          <w:lang w:eastAsia="en-AU"/>
          <w14:ligatures w14:val="none"/>
        </w:rPr>
        <w:t xml:space="preserve">Quarantined holdings </w:t>
      </w:r>
      <w:r w:rsidRPr="009F1304">
        <w:rPr>
          <w:rFonts w:ascii="Arial" w:eastAsia="Times New Roman" w:hAnsi="Arial" w:cs="Arial"/>
          <w:strike/>
          <w:kern w:val="0"/>
          <w:szCs w:val="24"/>
          <w:lang w:eastAsia="en-AU"/>
          <w14:ligatures w14:val="none"/>
        </w:rPr>
        <w:t>(NSW only)</w:t>
      </w:r>
    </w:p>
    <w:p w14:paraId="445557AA"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For control of cattle tick on cattle, sheep goats and deer on quarantine holdings </w:t>
      </w:r>
      <w:r w:rsidRPr="009F1304">
        <w:rPr>
          <w:rFonts w:ascii="Arial" w:eastAsia="Times New Roman" w:hAnsi="Arial" w:cs="Arial"/>
          <w:strike/>
          <w:kern w:val="0"/>
          <w:szCs w:val="24"/>
          <w:lang w:eastAsia="en-AU"/>
          <w14:ligatures w14:val="none"/>
        </w:rPr>
        <w:t>in NSW only</w:t>
      </w:r>
      <w:r w:rsidRPr="009F1304">
        <w:rPr>
          <w:rFonts w:ascii="Arial" w:eastAsia="Times New Roman" w:hAnsi="Arial" w:cs="Arial"/>
          <w:kern w:val="0"/>
          <w:szCs w:val="24"/>
          <w:lang w:eastAsia="en-AU"/>
          <w14:ligatures w14:val="none"/>
        </w:rPr>
        <w:t xml:space="preserve">, apply PRODUCT at 14 – </w:t>
      </w:r>
      <w:proofErr w:type="gramStart"/>
      <w:r w:rsidRPr="009F1304">
        <w:rPr>
          <w:rFonts w:ascii="Arial" w:eastAsia="Times New Roman" w:hAnsi="Arial" w:cs="Arial"/>
          <w:kern w:val="0"/>
          <w:szCs w:val="24"/>
          <w:lang w:eastAsia="en-AU"/>
          <w14:ligatures w14:val="none"/>
        </w:rPr>
        <w:t>21 day</w:t>
      </w:r>
      <w:proofErr w:type="gramEnd"/>
      <w:r w:rsidRPr="009F1304">
        <w:rPr>
          <w:rFonts w:ascii="Arial" w:eastAsia="Times New Roman" w:hAnsi="Arial" w:cs="Arial"/>
          <w:kern w:val="0"/>
          <w:szCs w:val="24"/>
          <w:lang w:eastAsia="en-AU"/>
          <w14:ligatures w14:val="none"/>
        </w:rPr>
        <w:t xml:space="preserve"> intervals or as directed by the </w:t>
      </w:r>
      <w:r w:rsidRPr="009F1304">
        <w:rPr>
          <w:rFonts w:ascii="Arial" w:eastAsia="Times New Roman" w:hAnsi="Arial" w:cs="Arial"/>
          <w:strike/>
          <w:kern w:val="0"/>
          <w:szCs w:val="24"/>
          <w:lang w:eastAsia="en-AU"/>
          <w14:ligatures w14:val="none"/>
        </w:rPr>
        <w:t>NSW</w:t>
      </w:r>
      <w:r w:rsidRPr="009F1304">
        <w:rPr>
          <w:rFonts w:ascii="Arial" w:eastAsia="Times New Roman" w:hAnsi="Arial" w:cs="Arial"/>
          <w:kern w:val="0"/>
          <w:szCs w:val="24"/>
          <w:lang w:eastAsia="en-AU"/>
          <w14:ligatures w14:val="none"/>
        </w:rPr>
        <w:t xml:space="preserve"> relevant Department of Primary Industries or Agriculture, Stock Inspector, District Veterinary Officer or Tick Extension Officer. </w:t>
      </w:r>
    </w:p>
    <w:p w14:paraId="1910EC20"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p>
    <w:p w14:paraId="393F5986"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Animal movement (</w:t>
      </w:r>
      <w:r w:rsidRPr="009F1304">
        <w:rPr>
          <w:rFonts w:ascii="Arial" w:eastAsia="Times New Roman" w:hAnsi="Arial" w:cs="Arial"/>
          <w:strike/>
          <w:kern w:val="0"/>
          <w:szCs w:val="24"/>
          <w:lang w:eastAsia="en-AU"/>
          <w14:ligatures w14:val="none"/>
        </w:rPr>
        <w:t>NSW only</w:t>
      </w:r>
      <w:r w:rsidRPr="009F1304">
        <w:rPr>
          <w:rFonts w:ascii="Arial" w:eastAsia="Times New Roman" w:hAnsi="Arial" w:cs="Arial"/>
          <w:kern w:val="0"/>
          <w:szCs w:val="24"/>
          <w:lang w:eastAsia="en-AU"/>
          <w14:ligatures w14:val="none"/>
        </w:rPr>
        <w:t>)</w:t>
      </w:r>
    </w:p>
    <w:p w14:paraId="4E5A319C" w14:textId="77777777" w:rsidR="00A44D5E" w:rsidRPr="009F1304" w:rsidRDefault="00A44D5E" w:rsidP="00A44D5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For control of cattle tick on certain circus animals being moved from tick infested to tick free areas </w:t>
      </w:r>
      <w:r w:rsidRPr="009F1304">
        <w:rPr>
          <w:rFonts w:ascii="Arial" w:eastAsia="Times New Roman" w:hAnsi="Arial" w:cs="Arial"/>
          <w:strike/>
          <w:kern w:val="0"/>
          <w:szCs w:val="24"/>
          <w:lang w:eastAsia="en-AU"/>
          <w14:ligatures w14:val="none"/>
        </w:rPr>
        <w:t>in NSW</w:t>
      </w:r>
      <w:r w:rsidRPr="009F1304">
        <w:rPr>
          <w:rFonts w:ascii="Arial" w:eastAsia="Times New Roman" w:hAnsi="Arial" w:cs="Arial"/>
          <w:kern w:val="0"/>
          <w:szCs w:val="24"/>
          <w:lang w:eastAsia="en-AU"/>
          <w14:ligatures w14:val="none"/>
        </w:rPr>
        <w:t xml:space="preserve">, apply PRODUCT at 3 – </w:t>
      </w:r>
      <w:proofErr w:type="gramStart"/>
      <w:r w:rsidRPr="009F1304">
        <w:rPr>
          <w:rFonts w:ascii="Arial" w:eastAsia="Times New Roman" w:hAnsi="Arial" w:cs="Arial"/>
          <w:kern w:val="0"/>
          <w:szCs w:val="24"/>
          <w:lang w:eastAsia="en-AU"/>
          <w14:ligatures w14:val="none"/>
        </w:rPr>
        <w:t>7 day</w:t>
      </w:r>
      <w:proofErr w:type="gramEnd"/>
      <w:r w:rsidRPr="009F1304">
        <w:rPr>
          <w:rFonts w:ascii="Arial" w:eastAsia="Times New Roman" w:hAnsi="Arial" w:cs="Arial"/>
          <w:kern w:val="0"/>
          <w:szCs w:val="24"/>
          <w:lang w:eastAsia="en-AU"/>
          <w14:ligatures w14:val="none"/>
        </w:rPr>
        <w:t xml:space="preserve"> intervals or as directed by the </w:t>
      </w:r>
      <w:r w:rsidRPr="009F1304">
        <w:rPr>
          <w:rFonts w:ascii="Arial" w:eastAsia="Times New Roman" w:hAnsi="Arial" w:cs="Arial"/>
          <w:strike/>
          <w:kern w:val="0"/>
          <w:szCs w:val="24"/>
          <w:lang w:eastAsia="en-AU"/>
          <w14:ligatures w14:val="none"/>
        </w:rPr>
        <w:t>NSW</w:t>
      </w:r>
      <w:r w:rsidRPr="009F1304">
        <w:rPr>
          <w:rFonts w:ascii="Arial" w:eastAsia="Times New Roman" w:hAnsi="Arial" w:cs="Arial"/>
          <w:kern w:val="0"/>
          <w:szCs w:val="24"/>
          <w:lang w:eastAsia="en-AU"/>
          <w14:ligatures w14:val="none"/>
        </w:rPr>
        <w:t xml:space="preserve"> relevant Department of Primary Industries or Agriculture, Stock Inspector, District Veterinary Officer or Tick Extension Officer.</w:t>
      </w:r>
    </w:p>
    <w:p w14:paraId="00C82B7C" w14:textId="7B0F3186" w:rsidR="00A44D5E" w:rsidRPr="009F1304" w:rsidRDefault="00A44D5E">
      <w:pPr>
        <w:rPr>
          <w:rFonts w:ascii="Arial" w:eastAsia="Times New Roman" w:hAnsi="Arial" w:cs="Arial"/>
          <w:kern w:val="0"/>
          <w:szCs w:val="24"/>
          <w:lang w:eastAsia="en-AU"/>
          <w14:ligatures w14:val="none"/>
        </w:rPr>
      </w:pPr>
    </w:p>
    <w:p w14:paraId="42992031" w14:textId="0774DF5B" w:rsidR="00A44D5E" w:rsidRPr="009F1304" w:rsidRDefault="00A44D5E">
      <w:pP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381E7034" w14:textId="58079E4C" w:rsidR="008B581E" w:rsidRPr="009F1304" w:rsidRDefault="008B581E" w:rsidP="008B581E">
      <w:pPr>
        <w:pStyle w:val="Heading1"/>
        <w:rPr>
          <w:rFonts w:ascii="Arial" w:hAnsi="Arial" w:cs="Arial"/>
        </w:rPr>
      </w:pPr>
      <w:bookmarkStart w:id="19" w:name="_Toc156212012"/>
      <w:r w:rsidRPr="009F1304">
        <w:rPr>
          <w:rFonts w:ascii="Arial" w:hAnsi="Arial" w:cs="Arial"/>
        </w:rPr>
        <w:lastRenderedPageBreak/>
        <w:t>Fludioxonil permit use patterns approved for transfer to labels</w:t>
      </w:r>
      <w:bookmarkEnd w:id="19"/>
    </w:p>
    <w:p w14:paraId="115439A5" w14:textId="77777777" w:rsidR="008B581E" w:rsidRPr="009F1304" w:rsidRDefault="008B581E" w:rsidP="008B581E">
      <w:pPr>
        <w:pStyle w:val="Heading2"/>
        <w:rPr>
          <w:rFonts w:ascii="Arial" w:hAnsi="Arial" w:cs="Arial"/>
          <w:lang w:eastAsia="en-AU"/>
        </w:rPr>
      </w:pPr>
      <w:r w:rsidRPr="009F1304">
        <w:rPr>
          <w:rFonts w:ascii="Arial" w:hAnsi="Arial" w:cs="Arial"/>
          <w:lang w:eastAsia="en-AU"/>
        </w:rPr>
        <w:t>Fludioxonil 100 g/L products</w:t>
      </w:r>
    </w:p>
    <w:p w14:paraId="02C34F90"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p>
    <w:p w14:paraId="19D00488"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5C4A983E"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p>
    <w:p w14:paraId="34BF7444"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broccoli]</w:t>
      </w:r>
    </w:p>
    <w:p w14:paraId="2FDC2434"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p>
    <w:p w14:paraId="2B65AE04"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76D1A219"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63448055"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p>
    <w:p w14:paraId="55FC2268"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General Instructions </w:t>
      </w:r>
      <w:r w:rsidRPr="009F1304">
        <w:rPr>
          <w:rFonts w:ascii="Arial" w:eastAsia="Times New Roman" w:hAnsi="Arial" w:cs="Arial"/>
          <w:b/>
          <w:color w:val="FF0000"/>
          <w:kern w:val="0"/>
          <w:szCs w:val="24"/>
          <w:lang w:eastAsia="en-AU"/>
          <w14:ligatures w14:val="none"/>
        </w:rPr>
        <w:t>[add instructions for use on broccoli seed – combine with maize and sweet corn seed instructions]</w:t>
      </w:r>
    </w:p>
    <w:p w14:paraId="44C0CE57"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p>
    <w:p w14:paraId="33B8C249"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Ag Labelling Code if necessary]</w:t>
      </w:r>
    </w:p>
    <w:p w14:paraId="52024CD3" w14:textId="77777777" w:rsidR="008B581E" w:rsidRPr="009F1304" w:rsidRDefault="008B581E" w:rsidP="008B581E">
      <w:pPr>
        <w:tabs>
          <w:tab w:val="left" w:pos="1134"/>
        </w:tabs>
        <w:spacing w:after="0" w:line="240" w:lineRule="auto"/>
        <w:rPr>
          <w:rFonts w:ascii="Arial" w:eastAsia="Times New Roman" w:hAnsi="Arial" w:cs="Arial"/>
          <w:b/>
          <w:kern w:val="0"/>
          <w:szCs w:val="24"/>
          <w:lang w:eastAsia="en-AU"/>
          <w14:ligatures w14:val="none"/>
        </w:rPr>
      </w:pPr>
    </w:p>
    <w:p w14:paraId="3D4A207B" w14:textId="77777777" w:rsidR="008B581E" w:rsidRPr="009F1304" w:rsidRDefault="008B581E" w:rsidP="008B581E">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 xml:space="preserve">Broccoli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985"/>
        <w:gridCol w:w="4059"/>
      </w:tblGrid>
      <w:tr w:rsidR="008B581E" w:rsidRPr="009F1304" w14:paraId="2D8B46AF" w14:textId="77777777" w:rsidTr="00E02ECF">
        <w:trPr>
          <w:trHeight w:val="922"/>
          <w:tblHeader/>
        </w:trPr>
        <w:tc>
          <w:tcPr>
            <w:tcW w:w="862" w:type="pct"/>
            <w:vAlign w:val="center"/>
          </w:tcPr>
          <w:p w14:paraId="5FCCE2C0"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786" w:type="pct"/>
            <w:vAlign w:val="center"/>
          </w:tcPr>
          <w:p w14:paraId="5223D84F"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1" w:type="pct"/>
            <w:vAlign w:val="center"/>
          </w:tcPr>
          <w:p w14:paraId="442E3281"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3B54569B"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8B581E" w:rsidRPr="009F1304" w14:paraId="39AA2741" w14:textId="77777777" w:rsidTr="006532AC">
        <w:trPr>
          <w:trHeight w:val="2228"/>
        </w:trPr>
        <w:tc>
          <w:tcPr>
            <w:tcW w:w="862" w:type="pct"/>
          </w:tcPr>
          <w:p w14:paraId="53238143"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Broccoli seed</w:t>
            </w:r>
          </w:p>
        </w:tc>
        <w:tc>
          <w:tcPr>
            <w:tcW w:w="786" w:type="pct"/>
          </w:tcPr>
          <w:p w14:paraId="1422D171"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Rhizoctonia</w:t>
            </w:r>
          </w:p>
          <w:p w14:paraId="16C99752"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Rhizoctonia spp</w:t>
            </w:r>
            <w:r w:rsidRPr="009F1304">
              <w:rPr>
                <w:rFonts w:ascii="Arial" w:eastAsia="Times New Roman" w:hAnsi="Arial" w:cs="Arial"/>
                <w:kern w:val="0"/>
                <w:szCs w:val="24"/>
                <w:lang w:eastAsia="en-AU"/>
                <w14:ligatures w14:val="none"/>
              </w:rPr>
              <w:t>.)</w:t>
            </w:r>
          </w:p>
        </w:tc>
        <w:tc>
          <w:tcPr>
            <w:tcW w:w="1101" w:type="pct"/>
          </w:tcPr>
          <w:p w14:paraId="4EBEF244"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50 mL / 100 kg seed</w:t>
            </w:r>
          </w:p>
        </w:tc>
        <w:tc>
          <w:tcPr>
            <w:tcW w:w="2251" w:type="pct"/>
          </w:tcPr>
          <w:p w14:paraId="0E60ED81"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as slurry before sowing at a rate of 5-10 mL of slurry per kilogram of seed by shaking with seed in a tin, enclosed drum or plastic bag.</w:t>
            </w:r>
          </w:p>
          <w:p w14:paraId="37841653"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61594B49"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store treated seed for more than 6 months before sowing.</w:t>
            </w:r>
          </w:p>
        </w:tc>
      </w:tr>
    </w:tbl>
    <w:p w14:paraId="4FB0CC7E"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4CA1DC7B"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78944B4C"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Broccoli: NOT REQUIRED when used as directed.</w:t>
      </w:r>
    </w:p>
    <w:p w14:paraId="6C19A309" w14:textId="77777777" w:rsidR="008B581E" w:rsidRPr="009F1304" w:rsidRDefault="008B581E" w:rsidP="008B581E">
      <w:pPr>
        <w:spacing w:after="0" w:line="240" w:lineRule="auto"/>
        <w:rPr>
          <w:rFonts w:ascii="Arial" w:eastAsia="Times New Roman" w:hAnsi="Arial" w:cs="Arial"/>
          <w:iCs/>
          <w:kern w:val="0"/>
          <w:szCs w:val="24"/>
          <w:lang w:eastAsia="en-AU"/>
          <w14:ligatures w14:val="none"/>
        </w:rPr>
      </w:pPr>
    </w:p>
    <w:p w14:paraId="531A8A70" w14:textId="77777777" w:rsidR="008B581E" w:rsidRPr="009F1304" w:rsidRDefault="008B581E">
      <w:pPr>
        <w:rPr>
          <w:rFonts w:ascii="Arial" w:eastAsia="Times New Roman" w:hAnsi="Arial" w:cs="Arial"/>
          <w:kern w:val="0"/>
          <w:szCs w:val="24"/>
          <w:lang w:eastAsia="en-AU"/>
          <w14:ligatures w14:val="none"/>
        </w:rPr>
      </w:pPr>
    </w:p>
    <w:p w14:paraId="34EF7344" w14:textId="642BE1A1" w:rsidR="008B581E" w:rsidRPr="009F1304" w:rsidRDefault="008B581E">
      <w:pP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027BC2DF" w14:textId="71E5ED53" w:rsidR="00A44D5E" w:rsidRPr="009F1304" w:rsidRDefault="008B581E" w:rsidP="008B581E">
      <w:pPr>
        <w:pStyle w:val="Heading2"/>
        <w:rPr>
          <w:rFonts w:ascii="Arial" w:hAnsi="Arial" w:cs="Arial"/>
          <w:lang w:eastAsia="en-AU"/>
        </w:rPr>
      </w:pPr>
      <w:r w:rsidRPr="009F1304">
        <w:rPr>
          <w:rFonts w:ascii="Arial" w:hAnsi="Arial" w:cs="Arial"/>
          <w:lang w:eastAsia="en-AU"/>
        </w:rPr>
        <w:lastRenderedPageBreak/>
        <w:t>250 g/kg Fludioxonil and 375 g/kg Cyprodinil products</w:t>
      </w:r>
    </w:p>
    <w:p w14:paraId="0D65306C"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7DFF4FC9"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p>
    <w:p w14:paraId="46A4C6D5"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uses]</w:t>
      </w:r>
    </w:p>
    <w:p w14:paraId="3A6CBA1D"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p>
    <w:p w14:paraId="782CB11D"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6593A9C8"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r w:rsidRPr="009F1304">
        <w:rPr>
          <w:rFonts w:ascii="Arial" w:eastAsia="Times New Roman" w:hAnsi="Arial" w:cs="Arial"/>
          <w:b/>
          <w:kern w:val="0"/>
          <w:szCs w:val="24"/>
          <w:lang w:eastAsia="en-AU"/>
          <w14:ligatures w14:val="none"/>
        </w:rPr>
        <w:t xml:space="preserve"> </w:t>
      </w:r>
    </w:p>
    <w:p w14:paraId="6CE54E6C"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p>
    <w:p w14:paraId="33FE6D3C"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on label, check and correct if necessary]</w:t>
      </w:r>
    </w:p>
    <w:p w14:paraId="42B17522"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Harmful if inhaled or swallowed. May irritate the nose and throat. Will irritate the eyes. Repeated exposure may cause allergic disorders. Avoid contact with eyes. Do not inhale dust or spray mist. When opening the container and preparing spray or dip and using the prepared spray of dip, wear cotton overalls buttoned to the neck and wrist and elbow-length chemical resistant gloves and face shield or goggles. If product in eyes, wash it out immediately with water. Wash hands after use. After each day’s use, wash gloves and contaminated clothing.</w:t>
      </w:r>
    </w:p>
    <w:p w14:paraId="2CE76721"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p>
    <w:p w14:paraId="446C254B" w14:textId="77777777" w:rsidR="008B581E" w:rsidRPr="009F1304" w:rsidRDefault="008B581E" w:rsidP="008B581E">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Warning Statements and General Safety Precautions </w:t>
      </w:r>
      <w:r w:rsidRPr="009F1304">
        <w:rPr>
          <w:rFonts w:ascii="Arial" w:eastAsia="Times New Roman" w:hAnsi="Arial" w:cs="Arial"/>
          <w:b/>
          <w:color w:val="FF0000"/>
          <w:kern w:val="0"/>
          <w:szCs w:val="24"/>
          <w:lang w:eastAsia="en-AU"/>
          <w14:ligatures w14:val="none"/>
        </w:rPr>
        <w:t>[should already be on the label, add if not]</w:t>
      </w:r>
    </w:p>
    <w:p w14:paraId="03DF92F4"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by equipment carried on the back of the user.</w:t>
      </w:r>
    </w:p>
    <w:p w14:paraId="331552EA"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by aircraft.</w:t>
      </w:r>
    </w:p>
    <w:p w14:paraId="541A9E4B"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p>
    <w:p w14:paraId="1C37816F" w14:textId="77777777" w:rsidR="008B581E" w:rsidRPr="009F1304" w:rsidRDefault="008B581E" w:rsidP="008B581E">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Re-entry statements on labels: </w:t>
      </w:r>
      <w:r w:rsidRPr="009F1304">
        <w:rPr>
          <w:rFonts w:ascii="Arial" w:eastAsia="Times New Roman" w:hAnsi="Arial" w:cs="Arial"/>
          <w:b/>
          <w:color w:val="FF0000"/>
          <w:kern w:val="0"/>
          <w:szCs w:val="24"/>
          <w:lang w:eastAsia="en-AU"/>
          <w14:ligatures w14:val="none"/>
        </w:rPr>
        <w:t>[replace existing with the below]</w:t>
      </w:r>
    </w:p>
    <w:p w14:paraId="186D3F2A"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enter treated areas until the spray has dried unless wearing cotton overalls buttoned to the neck and wrist (or equivalent clothing) and chemical resistant gloves. Clothing must be laundered after each day's use.</w:t>
      </w:r>
    </w:p>
    <w:p w14:paraId="321CFECF"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p>
    <w:p w14:paraId="1D6808CB"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w:t>
      </w:r>
    </w:p>
    <w:p w14:paraId="3B261310"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Fludioxonil FRAC code 12 – Phenylpyrroles</w:t>
      </w:r>
    </w:p>
    <w:p w14:paraId="3EB612F2"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Cyprodinil FRAC code 9 – Anilinopyrimidine</w:t>
      </w:r>
    </w:p>
    <w:p w14:paraId="6A01A85A"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p>
    <w:p w14:paraId="5CA467C0"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To Avoid Crop Damage: </w:t>
      </w:r>
      <w:r w:rsidRPr="009F1304">
        <w:rPr>
          <w:rFonts w:ascii="Arial" w:eastAsia="Times New Roman" w:hAnsi="Arial" w:cs="Arial"/>
          <w:b/>
          <w:color w:val="FF0000"/>
          <w:kern w:val="0"/>
          <w:szCs w:val="24"/>
          <w:lang w:eastAsia="en-AU"/>
          <w14:ligatures w14:val="none"/>
        </w:rPr>
        <w:t>[add if adding uses for nursery stock, ornamentals and/or cut flowers]</w:t>
      </w:r>
    </w:p>
    <w:p w14:paraId="2A2D0F89"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Nursery stock and cut flowers: This product has demonstrated toxicity under certain situations, application methods, application rates and weather conditions to nursery stocks including Impatiens, New Guinea Impatiens, Geraniums, Ferns, Anemone, Begonia, Kalanchoe, Saint Paulia and </w:t>
      </w:r>
      <w:proofErr w:type="spellStart"/>
      <w:r w:rsidRPr="009F1304">
        <w:rPr>
          <w:rFonts w:ascii="Arial" w:eastAsia="Times New Roman" w:hAnsi="Arial" w:cs="Arial"/>
          <w:kern w:val="0"/>
          <w:szCs w:val="24"/>
          <w:lang w:eastAsia="en-AU"/>
          <w14:ligatures w14:val="none"/>
        </w:rPr>
        <w:t>Exacum</w:t>
      </w:r>
      <w:proofErr w:type="spellEnd"/>
      <w:r w:rsidRPr="009F1304">
        <w:rPr>
          <w:rFonts w:ascii="Arial" w:eastAsia="Times New Roman" w:hAnsi="Arial" w:cs="Arial"/>
          <w:kern w:val="0"/>
          <w:szCs w:val="24"/>
          <w:lang w:eastAsia="en-AU"/>
          <w14:ligatures w14:val="none"/>
        </w:rPr>
        <w:t xml:space="preserve"> affine. This product may also leave undesirable spray residue on foliage and flowers.</w:t>
      </w:r>
    </w:p>
    <w:p w14:paraId="1DB9CBFF"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It is recommended that users treat a sample number of plants or a small area prior to whole crop treatment and monitor any phytotoxic effects that will compromise production goals. This action cannot guarantee crop safety as application, environmental and crop conditions may vary from test treatment to whole of crop treatment. </w:t>
      </w:r>
    </w:p>
    <w:p w14:paraId="7BD3A536"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017615F0"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Ag Labelling Code if necessary]</w:t>
      </w:r>
    </w:p>
    <w:p w14:paraId="2A343B7B" w14:textId="77777777" w:rsidR="008B581E" w:rsidRPr="009F1304" w:rsidRDefault="008B581E" w:rsidP="008B581E">
      <w:pPr>
        <w:spacing w:before="120" w:after="0" w:line="240" w:lineRule="auto"/>
        <w:rPr>
          <w:rFonts w:ascii="Arial" w:eastAsia="Times New Roman" w:hAnsi="Arial" w:cs="Arial"/>
          <w:kern w:val="0"/>
          <w14:ligatures w14:val="none"/>
        </w:rPr>
      </w:pPr>
    </w:p>
    <w:p w14:paraId="30DAA65E" w14:textId="77777777" w:rsidR="008B581E" w:rsidRPr="009F1304" w:rsidRDefault="008B581E" w:rsidP="008B581E">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4F2D2A78" w14:textId="77777777" w:rsidR="008B581E" w:rsidRPr="009F1304" w:rsidRDefault="00000000" w:rsidP="008B581E">
      <w:pPr>
        <w:keepNext/>
        <w:spacing w:before="240" w:after="120" w:line="240" w:lineRule="auto"/>
        <w:outlineLvl w:val="1"/>
        <w:rPr>
          <w:rFonts w:ascii="Arial" w:eastAsia="Times New Roman" w:hAnsi="Arial" w:cs="Arial"/>
          <w:b/>
          <w:caps/>
          <w:kern w:val="0"/>
          <w:sz w:val="24"/>
          <w:szCs w:val="20"/>
          <w14:ligatures w14:val="none"/>
        </w:rPr>
      </w:pPr>
      <w:hyperlink r:id="rId97" w:history="1">
        <w:r w:rsidR="008B581E" w:rsidRPr="009F1304">
          <w:rPr>
            <w:rFonts w:ascii="Arial" w:eastAsia="Times New Roman" w:hAnsi="Arial" w:cs="Arial"/>
            <w:b/>
            <w:caps/>
            <w:color w:val="0563C1"/>
            <w:kern w:val="0"/>
            <w:sz w:val="24"/>
            <w:szCs w:val="20"/>
            <w:u w:val="single"/>
            <w14:ligatures w14:val="none"/>
          </w:rPr>
          <w:t>PER81491</w:t>
        </w:r>
      </w:hyperlink>
      <w:r w:rsidR="008B581E" w:rsidRPr="009F1304">
        <w:rPr>
          <w:rFonts w:ascii="Arial" w:eastAsia="Times New Roman" w:hAnsi="Arial" w:cs="Arial"/>
          <w:b/>
          <w:caps/>
          <w:kern w:val="0"/>
          <w:sz w:val="24"/>
          <w:szCs w:val="20"/>
          <w14:ligatures w14:val="none"/>
        </w:rPr>
        <w:t xml:space="preserve"> -</w:t>
      </w:r>
      <w:r w:rsidR="008B581E" w:rsidRPr="009F1304">
        <w:rPr>
          <w:rFonts w:ascii="Arial" w:eastAsia="Times New Roman" w:hAnsi="Arial" w:cs="Arial"/>
          <w:b/>
          <w:caps/>
          <w:kern w:val="0"/>
          <w14:ligatures w14:val="none"/>
        </w:rPr>
        <w:t xml:space="preserve"> </w:t>
      </w:r>
      <w:r w:rsidR="008B581E" w:rsidRPr="009F1304">
        <w:rPr>
          <w:rFonts w:ascii="Arial" w:eastAsia="Times New Roman" w:hAnsi="Arial" w:cs="Arial"/>
          <w:b/>
          <w:caps/>
          <w:kern w:val="0"/>
          <w:sz w:val="24"/>
          <w:szCs w:val="20"/>
          <w14:ligatures w14:val="none"/>
        </w:rPr>
        <w:t xml:space="preserve">Fungicides (general) / Nursery stock - </w:t>
      </w:r>
      <w:proofErr w:type="gramStart"/>
      <w:r w:rsidR="008B581E" w:rsidRPr="009F1304">
        <w:rPr>
          <w:rFonts w:ascii="Arial" w:eastAsia="Times New Roman" w:hAnsi="Arial" w:cs="Arial"/>
          <w:b/>
          <w:caps/>
          <w:kern w:val="0"/>
          <w:sz w:val="24"/>
          <w:szCs w:val="20"/>
          <w14:ligatures w14:val="none"/>
        </w:rPr>
        <w:t>non food</w:t>
      </w:r>
      <w:proofErr w:type="gramEnd"/>
      <w:r w:rsidR="008B581E" w:rsidRPr="009F1304">
        <w:rPr>
          <w:rFonts w:ascii="Arial" w:eastAsia="Times New Roman" w:hAnsi="Arial" w:cs="Arial"/>
          <w:b/>
          <w:caps/>
          <w:kern w:val="0"/>
          <w:sz w:val="24"/>
          <w:szCs w:val="20"/>
          <w14:ligatures w14:val="none"/>
        </w:rPr>
        <w:t xml:space="preserve"> / Disease management</w:t>
      </w:r>
    </w:p>
    <w:p w14:paraId="12C31646" w14:textId="77777777" w:rsidR="008B581E" w:rsidRPr="009F1304" w:rsidRDefault="00000000" w:rsidP="008B581E">
      <w:pPr>
        <w:keepNext/>
        <w:spacing w:before="240" w:after="120" w:line="240" w:lineRule="auto"/>
        <w:outlineLvl w:val="1"/>
        <w:rPr>
          <w:rFonts w:ascii="Arial" w:eastAsia="Times New Roman" w:hAnsi="Arial" w:cs="Arial"/>
          <w:b/>
          <w:caps/>
          <w:kern w:val="0"/>
          <w:sz w:val="24"/>
          <w:szCs w:val="20"/>
          <w14:ligatures w14:val="none"/>
        </w:rPr>
      </w:pPr>
      <w:hyperlink r:id="rId98" w:history="1">
        <w:r w:rsidR="008B581E" w:rsidRPr="009F1304">
          <w:rPr>
            <w:rFonts w:ascii="Arial" w:eastAsia="Times New Roman" w:hAnsi="Arial" w:cs="Arial"/>
            <w:b/>
            <w:caps/>
            <w:color w:val="0563C1"/>
            <w:kern w:val="0"/>
            <w:sz w:val="24"/>
            <w:szCs w:val="20"/>
            <w:u w:val="single"/>
            <w14:ligatures w14:val="none"/>
          </w:rPr>
          <w:t>PER81980</w:t>
        </w:r>
      </w:hyperlink>
      <w:r w:rsidR="008B581E" w:rsidRPr="009F1304">
        <w:rPr>
          <w:rFonts w:ascii="Arial" w:eastAsia="Times New Roman" w:hAnsi="Arial" w:cs="Arial"/>
          <w:b/>
          <w:caps/>
          <w:kern w:val="0"/>
          <w:sz w:val="24"/>
          <w:szCs w:val="20"/>
          <w14:ligatures w14:val="none"/>
        </w:rPr>
        <w:t xml:space="preserve"> - Various Fungicides / Cut flowers / Various fungal diseases</w:t>
      </w:r>
    </w:p>
    <w:p w14:paraId="613A40F6" w14:textId="77777777" w:rsidR="008B581E" w:rsidRPr="009F1304" w:rsidRDefault="008B581E" w:rsidP="008B581E">
      <w:pPr>
        <w:tabs>
          <w:tab w:val="left" w:pos="1134"/>
        </w:tabs>
        <w:spacing w:after="0" w:line="240" w:lineRule="auto"/>
        <w:rPr>
          <w:rFonts w:ascii="Arial" w:eastAsia="Times New Roman" w:hAnsi="Arial" w:cs="Arial"/>
          <w:b/>
          <w:kern w:val="0"/>
          <w:szCs w:val="24"/>
          <w:highlight w:val="yellow"/>
          <w:lang w:eastAsia="en-AU"/>
          <w14:ligatures w14:val="none"/>
        </w:rPr>
      </w:pPr>
    </w:p>
    <w:p w14:paraId="12DB0CCA" w14:textId="77777777" w:rsidR="008B581E" w:rsidRPr="009F1304" w:rsidRDefault="008B581E" w:rsidP="008B581E">
      <w:pPr>
        <w:tabs>
          <w:tab w:val="left" w:pos="1134"/>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nursery stock (non-food) and ornamentals</w:t>
      </w:r>
    </w:p>
    <w:p w14:paraId="788658AD" w14:textId="77777777" w:rsidR="008B581E" w:rsidRPr="009F1304" w:rsidRDefault="008B581E" w:rsidP="008B581E">
      <w:pPr>
        <w:tabs>
          <w:tab w:val="left" w:pos="1134"/>
        </w:tabs>
        <w:spacing w:after="0" w:line="240" w:lineRule="auto"/>
        <w:rPr>
          <w:rFonts w:ascii="Arial" w:eastAsia="Times New Roman" w:hAnsi="Arial" w:cs="Arial"/>
          <w:bCs/>
          <w:iCs/>
          <w:kern w:val="0"/>
          <w:sz w:val="24"/>
          <w:szCs w:val="24"/>
          <w:highlight w:val="yellow"/>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Cut Flowers – Botrytis Rot</w:t>
      </w: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59"/>
        <w:gridCol w:w="2125"/>
        <w:gridCol w:w="4082"/>
      </w:tblGrid>
      <w:tr w:rsidR="008B581E" w:rsidRPr="009F1304" w14:paraId="113DB91C" w14:textId="77777777" w:rsidTr="00E02ECF">
        <w:trPr>
          <w:trHeight w:val="880"/>
          <w:tblHeader/>
        </w:trPr>
        <w:tc>
          <w:tcPr>
            <w:tcW w:w="1016" w:type="pct"/>
            <w:vAlign w:val="center"/>
          </w:tcPr>
          <w:p w14:paraId="5504E6FF" w14:textId="77777777" w:rsidR="008B581E" w:rsidRPr="009F1304" w:rsidRDefault="008B581E" w:rsidP="008B581E">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800" w:type="pct"/>
            <w:vAlign w:val="center"/>
          </w:tcPr>
          <w:p w14:paraId="381EB21C"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1090" w:type="pct"/>
            <w:vAlign w:val="center"/>
          </w:tcPr>
          <w:p w14:paraId="0CA39E1D"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094" w:type="pct"/>
            <w:vAlign w:val="center"/>
          </w:tcPr>
          <w:p w14:paraId="7BF56C03"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8B581E" w:rsidRPr="009F1304" w14:paraId="3A61C3B4" w14:textId="77777777" w:rsidTr="006532AC">
        <w:trPr>
          <w:trHeight w:val="880"/>
        </w:trPr>
        <w:tc>
          <w:tcPr>
            <w:tcW w:w="1016" w:type="pct"/>
            <w:vMerge w:val="restart"/>
          </w:tcPr>
          <w:p w14:paraId="07F33121"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Nursery stock (non-food) and ornamentals (non-food) including seedlings, plugs, potted colour, trees, shrubs, foliage plants, palms, grasses and fruit trees (non-bearing) </w:t>
            </w:r>
          </w:p>
        </w:tc>
        <w:tc>
          <w:tcPr>
            <w:tcW w:w="800" w:type="pct"/>
          </w:tcPr>
          <w:p w14:paraId="17B07D2E"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Anthracnose</w:t>
            </w:r>
          </w:p>
          <w:p w14:paraId="68BF1E68"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Colletotrichum spp</w:t>
            </w:r>
            <w:r w:rsidRPr="009F1304">
              <w:rPr>
                <w:rFonts w:ascii="Arial" w:eastAsia="Times New Roman" w:hAnsi="Arial" w:cs="Arial"/>
                <w:kern w:val="0"/>
                <w:szCs w:val="24"/>
                <w:lang w:eastAsia="en-AU"/>
                <w14:ligatures w14:val="none"/>
              </w:rPr>
              <w:t>.)</w:t>
            </w:r>
          </w:p>
          <w:p w14:paraId="06FE6DAD"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1090" w:type="pct"/>
            <w:vMerge w:val="restart"/>
          </w:tcPr>
          <w:p w14:paraId="69C23CEB"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80 g/100 L or</w:t>
            </w:r>
          </w:p>
          <w:p w14:paraId="5BA7F09D"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800 g/ha</w:t>
            </w:r>
          </w:p>
        </w:tc>
        <w:tc>
          <w:tcPr>
            <w:tcW w:w="2094" w:type="pct"/>
            <w:vMerge w:val="restart"/>
          </w:tcPr>
          <w:p w14:paraId="54C6B0CB"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via calibrated boom or handheld sprayer when conditions favour disease development, prior to or at the first symptoms.</w:t>
            </w:r>
          </w:p>
          <w:p w14:paraId="65793BF4"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p w14:paraId="76FDE22B"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four (4) applications per crop at </w:t>
            </w:r>
            <w:proofErr w:type="gramStart"/>
            <w:r w:rsidRPr="009F1304">
              <w:rPr>
                <w:rFonts w:ascii="Arial" w:eastAsia="Times New Roman" w:hAnsi="Arial" w:cs="Arial"/>
                <w:kern w:val="0"/>
                <w:szCs w:val="24"/>
                <w:lang w:eastAsia="en-AU"/>
                <w14:ligatures w14:val="none"/>
              </w:rPr>
              <w:t>10 to 14 day</w:t>
            </w:r>
            <w:proofErr w:type="gramEnd"/>
            <w:r w:rsidRPr="009F1304">
              <w:rPr>
                <w:rFonts w:ascii="Arial" w:eastAsia="Times New Roman" w:hAnsi="Arial" w:cs="Arial"/>
                <w:kern w:val="0"/>
                <w:szCs w:val="24"/>
                <w:lang w:eastAsia="en-AU"/>
                <w14:ligatures w14:val="none"/>
              </w:rPr>
              <w:t xml:space="preserve"> intervals.</w:t>
            </w:r>
          </w:p>
          <w:p w14:paraId="04DA865C"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4E6118EA"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two (2) consecutive applications before applying at least the same number of sprays from a different mode of action group.</w:t>
            </w:r>
          </w:p>
          <w:p w14:paraId="7E05AA43"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Refer </w:t>
            </w:r>
            <w:r w:rsidRPr="009F1304">
              <w:rPr>
                <w:rFonts w:ascii="Arial" w:eastAsia="Times New Roman" w:hAnsi="Arial" w:cs="Arial"/>
                <w:i/>
                <w:kern w:val="0"/>
                <w:szCs w:val="24"/>
                <w:lang w:eastAsia="en-AU"/>
                <w14:ligatures w14:val="none"/>
              </w:rPr>
              <w:t>Crop Damage/Phytotoxicity</w:t>
            </w:r>
            <w:r w:rsidRPr="009F1304">
              <w:rPr>
                <w:rFonts w:ascii="Arial" w:eastAsia="Times New Roman" w:hAnsi="Arial" w:cs="Arial"/>
                <w:kern w:val="0"/>
                <w:szCs w:val="24"/>
                <w:lang w:eastAsia="en-AU"/>
                <w14:ligatures w14:val="none"/>
              </w:rPr>
              <w:t>.</w:t>
            </w:r>
          </w:p>
        </w:tc>
      </w:tr>
      <w:tr w:rsidR="008B581E" w:rsidRPr="009F1304" w14:paraId="3C72C4E8" w14:textId="77777777" w:rsidTr="006532AC">
        <w:trPr>
          <w:trHeight w:val="880"/>
        </w:trPr>
        <w:tc>
          <w:tcPr>
            <w:tcW w:w="1016" w:type="pct"/>
            <w:vMerge/>
          </w:tcPr>
          <w:p w14:paraId="539D9181"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800" w:type="pct"/>
          </w:tcPr>
          <w:p w14:paraId="5EE3D5C8"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Grey mould, Rhizoctonia rot</w:t>
            </w:r>
          </w:p>
          <w:p w14:paraId="658D4447"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Rhizoctonia spp</w:t>
            </w:r>
            <w:r w:rsidRPr="009F1304">
              <w:rPr>
                <w:rFonts w:ascii="Arial" w:eastAsia="Times New Roman" w:hAnsi="Arial" w:cs="Arial"/>
                <w:kern w:val="0"/>
                <w:szCs w:val="24"/>
                <w:lang w:eastAsia="en-AU"/>
                <w14:ligatures w14:val="none"/>
              </w:rPr>
              <w:t>.), Sclerotinia rot</w:t>
            </w:r>
          </w:p>
          <w:p w14:paraId="778143D6"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(Sclerotinia spp.)</w:t>
            </w:r>
          </w:p>
        </w:tc>
        <w:tc>
          <w:tcPr>
            <w:tcW w:w="1090" w:type="pct"/>
            <w:vMerge/>
          </w:tcPr>
          <w:p w14:paraId="35146619"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094" w:type="pct"/>
            <w:vMerge/>
          </w:tcPr>
          <w:p w14:paraId="6A9DA293" w14:textId="77777777" w:rsidR="008B581E" w:rsidRPr="009F1304" w:rsidRDefault="008B581E" w:rsidP="008B581E">
            <w:pPr>
              <w:numPr>
                <w:ilvl w:val="0"/>
                <w:numId w:val="9"/>
              </w:numPr>
              <w:autoSpaceDE w:val="0"/>
              <w:autoSpaceDN w:val="0"/>
              <w:adjustRightInd w:val="0"/>
              <w:spacing w:after="0" w:line="240" w:lineRule="auto"/>
              <w:contextualSpacing/>
              <w:rPr>
                <w:rFonts w:ascii="Arial" w:eastAsia="Calibri" w:hAnsi="Arial" w:cs="Arial"/>
                <w:kern w:val="0"/>
                <w14:ligatures w14:val="none"/>
              </w:rPr>
            </w:pPr>
          </w:p>
        </w:tc>
      </w:tr>
      <w:tr w:rsidR="008B581E" w:rsidRPr="009F1304" w14:paraId="48D2F2AF" w14:textId="77777777" w:rsidTr="006532AC">
        <w:trPr>
          <w:trHeight w:val="880"/>
        </w:trPr>
        <w:tc>
          <w:tcPr>
            <w:tcW w:w="1016" w:type="pct"/>
          </w:tcPr>
          <w:p w14:paraId="19F8DA84"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Cut Flowers</w:t>
            </w:r>
          </w:p>
        </w:tc>
        <w:tc>
          <w:tcPr>
            <w:tcW w:w="800" w:type="pct"/>
          </w:tcPr>
          <w:p w14:paraId="7AE3B272"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Botrytis rot</w:t>
            </w:r>
          </w:p>
        </w:tc>
        <w:tc>
          <w:tcPr>
            <w:tcW w:w="1090" w:type="pct"/>
          </w:tcPr>
          <w:p w14:paraId="0C41BDF9"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80 g/100 L or</w:t>
            </w:r>
          </w:p>
          <w:p w14:paraId="5121A4FD"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800 g/ha plus</w:t>
            </w:r>
          </w:p>
          <w:p w14:paraId="12C36C35"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0.02% non-ionic</w:t>
            </w:r>
          </w:p>
          <w:p w14:paraId="6E1AEF1D"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surfactant</w:t>
            </w:r>
          </w:p>
        </w:tc>
        <w:tc>
          <w:tcPr>
            <w:tcW w:w="2094" w:type="pct"/>
          </w:tcPr>
          <w:p w14:paraId="1A541EC7"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Monitor environmental conditions to determine time of application. </w:t>
            </w:r>
          </w:p>
          <w:p w14:paraId="282D79DB"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before disease appears when conditions favour infection. </w:t>
            </w:r>
          </w:p>
          <w:p w14:paraId="73A89DEC"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low or </w:t>
            </w:r>
            <w:proofErr w:type="gramStart"/>
            <w:r w:rsidRPr="009F1304">
              <w:rPr>
                <w:rFonts w:ascii="Arial" w:eastAsia="Times New Roman" w:hAnsi="Arial" w:cs="Arial"/>
                <w:kern w:val="0"/>
                <w:szCs w:val="24"/>
                <w:lang w:eastAsia="en-AU"/>
                <w14:ligatures w14:val="none"/>
              </w:rPr>
              <w:t>high volume</w:t>
            </w:r>
            <w:proofErr w:type="gramEnd"/>
            <w:r w:rsidRPr="009F1304">
              <w:rPr>
                <w:rFonts w:ascii="Arial" w:eastAsia="Times New Roman" w:hAnsi="Arial" w:cs="Arial"/>
                <w:kern w:val="0"/>
                <w:szCs w:val="24"/>
                <w:lang w:eastAsia="en-AU"/>
                <w14:ligatures w14:val="none"/>
              </w:rPr>
              <w:t xml:space="preserve"> spray</w:t>
            </w:r>
          </w:p>
          <w:p w14:paraId="26BF5EFF"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a maximum of two (2) applications within an annual production cycle.</w:t>
            </w:r>
          </w:p>
          <w:p w14:paraId="16AC24A5"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resistance management this product should be form part of a disease management strategy.</w:t>
            </w:r>
          </w:p>
          <w:p w14:paraId="650696C5"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Refer </w:t>
            </w:r>
            <w:r w:rsidRPr="009F1304">
              <w:rPr>
                <w:rFonts w:ascii="Arial" w:eastAsia="Times New Roman" w:hAnsi="Arial" w:cs="Arial"/>
                <w:i/>
                <w:kern w:val="0"/>
                <w:szCs w:val="24"/>
                <w:lang w:eastAsia="en-AU"/>
                <w14:ligatures w14:val="none"/>
              </w:rPr>
              <w:t>Crop Damage/Phytotoxicity</w:t>
            </w:r>
            <w:r w:rsidRPr="009F1304">
              <w:rPr>
                <w:rFonts w:ascii="Arial" w:eastAsia="Times New Roman" w:hAnsi="Arial" w:cs="Arial"/>
                <w:kern w:val="0"/>
                <w:szCs w:val="24"/>
                <w:lang w:eastAsia="en-AU"/>
                <w14:ligatures w14:val="none"/>
              </w:rPr>
              <w:t>.</w:t>
            </w:r>
          </w:p>
        </w:tc>
      </w:tr>
    </w:tbl>
    <w:p w14:paraId="5FB50BB9"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3F8FA47B"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04A5C839"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66FED566"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594D87B7" w14:textId="77777777" w:rsidR="008B581E" w:rsidRPr="009F1304" w:rsidRDefault="008B581E" w:rsidP="008B581E">
      <w:pPr>
        <w:spacing w:after="0" w:line="240" w:lineRule="auto"/>
        <w:rPr>
          <w:rFonts w:ascii="Arial" w:eastAsia="Times New Roman" w:hAnsi="Arial" w:cs="Arial"/>
          <w:b/>
          <w:caps/>
          <w:kern w:val="0"/>
          <w:sz w:val="24"/>
          <w:szCs w:val="20"/>
          <w14:ligatures w14:val="none"/>
        </w:rPr>
      </w:pPr>
      <w:r w:rsidRPr="009F1304">
        <w:rPr>
          <w:rFonts w:ascii="Arial" w:eastAsia="Times New Roman" w:hAnsi="Arial" w:cs="Arial"/>
          <w:kern w:val="0"/>
          <w:szCs w:val="24"/>
          <w:lang w:eastAsia="en-AU"/>
          <w14:ligatures w14:val="none"/>
        </w:rPr>
        <w:br w:type="page"/>
      </w:r>
    </w:p>
    <w:p w14:paraId="0E5C5345" w14:textId="77777777" w:rsidR="008B581E" w:rsidRPr="009F1304" w:rsidRDefault="00000000" w:rsidP="008B581E">
      <w:pPr>
        <w:keepNext/>
        <w:spacing w:before="240" w:after="120" w:line="240" w:lineRule="auto"/>
        <w:outlineLvl w:val="1"/>
        <w:rPr>
          <w:rFonts w:ascii="Arial" w:eastAsia="Times New Roman" w:hAnsi="Arial" w:cs="Arial"/>
          <w:b/>
          <w:caps/>
          <w:kern w:val="0"/>
          <w:sz w:val="24"/>
          <w:szCs w:val="20"/>
          <w14:ligatures w14:val="none"/>
        </w:rPr>
      </w:pPr>
      <w:hyperlink r:id="rId99" w:history="1">
        <w:r w:rsidR="008B581E" w:rsidRPr="009F1304">
          <w:rPr>
            <w:rFonts w:ascii="Arial" w:eastAsia="Times New Roman" w:hAnsi="Arial" w:cs="Arial"/>
            <w:b/>
            <w:caps/>
            <w:color w:val="0563C1"/>
            <w:kern w:val="0"/>
            <w:sz w:val="24"/>
            <w:szCs w:val="20"/>
            <w:u w:val="single"/>
            <w14:ligatures w14:val="none"/>
          </w:rPr>
          <w:t>PER11831</w:t>
        </w:r>
      </w:hyperlink>
      <w:r w:rsidR="008B581E" w:rsidRPr="009F1304">
        <w:rPr>
          <w:rFonts w:ascii="Arial" w:eastAsia="Times New Roman" w:hAnsi="Arial" w:cs="Arial"/>
          <w:b/>
          <w:caps/>
          <w:kern w:val="0"/>
          <w:sz w:val="24"/>
          <w:szCs w:val="20"/>
          <w14:ligatures w14:val="none"/>
        </w:rPr>
        <w:t xml:space="preserve"> - Various products / Pyrethrum crops / Various pests</w:t>
      </w:r>
    </w:p>
    <w:p w14:paraId="06F3451A" w14:textId="77777777" w:rsidR="008B581E" w:rsidRPr="009F1304" w:rsidRDefault="008B581E" w:rsidP="008B581E">
      <w:pPr>
        <w:tabs>
          <w:tab w:val="left" w:pos="1134"/>
        </w:tabs>
        <w:spacing w:after="0" w:line="240" w:lineRule="auto"/>
        <w:rPr>
          <w:rFonts w:ascii="Arial" w:eastAsia="Times New Roman" w:hAnsi="Arial" w:cs="Arial"/>
          <w:b/>
          <w:kern w:val="0"/>
          <w:szCs w:val="24"/>
          <w:highlight w:val="yellow"/>
          <w:lang w:eastAsia="en-AU"/>
          <w14:ligatures w14:val="none"/>
        </w:rPr>
      </w:pPr>
    </w:p>
    <w:p w14:paraId="3DAEB16A" w14:textId="77777777" w:rsidR="008B581E" w:rsidRPr="009F1304" w:rsidRDefault="008B581E" w:rsidP="008B581E">
      <w:pPr>
        <w:tabs>
          <w:tab w:val="left" w:pos="1134"/>
        </w:tabs>
        <w:spacing w:after="0" w:line="240" w:lineRule="auto"/>
        <w:rPr>
          <w:rFonts w:ascii="Arial" w:eastAsia="Times New Roman" w:hAnsi="Arial" w:cs="Arial"/>
          <w:bCs/>
          <w:iCs/>
          <w:kern w:val="0"/>
          <w:sz w:val="24"/>
          <w:szCs w:val="24"/>
          <w:highlight w:val="yellow"/>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Pyrethrum</w:t>
      </w:r>
      <w:r w:rsidRPr="009F1304">
        <w:rPr>
          <w:rFonts w:ascii="Arial" w:eastAsia="Times New Roman" w:hAnsi="Arial" w:cs="Arial"/>
          <w:b/>
          <w:kern w:val="0"/>
          <w:szCs w:val="24"/>
          <w:lang w:eastAsia="en-AU"/>
          <w14:ligatures w14:val="none"/>
        </w:rPr>
        <w:t xml:space="preserve"> (</w:t>
      </w:r>
      <w:r w:rsidRPr="009F1304">
        <w:rPr>
          <w:rFonts w:ascii="Arial" w:eastAsia="Times New Roman" w:hAnsi="Arial" w:cs="Arial"/>
          <w:i/>
          <w:kern w:val="0"/>
          <w:szCs w:val="24"/>
          <w:lang w:eastAsia="en-AU"/>
          <w14:ligatures w14:val="none"/>
        </w:rPr>
        <w:t>Tanacetum cinerariifolium</w:t>
      </w:r>
      <w:r w:rsidRPr="009F1304">
        <w:rPr>
          <w:rFonts w:ascii="Arial" w:eastAsia="Times New Roman" w:hAnsi="Arial" w:cs="Arial"/>
          <w:kern w:val="0"/>
          <w:szCs w:val="24"/>
          <w:lang w:eastAsia="en-AU"/>
          <w14:ligatures w14:val="none"/>
        </w:rPr>
        <w:t>) Crops</w:t>
      </w: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5"/>
        <w:gridCol w:w="1170"/>
        <w:gridCol w:w="4754"/>
      </w:tblGrid>
      <w:tr w:rsidR="008B581E" w:rsidRPr="009F1304" w14:paraId="5D792106" w14:textId="77777777" w:rsidTr="00E02ECF">
        <w:trPr>
          <w:trHeight w:val="880"/>
          <w:tblHeader/>
        </w:trPr>
        <w:tc>
          <w:tcPr>
            <w:tcW w:w="1004" w:type="pct"/>
            <w:vAlign w:val="center"/>
          </w:tcPr>
          <w:p w14:paraId="71D90779" w14:textId="77777777" w:rsidR="008B581E" w:rsidRPr="009F1304" w:rsidRDefault="008B581E" w:rsidP="008B581E">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957" w:type="pct"/>
            <w:vAlign w:val="center"/>
          </w:tcPr>
          <w:p w14:paraId="2E00903D"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600" w:type="pct"/>
            <w:vAlign w:val="center"/>
          </w:tcPr>
          <w:p w14:paraId="66AA418F"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39" w:type="pct"/>
            <w:vAlign w:val="center"/>
          </w:tcPr>
          <w:p w14:paraId="2CA1FD24"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8B581E" w:rsidRPr="009F1304" w14:paraId="286757A8" w14:textId="77777777" w:rsidTr="006532AC">
        <w:trPr>
          <w:trHeight w:val="880"/>
        </w:trPr>
        <w:tc>
          <w:tcPr>
            <w:tcW w:w="1004" w:type="pct"/>
          </w:tcPr>
          <w:p w14:paraId="0AF4BFF2"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highlight w:val="yellow"/>
                <w:lang w:eastAsia="en-AU"/>
                <w14:ligatures w14:val="none"/>
              </w:rPr>
            </w:pPr>
            <w:r w:rsidRPr="009F1304">
              <w:rPr>
                <w:rFonts w:ascii="Arial" w:eastAsia="Times New Roman" w:hAnsi="Arial" w:cs="Arial"/>
                <w:kern w:val="0"/>
                <w:szCs w:val="24"/>
                <w:lang w:eastAsia="en-AU"/>
                <w14:ligatures w14:val="none"/>
              </w:rPr>
              <w:t>Pyrethrum</w:t>
            </w:r>
            <w:r w:rsidRPr="009F1304">
              <w:rPr>
                <w:rFonts w:ascii="Arial" w:eastAsia="Times New Roman" w:hAnsi="Arial" w:cs="Arial"/>
                <w:i/>
                <w:kern w:val="0"/>
                <w:szCs w:val="24"/>
                <w:lang w:eastAsia="en-AU"/>
                <w14:ligatures w14:val="none"/>
              </w:rPr>
              <w:t xml:space="preserve"> (Tanacetum cinerariifolium)</w:t>
            </w:r>
            <w:r w:rsidRPr="009F1304">
              <w:rPr>
                <w:rFonts w:ascii="Arial" w:eastAsia="Times New Roman" w:hAnsi="Arial" w:cs="Arial"/>
                <w:kern w:val="0"/>
                <w:szCs w:val="24"/>
                <w:lang w:eastAsia="en-AU"/>
                <w14:ligatures w14:val="none"/>
              </w:rPr>
              <w:t xml:space="preserve"> crops</w:t>
            </w:r>
          </w:p>
        </w:tc>
        <w:tc>
          <w:tcPr>
            <w:tcW w:w="957" w:type="pct"/>
          </w:tcPr>
          <w:p w14:paraId="6A745571"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Winter dieback complex</w:t>
            </w:r>
          </w:p>
          <w:p w14:paraId="0BFEC88A"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8600C9B" w14:textId="77777777" w:rsidR="008B581E" w:rsidRPr="009F1304" w:rsidRDefault="008B581E" w:rsidP="008B581E">
            <w:pPr>
              <w:tabs>
                <w:tab w:val="left" w:pos="4820"/>
                <w:tab w:val="left" w:pos="10206"/>
              </w:tabs>
              <w:spacing w:after="0" w:line="240" w:lineRule="auto"/>
              <w:ind w:right="-57"/>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 xml:space="preserve">(Ray blight; </w:t>
            </w:r>
            <w:proofErr w:type="spellStart"/>
            <w:r w:rsidRPr="009F1304">
              <w:rPr>
                <w:rFonts w:ascii="Arial" w:eastAsia="Times New Roman" w:hAnsi="Arial" w:cs="Arial"/>
                <w:i/>
                <w:kern w:val="0"/>
                <w:szCs w:val="24"/>
                <w:lang w:eastAsia="en-AU"/>
                <w14:ligatures w14:val="none"/>
              </w:rPr>
              <w:t>Phoma</w:t>
            </w:r>
            <w:proofErr w:type="spellEnd"/>
          </w:p>
          <w:p w14:paraId="27D0722C"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roofErr w:type="spellStart"/>
            <w:r w:rsidRPr="009F1304">
              <w:rPr>
                <w:rFonts w:ascii="Arial" w:eastAsia="Times New Roman" w:hAnsi="Arial" w:cs="Arial"/>
                <w:i/>
                <w:kern w:val="0"/>
                <w:szCs w:val="24"/>
                <w:lang w:eastAsia="en-AU"/>
                <w14:ligatures w14:val="none"/>
              </w:rPr>
              <w:t>ligulicola</w:t>
            </w:r>
            <w:proofErr w:type="spellEnd"/>
            <w:r w:rsidRPr="009F1304">
              <w:rPr>
                <w:rFonts w:ascii="Arial" w:eastAsia="Times New Roman" w:hAnsi="Arial" w:cs="Arial"/>
                <w:kern w:val="0"/>
                <w:szCs w:val="24"/>
                <w:lang w:eastAsia="en-AU"/>
                <w14:ligatures w14:val="none"/>
              </w:rPr>
              <w:t xml:space="preserve"> and Tan spot</w:t>
            </w:r>
          </w:p>
          <w:p w14:paraId="02B8CFFD"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roofErr w:type="spellStart"/>
            <w:r w:rsidRPr="009F1304">
              <w:rPr>
                <w:rFonts w:ascii="Arial" w:eastAsia="Times New Roman" w:hAnsi="Arial" w:cs="Arial"/>
                <w:i/>
                <w:kern w:val="0"/>
                <w:szCs w:val="24"/>
                <w:lang w:eastAsia="en-AU"/>
                <w14:ligatures w14:val="none"/>
              </w:rPr>
              <w:t>Microsphaeropsis</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tanaceti</w:t>
            </w:r>
            <w:proofErr w:type="spellEnd"/>
            <w:r w:rsidRPr="009F1304">
              <w:rPr>
                <w:rFonts w:ascii="Arial" w:eastAsia="Times New Roman" w:hAnsi="Arial" w:cs="Arial"/>
                <w:kern w:val="0"/>
                <w:szCs w:val="24"/>
                <w:lang w:eastAsia="en-AU"/>
                <w14:ligatures w14:val="none"/>
              </w:rPr>
              <w:t>)</w:t>
            </w:r>
          </w:p>
        </w:tc>
        <w:tc>
          <w:tcPr>
            <w:tcW w:w="600" w:type="pct"/>
          </w:tcPr>
          <w:p w14:paraId="070FD3C3"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kg / ha</w:t>
            </w:r>
          </w:p>
        </w:tc>
        <w:tc>
          <w:tcPr>
            <w:tcW w:w="2439" w:type="pct"/>
          </w:tcPr>
          <w:p w14:paraId="053B91D3"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in a total spray volume of 400 L/ha.</w:t>
            </w:r>
          </w:p>
          <w:p w14:paraId="5955F5AD"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51BEDAF8"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two (2) applications per crop per season with an interval of 7 to 14 days between applications.</w:t>
            </w:r>
          </w:p>
          <w:p w14:paraId="21E34F56"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1F9A9177"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07CB3602"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19E3B1E9" w14:textId="77777777" w:rsidR="008B581E" w:rsidRPr="009F1304" w:rsidRDefault="00000000" w:rsidP="008B581E">
      <w:pPr>
        <w:keepNext/>
        <w:spacing w:before="240" w:after="120" w:line="240" w:lineRule="auto"/>
        <w:outlineLvl w:val="1"/>
        <w:rPr>
          <w:rFonts w:ascii="Arial" w:eastAsia="Times New Roman" w:hAnsi="Arial" w:cs="Arial"/>
          <w:b/>
          <w:caps/>
          <w:kern w:val="0"/>
          <w:sz w:val="24"/>
          <w:szCs w:val="20"/>
          <w14:ligatures w14:val="none"/>
        </w:rPr>
      </w:pPr>
      <w:hyperlink r:id="rId100" w:history="1">
        <w:r w:rsidR="008B581E" w:rsidRPr="009F1304">
          <w:rPr>
            <w:rFonts w:ascii="Arial" w:eastAsia="Times New Roman" w:hAnsi="Arial" w:cs="Arial"/>
            <w:b/>
            <w:caps/>
            <w:color w:val="0563C1"/>
            <w:kern w:val="0"/>
            <w:sz w:val="24"/>
            <w:szCs w:val="20"/>
            <w:u w:val="single"/>
            <w14:ligatures w14:val="none"/>
          </w:rPr>
          <w:t>PER81136</w:t>
        </w:r>
      </w:hyperlink>
      <w:r w:rsidR="008B581E" w:rsidRPr="009F1304">
        <w:rPr>
          <w:rFonts w:ascii="Arial" w:eastAsia="Times New Roman" w:hAnsi="Arial" w:cs="Arial"/>
          <w:b/>
          <w:caps/>
          <w:kern w:val="0"/>
          <w:sz w:val="24"/>
          <w:szCs w:val="20"/>
          <w14:ligatures w14:val="none"/>
        </w:rPr>
        <w:t xml:space="preserve"> - SWITCH FUNGICIDE / LETTUCE / ANTHRACNOSE</w:t>
      </w:r>
    </w:p>
    <w:p w14:paraId="4F2D008D" w14:textId="77777777" w:rsidR="008B581E" w:rsidRPr="009F1304" w:rsidRDefault="008B581E" w:rsidP="008B581E">
      <w:pPr>
        <w:tabs>
          <w:tab w:val="left" w:pos="1134"/>
        </w:tabs>
        <w:spacing w:after="0" w:line="240" w:lineRule="auto"/>
        <w:rPr>
          <w:rFonts w:ascii="Arial" w:eastAsia="Times New Roman" w:hAnsi="Arial" w:cs="Arial"/>
          <w:b/>
          <w:kern w:val="0"/>
          <w:szCs w:val="24"/>
          <w:lang w:eastAsia="en-AU"/>
          <w14:ligatures w14:val="none"/>
        </w:rPr>
      </w:pPr>
    </w:p>
    <w:p w14:paraId="0C7AF0F3" w14:textId="77777777" w:rsidR="008B581E" w:rsidRPr="009F1304" w:rsidRDefault="008B581E" w:rsidP="008B581E">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lettuce to directions for use table:  </w:t>
      </w:r>
      <w:r w:rsidRPr="009F1304">
        <w:rPr>
          <w:rFonts w:ascii="Arial" w:eastAsia="Times New Roman" w:hAnsi="Arial" w:cs="Arial"/>
          <w:kern w:val="0"/>
          <w:szCs w:val="24"/>
          <w:lang w:eastAsia="en-AU"/>
          <w14:ligatures w14:val="none"/>
        </w:rPr>
        <w:t>Lettuce for the disease Anthracnose</w:t>
      </w: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73"/>
        <w:gridCol w:w="1606"/>
        <w:gridCol w:w="4754"/>
      </w:tblGrid>
      <w:tr w:rsidR="008B581E" w:rsidRPr="009F1304" w14:paraId="4288DA73" w14:textId="77777777" w:rsidTr="00E02ECF">
        <w:trPr>
          <w:trHeight w:val="880"/>
          <w:tblHeader/>
        </w:trPr>
        <w:tc>
          <w:tcPr>
            <w:tcW w:w="725" w:type="pct"/>
            <w:vAlign w:val="center"/>
          </w:tcPr>
          <w:p w14:paraId="637A57F1" w14:textId="77777777" w:rsidR="008B581E" w:rsidRPr="009F1304" w:rsidRDefault="008B581E" w:rsidP="008B581E">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1012" w:type="pct"/>
            <w:vAlign w:val="center"/>
          </w:tcPr>
          <w:p w14:paraId="678CA532"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824" w:type="pct"/>
            <w:vAlign w:val="center"/>
          </w:tcPr>
          <w:p w14:paraId="19AA578B"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439" w:type="pct"/>
            <w:vAlign w:val="center"/>
          </w:tcPr>
          <w:p w14:paraId="36ED23F2"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8B581E" w:rsidRPr="009F1304" w14:paraId="7C1C87DF" w14:textId="77777777" w:rsidTr="006532AC">
        <w:trPr>
          <w:trHeight w:val="880"/>
        </w:trPr>
        <w:tc>
          <w:tcPr>
            <w:tcW w:w="725" w:type="pct"/>
          </w:tcPr>
          <w:p w14:paraId="173137F6"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Lettuce</w:t>
            </w:r>
          </w:p>
        </w:tc>
        <w:tc>
          <w:tcPr>
            <w:tcW w:w="1012" w:type="pct"/>
          </w:tcPr>
          <w:p w14:paraId="563C8519"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Anthracnose</w:t>
            </w:r>
          </w:p>
          <w:p w14:paraId="6ACAFAC7"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proofErr w:type="spellStart"/>
            <w:r w:rsidRPr="009F1304">
              <w:rPr>
                <w:rFonts w:ascii="Arial" w:eastAsia="Times New Roman" w:hAnsi="Arial" w:cs="Arial"/>
                <w:i/>
                <w:kern w:val="0"/>
                <w:szCs w:val="24"/>
                <w:lang w:eastAsia="en-AU"/>
                <w14:ligatures w14:val="none"/>
              </w:rPr>
              <w:t>Microdochium</w:t>
            </w:r>
            <w:proofErr w:type="spellEnd"/>
            <w:r w:rsidRPr="009F1304">
              <w:rPr>
                <w:rFonts w:ascii="Arial" w:eastAsia="Times New Roman" w:hAnsi="Arial" w:cs="Arial"/>
                <w:i/>
                <w:kern w:val="0"/>
                <w:szCs w:val="24"/>
                <w:lang w:eastAsia="en-AU"/>
                <w14:ligatures w14:val="none"/>
              </w:rPr>
              <w:t xml:space="preserve"> </w:t>
            </w:r>
            <w:proofErr w:type="spellStart"/>
            <w:r w:rsidRPr="009F1304">
              <w:rPr>
                <w:rFonts w:ascii="Arial" w:eastAsia="Times New Roman" w:hAnsi="Arial" w:cs="Arial"/>
                <w:i/>
                <w:kern w:val="0"/>
                <w:szCs w:val="24"/>
                <w:lang w:eastAsia="en-AU"/>
                <w14:ligatures w14:val="none"/>
              </w:rPr>
              <w:t>panattonianum</w:t>
            </w:r>
            <w:proofErr w:type="spellEnd"/>
            <w:r w:rsidRPr="009F1304">
              <w:rPr>
                <w:rFonts w:ascii="Arial" w:eastAsia="Times New Roman" w:hAnsi="Arial" w:cs="Arial"/>
                <w:kern w:val="0"/>
                <w:szCs w:val="24"/>
                <w:lang w:eastAsia="en-AU"/>
                <w14:ligatures w14:val="none"/>
              </w:rPr>
              <w:t>)</w:t>
            </w:r>
          </w:p>
        </w:tc>
        <w:tc>
          <w:tcPr>
            <w:tcW w:w="824" w:type="pct"/>
          </w:tcPr>
          <w:p w14:paraId="08039750"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kg / ha in a spray volume</w:t>
            </w:r>
          </w:p>
          <w:p w14:paraId="0CD084A6"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of 250 – 500 L water / ha</w:t>
            </w:r>
          </w:p>
        </w:tc>
        <w:tc>
          <w:tcPr>
            <w:tcW w:w="2439" w:type="pct"/>
          </w:tcPr>
          <w:p w14:paraId="367D8AB4"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prior to or at the onset of disease.</w:t>
            </w:r>
          </w:p>
          <w:p w14:paraId="093EF04A"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4E94F2A4"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two (2) applications per crop per season with an interval of 7 to 14 days between applications. Use the shorter spray interval under high disease pressure or when continual wet, cloudy conditions favour disease development.</w:t>
            </w:r>
          </w:p>
          <w:p w14:paraId="432D5A6A"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3DF2705F"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using boom-spray or similar equipment to deliver medium spray quality. Ensure spray application provides good coverage of plant foliage.</w:t>
            </w:r>
          </w:p>
          <w:p w14:paraId="18CDBA84"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277910CD"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Add a non-ionic surfactant at recommended rates.</w:t>
            </w:r>
          </w:p>
          <w:p w14:paraId="6A8660D0"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403CEB52" w14:textId="77777777" w:rsidR="008B581E" w:rsidRPr="009F1304" w:rsidRDefault="008B581E" w:rsidP="008B581E">
            <w:pPr>
              <w:autoSpaceDE w:val="0"/>
              <w:autoSpaceDN w:val="0"/>
              <w:adjustRightInd w:val="0"/>
              <w:spacing w:after="0" w:line="240" w:lineRule="auto"/>
              <w:rPr>
                <w:rFonts w:ascii="Arial" w:eastAsia="Times New Roman" w:hAnsi="Arial" w:cs="Arial"/>
                <w:kern w:val="0"/>
                <w:sz w:val="24"/>
                <w:szCs w:val="24"/>
                <w:lang w:eastAsia="en-AU"/>
                <w14:ligatures w14:val="none"/>
              </w:rPr>
            </w:pPr>
            <w:r w:rsidRPr="009F1304">
              <w:rPr>
                <w:rFonts w:ascii="Arial" w:eastAsia="Times New Roman" w:hAnsi="Arial" w:cs="Arial"/>
                <w:kern w:val="0"/>
                <w:szCs w:val="24"/>
                <w:lang w:eastAsia="en-AU"/>
                <w14:ligatures w14:val="none"/>
              </w:rPr>
              <w:t>Apply in rotation with fungicide chemicals from other mode of action groups as part of a Resistance Management Program.</w:t>
            </w:r>
          </w:p>
        </w:tc>
      </w:tr>
    </w:tbl>
    <w:p w14:paraId="6D95631B"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1707EEA2"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if not already on the label]</w:t>
      </w:r>
    </w:p>
    <w:p w14:paraId="265A7F04"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DO NOT harvest for 7 DAYS after application.</w:t>
      </w:r>
    </w:p>
    <w:p w14:paraId="78C77ED6"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1859D566" w14:textId="77777777" w:rsidR="008B581E" w:rsidRPr="009F1304" w:rsidRDefault="00000000" w:rsidP="008B581E">
      <w:pPr>
        <w:keepNext/>
        <w:spacing w:before="240" w:after="120" w:line="240" w:lineRule="auto"/>
        <w:outlineLvl w:val="1"/>
        <w:rPr>
          <w:rFonts w:ascii="Arial" w:eastAsia="Times New Roman" w:hAnsi="Arial" w:cs="Arial"/>
          <w:b/>
          <w:caps/>
          <w:kern w:val="0"/>
          <w:sz w:val="24"/>
          <w:szCs w:val="20"/>
          <w14:ligatures w14:val="none"/>
        </w:rPr>
      </w:pPr>
      <w:hyperlink r:id="rId101" w:history="1">
        <w:r w:rsidR="008B581E" w:rsidRPr="009F1304">
          <w:rPr>
            <w:rFonts w:ascii="Arial" w:eastAsia="Times New Roman" w:hAnsi="Arial" w:cs="Arial"/>
            <w:b/>
            <w:caps/>
            <w:color w:val="0563C1"/>
            <w:kern w:val="0"/>
            <w:sz w:val="24"/>
            <w:szCs w:val="20"/>
            <w:u w:val="single"/>
            <w14:ligatures w14:val="none"/>
          </w:rPr>
          <w:t>PER84878</w:t>
        </w:r>
      </w:hyperlink>
      <w:r w:rsidR="008B581E" w:rsidRPr="009F1304">
        <w:rPr>
          <w:rFonts w:ascii="Arial" w:eastAsia="Times New Roman" w:hAnsi="Arial" w:cs="Arial"/>
          <w:b/>
          <w:caps/>
          <w:kern w:val="0"/>
          <w:sz w:val="24"/>
          <w:szCs w:val="20"/>
          <w14:ligatures w14:val="none"/>
        </w:rPr>
        <w:t xml:space="preserve"> - Switch Fungicide / Protected and Field Grown Capsicum / Botrytis &amp; Sclerotinia</w:t>
      </w:r>
    </w:p>
    <w:p w14:paraId="7B039377" w14:textId="77777777" w:rsidR="008B581E" w:rsidRPr="009F1304" w:rsidRDefault="008B581E" w:rsidP="008B581E">
      <w:pPr>
        <w:tabs>
          <w:tab w:val="left" w:pos="1134"/>
        </w:tabs>
        <w:spacing w:after="0" w:line="240" w:lineRule="auto"/>
        <w:rPr>
          <w:rFonts w:ascii="Arial" w:eastAsia="Times New Roman" w:hAnsi="Arial" w:cs="Arial"/>
          <w:bCs/>
          <w:iCs/>
          <w:kern w:val="0"/>
          <w:sz w:val="24"/>
          <w:szCs w:val="24"/>
          <w:highlight w:val="yellow"/>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CAPSICUM</w:t>
      </w: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1830"/>
        <w:gridCol w:w="1606"/>
        <w:gridCol w:w="4754"/>
      </w:tblGrid>
      <w:tr w:rsidR="008B581E" w:rsidRPr="009F1304" w14:paraId="54446AF8" w14:textId="77777777" w:rsidTr="00E02ECF">
        <w:trPr>
          <w:trHeight w:val="880"/>
          <w:tblHeader/>
        </w:trPr>
        <w:tc>
          <w:tcPr>
            <w:tcW w:w="798" w:type="pct"/>
            <w:vAlign w:val="center"/>
          </w:tcPr>
          <w:p w14:paraId="533D4653" w14:textId="77777777" w:rsidR="008B581E" w:rsidRPr="009F1304" w:rsidRDefault="008B581E" w:rsidP="008B581E">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lastRenderedPageBreak/>
              <w:t>Crop</w:t>
            </w:r>
          </w:p>
        </w:tc>
        <w:tc>
          <w:tcPr>
            <w:tcW w:w="939" w:type="pct"/>
            <w:vAlign w:val="center"/>
          </w:tcPr>
          <w:p w14:paraId="70BFAEFF"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824" w:type="pct"/>
            <w:vAlign w:val="center"/>
          </w:tcPr>
          <w:p w14:paraId="04A96C78"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2439" w:type="pct"/>
            <w:vAlign w:val="center"/>
          </w:tcPr>
          <w:p w14:paraId="72B2E692"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8B581E" w:rsidRPr="009F1304" w14:paraId="7EE4358E" w14:textId="77777777" w:rsidTr="006532AC">
        <w:trPr>
          <w:trHeight w:val="880"/>
        </w:trPr>
        <w:tc>
          <w:tcPr>
            <w:tcW w:w="798" w:type="pct"/>
          </w:tcPr>
          <w:p w14:paraId="5FC896B7"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Capsicum</w:t>
            </w:r>
          </w:p>
        </w:tc>
        <w:tc>
          <w:tcPr>
            <w:tcW w:w="939" w:type="pct"/>
          </w:tcPr>
          <w:p w14:paraId="2D4AD687"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Botrytis rot </w:t>
            </w:r>
          </w:p>
          <w:p w14:paraId="2B14D009"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Botrytis cinerea</w:t>
            </w:r>
            <w:r w:rsidRPr="009F1304">
              <w:rPr>
                <w:rFonts w:ascii="Arial" w:eastAsia="Times New Roman" w:hAnsi="Arial" w:cs="Arial"/>
                <w:kern w:val="0"/>
                <w:szCs w:val="24"/>
                <w:lang w:eastAsia="en-AU"/>
                <w14:ligatures w14:val="none"/>
              </w:rPr>
              <w:t>)</w:t>
            </w:r>
          </w:p>
          <w:p w14:paraId="587DBEB0"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B094279"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Sclerotinia rot </w:t>
            </w:r>
          </w:p>
          <w:p w14:paraId="5D48024F" w14:textId="77777777" w:rsidR="008B581E" w:rsidRPr="009F1304" w:rsidRDefault="008B581E" w:rsidP="008B581E">
            <w:pPr>
              <w:tabs>
                <w:tab w:val="left" w:pos="4820"/>
                <w:tab w:val="left" w:pos="10206"/>
              </w:tabs>
              <w:spacing w:after="0" w:line="240" w:lineRule="auto"/>
              <w:ind w:right="-57"/>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S. minor or S.</w:t>
            </w:r>
          </w:p>
          <w:p w14:paraId="2E8D6F56"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roofErr w:type="spellStart"/>
            <w:r w:rsidRPr="009F1304">
              <w:rPr>
                <w:rFonts w:ascii="Arial" w:eastAsia="Times New Roman" w:hAnsi="Arial" w:cs="Arial"/>
                <w:i/>
                <w:kern w:val="0"/>
                <w:szCs w:val="24"/>
                <w:lang w:eastAsia="en-AU"/>
                <w14:ligatures w14:val="none"/>
              </w:rPr>
              <w:t>sclerotiorum</w:t>
            </w:r>
            <w:proofErr w:type="spellEnd"/>
            <w:r w:rsidRPr="009F1304">
              <w:rPr>
                <w:rFonts w:ascii="Arial" w:eastAsia="Times New Roman" w:hAnsi="Arial" w:cs="Arial"/>
                <w:kern w:val="0"/>
                <w:szCs w:val="24"/>
                <w:lang w:eastAsia="en-AU"/>
                <w14:ligatures w14:val="none"/>
              </w:rPr>
              <w:t>)</w:t>
            </w:r>
          </w:p>
        </w:tc>
        <w:tc>
          <w:tcPr>
            <w:tcW w:w="824" w:type="pct"/>
          </w:tcPr>
          <w:p w14:paraId="02F4F988" w14:textId="77777777" w:rsidR="008B581E" w:rsidRPr="009F1304" w:rsidRDefault="008B581E" w:rsidP="008B581E">
            <w:pPr>
              <w:tabs>
                <w:tab w:val="left" w:pos="4820"/>
                <w:tab w:val="left" w:pos="10206"/>
              </w:tabs>
              <w:spacing w:after="0" w:line="240" w:lineRule="auto"/>
              <w:ind w:right="-57"/>
              <w:jc w:val="both"/>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 g/100L</w:t>
            </w:r>
          </w:p>
          <w:p w14:paraId="0B158E3B" w14:textId="77777777" w:rsidR="008B581E" w:rsidRPr="009F1304" w:rsidRDefault="008B581E" w:rsidP="008B581E">
            <w:pPr>
              <w:tabs>
                <w:tab w:val="left" w:pos="4820"/>
                <w:tab w:val="left" w:pos="10206"/>
              </w:tabs>
              <w:spacing w:after="0" w:line="240" w:lineRule="auto"/>
              <w:ind w:right="-57"/>
              <w:jc w:val="both"/>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OR </w:t>
            </w:r>
          </w:p>
          <w:p w14:paraId="54FE2D46" w14:textId="77777777" w:rsidR="008B581E" w:rsidRPr="009F1304" w:rsidRDefault="008B581E" w:rsidP="008B581E">
            <w:pPr>
              <w:tabs>
                <w:tab w:val="left" w:pos="4820"/>
                <w:tab w:val="left" w:pos="10206"/>
              </w:tabs>
              <w:spacing w:after="0" w:line="240" w:lineRule="auto"/>
              <w:ind w:right="-57"/>
              <w:jc w:val="both"/>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 kg/ha</w:t>
            </w:r>
          </w:p>
        </w:tc>
        <w:tc>
          <w:tcPr>
            <w:tcW w:w="2439" w:type="pct"/>
          </w:tcPr>
          <w:p w14:paraId="361BBDF9"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prior to or at onset of disease development. </w:t>
            </w:r>
          </w:p>
          <w:p w14:paraId="6153C50F"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65BBB4DA"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two (2) applications per crop per season with an interval of 7 to 14 days between applications. Use the shorter spray interval under high disease pressure or when continual wet, cloudy conditions favour disease development.</w:t>
            </w:r>
          </w:p>
          <w:p w14:paraId="6D15F851"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w:t>
            </w:r>
          </w:p>
        </w:tc>
      </w:tr>
    </w:tbl>
    <w:p w14:paraId="13E78BCA"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Resistance management: </w:t>
      </w:r>
      <w:r w:rsidRPr="009F1304">
        <w:rPr>
          <w:rFonts w:ascii="Arial" w:eastAsia="Times New Roman" w:hAnsi="Arial" w:cs="Arial"/>
          <w:b/>
          <w:color w:val="FF0000"/>
          <w:kern w:val="0"/>
          <w:szCs w:val="24"/>
          <w:lang w:eastAsia="en-AU"/>
          <w14:ligatures w14:val="none"/>
        </w:rPr>
        <w:t>[add capsicum to statement on cucumbers and strawberries]</w:t>
      </w:r>
    </w:p>
    <w:p w14:paraId="34EA79F5"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Capsicum, cucumbers and strawberries: If 3 or fewer Botrytis fungicides sprays are applied per crop… </w:t>
      </w:r>
    </w:p>
    <w:p w14:paraId="225580FA"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p>
    <w:p w14:paraId="4541A98C"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03123894" w14:textId="77777777"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Capsicum: Do not harvest for 7 days following application.</w:t>
      </w:r>
    </w:p>
    <w:p w14:paraId="6D113BA3" w14:textId="77777777" w:rsidR="008B581E" w:rsidRPr="009F1304" w:rsidRDefault="00000000" w:rsidP="008B581E">
      <w:pPr>
        <w:keepNext/>
        <w:spacing w:before="240" w:after="120" w:line="240" w:lineRule="auto"/>
        <w:outlineLvl w:val="1"/>
        <w:rPr>
          <w:rFonts w:ascii="Arial" w:eastAsia="Times New Roman" w:hAnsi="Arial" w:cs="Arial"/>
          <w:b/>
          <w:iCs/>
          <w:caps/>
          <w:kern w:val="0"/>
          <w:sz w:val="24"/>
          <w:szCs w:val="24"/>
          <w14:ligatures w14:val="none"/>
        </w:rPr>
      </w:pPr>
      <w:hyperlink r:id="rId102" w:history="1">
        <w:r w:rsidR="008B581E" w:rsidRPr="009F1304">
          <w:rPr>
            <w:rFonts w:ascii="Arial" w:eastAsia="Times New Roman" w:hAnsi="Arial" w:cs="Arial"/>
            <w:b/>
            <w:iCs/>
            <w:caps/>
            <w:color w:val="0563C1"/>
            <w:kern w:val="0"/>
            <w:sz w:val="24"/>
            <w:szCs w:val="20"/>
            <w:u w:val="single"/>
            <w14:ligatures w14:val="none"/>
          </w:rPr>
          <w:t xml:space="preserve">PER80501 </w:t>
        </w:r>
      </w:hyperlink>
      <w:r w:rsidR="008B581E" w:rsidRPr="009F1304">
        <w:rPr>
          <w:rFonts w:ascii="Arial" w:eastAsia="Times New Roman" w:hAnsi="Arial" w:cs="Arial"/>
          <w:b/>
          <w:iCs/>
          <w:caps/>
          <w:kern w:val="0"/>
          <w:sz w:val="24"/>
          <w:szCs w:val="24"/>
          <w14:ligatures w14:val="none"/>
        </w:rPr>
        <w:t>- fludioxonil and cyprodinil / black mould and grey mould / alliums (excluding bulb onion and garlic)</w:t>
      </w:r>
    </w:p>
    <w:p w14:paraId="4929CD0F" w14:textId="77777777" w:rsidR="008B581E" w:rsidRPr="009F1304" w:rsidRDefault="00000000" w:rsidP="008B581E">
      <w:pPr>
        <w:keepNext/>
        <w:spacing w:before="240" w:after="120" w:line="240" w:lineRule="auto"/>
        <w:outlineLvl w:val="1"/>
        <w:rPr>
          <w:rFonts w:ascii="Arial" w:eastAsia="Times New Roman" w:hAnsi="Arial" w:cs="Arial"/>
          <w:b/>
          <w:caps/>
          <w:kern w:val="0"/>
          <w:sz w:val="24"/>
          <w:szCs w:val="20"/>
          <w14:ligatures w14:val="none"/>
        </w:rPr>
      </w:pPr>
      <w:hyperlink r:id="rId103" w:history="1">
        <w:r w:rsidR="008B581E" w:rsidRPr="009F1304">
          <w:rPr>
            <w:rFonts w:ascii="Arial" w:eastAsia="Times New Roman" w:hAnsi="Arial" w:cs="Arial"/>
            <w:b/>
            <w:iCs/>
            <w:caps/>
            <w:color w:val="0563C1"/>
            <w:kern w:val="0"/>
            <w:sz w:val="24"/>
            <w:szCs w:val="20"/>
            <w:u w:val="single"/>
            <w14:ligatures w14:val="none"/>
          </w:rPr>
          <w:t>PER87376</w:t>
        </w:r>
      </w:hyperlink>
      <w:r w:rsidR="008B581E" w:rsidRPr="009F1304">
        <w:rPr>
          <w:rFonts w:ascii="Arial" w:eastAsia="Times New Roman" w:hAnsi="Arial" w:cs="Arial"/>
          <w:b/>
          <w:iCs/>
          <w:caps/>
          <w:kern w:val="0"/>
          <w:sz w:val="24"/>
          <w:szCs w:val="24"/>
          <w14:ligatures w14:val="none"/>
        </w:rPr>
        <w:t xml:space="preserve"> - fludioxonil and cyprodinil / black mould /garlic</w:t>
      </w:r>
    </w:p>
    <w:p w14:paraId="63AC9821" w14:textId="77777777" w:rsidR="008B581E" w:rsidRPr="009F1304" w:rsidRDefault="008B581E" w:rsidP="008B581E">
      <w:pPr>
        <w:tabs>
          <w:tab w:val="left" w:pos="1134"/>
        </w:tabs>
        <w:spacing w:after="0" w:line="240" w:lineRule="auto"/>
        <w:rPr>
          <w:rFonts w:ascii="Arial" w:eastAsia="Times New Roman" w:hAnsi="Arial" w:cs="Arial"/>
          <w:b/>
          <w:kern w:val="0"/>
          <w:szCs w:val="24"/>
          <w:highlight w:val="yellow"/>
          <w:lang w:eastAsia="en-AU"/>
          <w14:ligatures w14:val="none"/>
        </w:rPr>
      </w:pPr>
    </w:p>
    <w:p w14:paraId="6F552877" w14:textId="77777777" w:rsidR="008B581E" w:rsidRPr="009F1304" w:rsidRDefault="008B581E" w:rsidP="008B581E">
      <w:pPr>
        <w:tabs>
          <w:tab w:val="left" w:pos="1134"/>
        </w:tabs>
        <w:spacing w:after="0" w:line="240" w:lineRule="auto"/>
        <w:rPr>
          <w:rFonts w:ascii="Arial" w:eastAsia="Times New Roman" w:hAnsi="Arial" w:cs="Arial"/>
          <w:bCs/>
          <w:iCs/>
          <w:color w:val="FF0000"/>
          <w:kern w:val="0"/>
          <w:sz w:val="24"/>
          <w:szCs w:val="24"/>
          <w:highlight w:val="yellow"/>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 xml:space="preserve">Alliums </w:t>
      </w:r>
      <w:r w:rsidRPr="009F1304">
        <w:rPr>
          <w:rFonts w:ascii="Arial" w:eastAsia="Times New Roman" w:hAnsi="Arial" w:cs="Arial"/>
          <w:color w:val="FF0000"/>
          <w:kern w:val="0"/>
          <w:szCs w:val="24"/>
          <w:lang w:eastAsia="en-AU"/>
          <w14:ligatures w14:val="none"/>
        </w:rPr>
        <w:t xml:space="preserve">[if onions </w:t>
      </w:r>
      <w:proofErr w:type="gramStart"/>
      <w:r w:rsidRPr="009F1304">
        <w:rPr>
          <w:rFonts w:ascii="Arial" w:eastAsia="Times New Roman" w:hAnsi="Arial" w:cs="Arial"/>
          <w:color w:val="FF0000"/>
          <w:kern w:val="0"/>
          <w:szCs w:val="24"/>
          <w:lang w:eastAsia="en-AU"/>
          <w14:ligatures w14:val="none"/>
        </w:rPr>
        <w:t>is</w:t>
      </w:r>
      <w:proofErr w:type="gramEnd"/>
      <w:r w:rsidRPr="009F1304">
        <w:rPr>
          <w:rFonts w:ascii="Arial" w:eastAsia="Times New Roman" w:hAnsi="Arial" w:cs="Arial"/>
          <w:color w:val="FF0000"/>
          <w:kern w:val="0"/>
          <w:szCs w:val="24"/>
          <w:lang w:eastAsia="en-AU"/>
          <w14:ligatures w14:val="none"/>
        </w:rPr>
        <w:t xml:space="preserve"> already on the label, adapt to include existing approved uses in onions to alliums]</w:t>
      </w:r>
    </w:p>
    <w:tbl>
      <w:tblP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536"/>
        <w:gridCol w:w="5238"/>
      </w:tblGrid>
      <w:tr w:rsidR="008B581E" w:rsidRPr="009F1304" w14:paraId="1A9A4DBA" w14:textId="77777777" w:rsidTr="00E02ECF">
        <w:trPr>
          <w:trHeight w:val="880"/>
          <w:tblHeader/>
        </w:trPr>
        <w:tc>
          <w:tcPr>
            <w:tcW w:w="725" w:type="pct"/>
            <w:vAlign w:val="center"/>
          </w:tcPr>
          <w:p w14:paraId="30FE4E73" w14:textId="77777777" w:rsidR="008B581E" w:rsidRPr="009F1304" w:rsidRDefault="008B581E" w:rsidP="008B581E">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800" w:type="pct"/>
            <w:vAlign w:val="center"/>
          </w:tcPr>
          <w:p w14:paraId="271456F0"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Disease</w:t>
            </w:r>
          </w:p>
        </w:tc>
        <w:tc>
          <w:tcPr>
            <w:tcW w:w="788" w:type="pct"/>
            <w:vAlign w:val="center"/>
          </w:tcPr>
          <w:p w14:paraId="525801C3"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687" w:type="pct"/>
            <w:vAlign w:val="center"/>
          </w:tcPr>
          <w:p w14:paraId="1548881C" w14:textId="77777777" w:rsidR="008B581E" w:rsidRPr="009F1304" w:rsidRDefault="008B581E" w:rsidP="008B581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8B581E" w:rsidRPr="009F1304" w14:paraId="3B6BDFC0" w14:textId="77777777" w:rsidTr="006532AC">
        <w:trPr>
          <w:trHeight w:val="880"/>
        </w:trPr>
        <w:tc>
          <w:tcPr>
            <w:tcW w:w="725" w:type="pct"/>
            <w:vAlign w:val="center"/>
          </w:tcPr>
          <w:p w14:paraId="2CA48AD9"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Onions</w:t>
            </w:r>
          </w:p>
        </w:tc>
        <w:tc>
          <w:tcPr>
            <w:tcW w:w="800" w:type="pct"/>
            <w:vAlign w:val="center"/>
          </w:tcPr>
          <w:p w14:paraId="3F6F7C1A" w14:textId="77777777" w:rsidR="008B581E" w:rsidRPr="009F1304" w:rsidRDefault="008B581E" w:rsidP="008B581E">
            <w:pPr>
              <w:tabs>
                <w:tab w:val="left" w:pos="4820"/>
                <w:tab w:val="left" w:pos="10206"/>
              </w:tabs>
              <w:spacing w:after="0" w:line="240" w:lineRule="auto"/>
              <w:ind w:right="-57"/>
              <w:rPr>
                <w:rFonts w:ascii="Arial" w:eastAsia="Times New Roman" w:hAnsi="Arial" w:cs="Arial"/>
                <w:i/>
                <w:kern w:val="0"/>
                <w:szCs w:val="24"/>
                <w:lang w:eastAsia="en-AU"/>
                <w14:ligatures w14:val="none"/>
              </w:rPr>
            </w:pPr>
            <w:r w:rsidRPr="009F1304">
              <w:rPr>
                <w:rFonts w:ascii="Arial" w:eastAsia="Times New Roman" w:hAnsi="Arial" w:cs="Arial"/>
                <w:kern w:val="0"/>
                <w:szCs w:val="24"/>
                <w:lang w:eastAsia="en-AU"/>
                <w14:ligatures w14:val="none"/>
              </w:rPr>
              <w:t>Neck rot</w:t>
            </w:r>
            <w:r w:rsidRPr="009F1304">
              <w:rPr>
                <w:rFonts w:ascii="Arial" w:eastAsia="Times New Roman" w:hAnsi="Arial" w:cs="Arial"/>
                <w:i/>
                <w:kern w:val="0"/>
                <w:szCs w:val="24"/>
                <w:lang w:eastAsia="en-AU"/>
                <w14:ligatures w14:val="none"/>
              </w:rPr>
              <w:t xml:space="preserve"> (Botrytis </w:t>
            </w:r>
            <w:proofErr w:type="spellStart"/>
            <w:r w:rsidRPr="009F1304">
              <w:rPr>
                <w:rFonts w:ascii="Arial" w:eastAsia="Times New Roman" w:hAnsi="Arial" w:cs="Arial"/>
                <w:i/>
                <w:kern w:val="0"/>
                <w:szCs w:val="24"/>
                <w:lang w:eastAsia="en-AU"/>
                <w14:ligatures w14:val="none"/>
              </w:rPr>
              <w:t>alli</w:t>
            </w:r>
            <w:proofErr w:type="spellEnd"/>
            <w:r w:rsidRPr="009F1304">
              <w:rPr>
                <w:rFonts w:ascii="Arial" w:eastAsia="Times New Roman" w:hAnsi="Arial" w:cs="Arial"/>
                <w:i/>
                <w:kern w:val="0"/>
                <w:szCs w:val="24"/>
                <w:lang w:eastAsia="en-AU"/>
                <w14:ligatures w14:val="none"/>
              </w:rPr>
              <w:t>)</w:t>
            </w:r>
          </w:p>
        </w:tc>
        <w:tc>
          <w:tcPr>
            <w:tcW w:w="788" w:type="pct"/>
            <w:vMerge w:val="restart"/>
            <w:vAlign w:val="center"/>
          </w:tcPr>
          <w:p w14:paraId="32F8C00C" w14:textId="77777777" w:rsidR="008B581E" w:rsidRPr="009F1304" w:rsidRDefault="008B581E" w:rsidP="008B581E">
            <w:pPr>
              <w:tabs>
                <w:tab w:val="left" w:pos="4820"/>
                <w:tab w:val="left" w:pos="10206"/>
              </w:tabs>
              <w:spacing w:after="0" w:line="240" w:lineRule="auto"/>
              <w:ind w:right="-57"/>
              <w:jc w:val="both"/>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800 g – 1 kg/ha</w:t>
            </w:r>
          </w:p>
          <w:p w14:paraId="0BEC5498" w14:textId="77777777" w:rsidR="008B581E" w:rsidRPr="009F1304" w:rsidRDefault="008B581E" w:rsidP="008B581E">
            <w:pPr>
              <w:tabs>
                <w:tab w:val="left" w:pos="4820"/>
                <w:tab w:val="left" w:pos="10206"/>
              </w:tabs>
              <w:spacing w:after="0" w:line="240" w:lineRule="auto"/>
              <w:ind w:right="-57"/>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plus a registered rate of non-ionic surfactant.</w:t>
            </w:r>
          </w:p>
        </w:tc>
        <w:tc>
          <w:tcPr>
            <w:tcW w:w="2687" w:type="pct"/>
            <w:vMerge w:val="restart"/>
            <w:vAlign w:val="center"/>
          </w:tcPr>
          <w:p w14:paraId="04760298"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prior to or at the onset of disease by foliar application with a boom spray or equivalent.</w:t>
            </w:r>
          </w:p>
          <w:p w14:paraId="3E4E3D9D"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5A9E72F2"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Spray in sufficient volume to ensure thorough and uniform coverage.</w:t>
            </w:r>
          </w:p>
          <w:p w14:paraId="0BAC8FA0"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760E9B34"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two (2) applications per crop per season with an interval of 7 to 14 days between applications. Use the shorter spray interval under high disease pressure or when continual wet, cloudy conditions favour disease development.</w:t>
            </w:r>
          </w:p>
          <w:p w14:paraId="29650EEE"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p w14:paraId="24FA8FD0" w14:textId="77777777" w:rsidR="008B581E" w:rsidRPr="009F1304" w:rsidRDefault="008B581E" w:rsidP="008B581E">
            <w:pPr>
              <w:autoSpaceDE w:val="0"/>
              <w:autoSpaceDN w:val="0"/>
              <w:adjustRightInd w:val="0"/>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To avoid resistance, the product should be rotated with other approved fungicides from different chemical groups.</w:t>
            </w:r>
          </w:p>
        </w:tc>
      </w:tr>
      <w:tr w:rsidR="008B581E" w:rsidRPr="009F1304" w14:paraId="5A3AFB9B" w14:textId="77777777" w:rsidTr="006532AC">
        <w:trPr>
          <w:trHeight w:val="1505"/>
        </w:trPr>
        <w:tc>
          <w:tcPr>
            <w:tcW w:w="725" w:type="pct"/>
            <w:vMerge w:val="restart"/>
          </w:tcPr>
          <w:p w14:paraId="3473A3A4"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Alliums including bulb onions, spring onions, shallots and garlic</w:t>
            </w:r>
          </w:p>
          <w:p w14:paraId="53598AB7"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800" w:type="pct"/>
          </w:tcPr>
          <w:p w14:paraId="2D2B7AE7"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Black Mould</w:t>
            </w:r>
          </w:p>
          <w:p w14:paraId="7816C363"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Aspergillus niger</w:t>
            </w:r>
            <w:r w:rsidRPr="009F1304">
              <w:rPr>
                <w:rFonts w:ascii="Arial" w:eastAsia="Times New Roman" w:hAnsi="Arial" w:cs="Arial"/>
                <w:kern w:val="0"/>
                <w:szCs w:val="24"/>
                <w:lang w:eastAsia="en-AU"/>
                <w14:ligatures w14:val="none"/>
              </w:rPr>
              <w:t>),</w:t>
            </w:r>
          </w:p>
          <w:p w14:paraId="1C529425"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suppression only</w:t>
            </w:r>
          </w:p>
        </w:tc>
        <w:tc>
          <w:tcPr>
            <w:tcW w:w="788" w:type="pct"/>
            <w:vMerge/>
          </w:tcPr>
          <w:p w14:paraId="270A0791"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687" w:type="pct"/>
            <w:vMerge/>
          </w:tcPr>
          <w:p w14:paraId="46D0FB06"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tc>
      </w:tr>
      <w:tr w:rsidR="008B581E" w:rsidRPr="009F1304" w14:paraId="0251CEFA" w14:textId="77777777" w:rsidTr="006532AC">
        <w:trPr>
          <w:trHeight w:val="880"/>
        </w:trPr>
        <w:tc>
          <w:tcPr>
            <w:tcW w:w="725" w:type="pct"/>
            <w:vMerge/>
          </w:tcPr>
          <w:p w14:paraId="23D34EC3"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800" w:type="pct"/>
          </w:tcPr>
          <w:p w14:paraId="7C81666D"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Grey Mould</w:t>
            </w:r>
          </w:p>
          <w:p w14:paraId="0B4370C4"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t>
            </w:r>
            <w:r w:rsidRPr="009F1304">
              <w:rPr>
                <w:rFonts w:ascii="Arial" w:eastAsia="Times New Roman" w:hAnsi="Arial" w:cs="Arial"/>
                <w:i/>
                <w:kern w:val="0"/>
                <w:szCs w:val="24"/>
                <w:lang w:eastAsia="en-AU"/>
                <w14:ligatures w14:val="none"/>
              </w:rPr>
              <w:t>Botrytis cinerea</w:t>
            </w:r>
            <w:r w:rsidRPr="009F1304">
              <w:rPr>
                <w:rFonts w:ascii="Arial" w:eastAsia="Times New Roman" w:hAnsi="Arial" w:cs="Arial"/>
                <w:kern w:val="0"/>
                <w:szCs w:val="24"/>
                <w:lang w:eastAsia="en-AU"/>
                <w14:ligatures w14:val="none"/>
              </w:rPr>
              <w:t>)</w:t>
            </w:r>
          </w:p>
          <w:p w14:paraId="3549CAC6"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suppression only</w:t>
            </w:r>
          </w:p>
        </w:tc>
        <w:tc>
          <w:tcPr>
            <w:tcW w:w="788" w:type="pct"/>
            <w:vMerge/>
          </w:tcPr>
          <w:p w14:paraId="6AF4D0EA" w14:textId="77777777" w:rsidR="008B581E" w:rsidRPr="009F1304" w:rsidRDefault="008B581E" w:rsidP="008B581E">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687" w:type="pct"/>
            <w:vMerge/>
          </w:tcPr>
          <w:p w14:paraId="4CFF89AF" w14:textId="77777777" w:rsidR="008B581E" w:rsidRPr="009F1304" w:rsidRDefault="008B581E" w:rsidP="008B581E">
            <w:pPr>
              <w:autoSpaceDE w:val="0"/>
              <w:autoSpaceDN w:val="0"/>
              <w:adjustRightInd w:val="0"/>
              <w:spacing w:after="0" w:line="240" w:lineRule="auto"/>
              <w:rPr>
                <w:rFonts w:ascii="Arial" w:eastAsia="Times New Roman" w:hAnsi="Arial" w:cs="Arial"/>
                <w:kern w:val="0"/>
                <w:szCs w:val="24"/>
                <w:lang w:eastAsia="en-AU"/>
                <w14:ligatures w14:val="none"/>
              </w:rPr>
            </w:pPr>
          </w:p>
        </w:tc>
      </w:tr>
    </w:tbl>
    <w:p w14:paraId="177DFC7A" w14:textId="77777777" w:rsidR="008B581E" w:rsidRPr="009F1304" w:rsidRDefault="008B581E" w:rsidP="008B581E">
      <w:pPr>
        <w:spacing w:after="0" w:line="240" w:lineRule="auto"/>
        <w:rPr>
          <w:rFonts w:ascii="Arial" w:eastAsia="Times New Roman" w:hAnsi="Arial" w:cs="Arial"/>
          <w:kern w:val="0"/>
          <w:szCs w:val="24"/>
          <w:highlight w:val="yellow"/>
          <w:lang w:eastAsia="en-AU"/>
          <w14:ligatures w14:val="none"/>
        </w:rPr>
      </w:pPr>
    </w:p>
    <w:p w14:paraId="574B9BE1" w14:textId="77777777" w:rsidR="008B581E" w:rsidRPr="009F1304" w:rsidRDefault="008B581E" w:rsidP="008B581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46018E62" w14:textId="7FEEDDA0" w:rsidR="008B581E" w:rsidRPr="009F1304" w:rsidRDefault="008B581E" w:rsidP="008B581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harvest for 7 DAYS after application.</w:t>
      </w:r>
    </w:p>
    <w:p w14:paraId="43FA7A41" w14:textId="77777777" w:rsidR="00D05B46" w:rsidRPr="009F1304" w:rsidRDefault="00D05B46" w:rsidP="00D05B46">
      <w:pPr>
        <w:pStyle w:val="Heading1"/>
        <w:rPr>
          <w:rFonts w:ascii="Arial" w:hAnsi="Arial" w:cs="Arial"/>
        </w:rPr>
      </w:pPr>
      <w:bookmarkStart w:id="20" w:name="_Toc156212013"/>
      <w:r w:rsidRPr="009F1304">
        <w:rPr>
          <w:rFonts w:ascii="Arial" w:hAnsi="Arial" w:cs="Arial"/>
        </w:rPr>
        <w:lastRenderedPageBreak/>
        <w:t>Diflufenican permit use patterns approved for transfer to labels</w:t>
      </w:r>
      <w:bookmarkEnd w:id="20"/>
    </w:p>
    <w:p w14:paraId="128F432A" w14:textId="77777777" w:rsidR="00D05B46" w:rsidRPr="009F1304" w:rsidRDefault="00D05B46" w:rsidP="00D05B46">
      <w:pPr>
        <w:pStyle w:val="Heading2"/>
        <w:rPr>
          <w:rFonts w:ascii="Arial" w:hAnsi="Arial" w:cs="Arial"/>
          <w:lang w:eastAsia="en-AU"/>
        </w:rPr>
      </w:pPr>
      <w:r w:rsidRPr="009F1304">
        <w:rPr>
          <w:rFonts w:ascii="Arial" w:hAnsi="Arial" w:cs="Arial"/>
          <w:lang w:eastAsia="en-AU"/>
        </w:rPr>
        <w:t xml:space="preserve">Diflufenican 500 g/L products </w:t>
      </w:r>
    </w:p>
    <w:p w14:paraId="7B30EA7F"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p>
    <w:p w14:paraId="1EA11701"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24FC476C"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p>
    <w:p w14:paraId="7D4CCDB3" w14:textId="77777777" w:rsidR="00D05B46" w:rsidRPr="009F1304" w:rsidRDefault="00D05B46" w:rsidP="00D05B4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[update to include the additional uses]</w:t>
      </w:r>
    </w:p>
    <w:p w14:paraId="067C5992"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p>
    <w:p w14:paraId="6B84EE28"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65B1769B"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641FFEBC"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3A7C57C0"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4F3F3857"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Avoid contact with eyes and skin. Wash hands after use. </w:t>
      </w:r>
    </w:p>
    <w:p w14:paraId="47614868"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7A239FB6"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
    <w:p w14:paraId="43B2F277"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Group F – Bleachers: Inhibitors of carotenoid biosynthesis at the phytoene desaturase step (PDS inhibitors) - </w:t>
      </w:r>
      <w:proofErr w:type="spellStart"/>
      <w:r w:rsidRPr="009F1304">
        <w:rPr>
          <w:rFonts w:ascii="Arial" w:eastAsia="Times New Roman" w:hAnsi="Arial" w:cs="Arial"/>
          <w:kern w:val="0"/>
          <w:szCs w:val="24"/>
          <w:lang w:eastAsia="en-AU"/>
          <w14:ligatures w14:val="none"/>
        </w:rPr>
        <w:t>Pyridinecarboxamide</w:t>
      </w:r>
      <w:proofErr w:type="spellEnd"/>
    </w:p>
    <w:p w14:paraId="430CA80E"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p>
    <w:p w14:paraId="5797FF58" w14:textId="77777777" w:rsidR="00D05B46" w:rsidRPr="009F1304" w:rsidRDefault="00D05B46" w:rsidP="00D05B4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 xml:space="preserve">[update to be consistent with the Ag Labelling Code if required] </w:t>
      </w:r>
    </w:p>
    <w:p w14:paraId="7D2BC023" w14:textId="77777777" w:rsidR="00D05B46" w:rsidRPr="009F1304" w:rsidRDefault="00D05B46" w:rsidP="00D05B46">
      <w:pPr>
        <w:spacing w:after="0" w:line="240" w:lineRule="auto"/>
        <w:rPr>
          <w:rFonts w:ascii="Arial" w:eastAsia="Times New Roman" w:hAnsi="Arial" w:cs="Arial"/>
          <w:color w:val="0563C1"/>
          <w:kern w:val="0"/>
          <w:szCs w:val="24"/>
          <w:u w:val="single"/>
          <w:lang w:eastAsia="en-AU"/>
          <w14:ligatures w14:val="none"/>
        </w:rPr>
      </w:pPr>
    </w:p>
    <w:p w14:paraId="1276F182" w14:textId="77777777" w:rsidR="00D05B46" w:rsidRPr="009F1304" w:rsidRDefault="00000000" w:rsidP="00D05B46">
      <w:pPr>
        <w:keepNext/>
        <w:spacing w:before="240" w:after="120" w:line="240" w:lineRule="auto"/>
        <w:outlineLvl w:val="1"/>
        <w:rPr>
          <w:rFonts w:ascii="Arial" w:eastAsia="Times New Roman" w:hAnsi="Arial" w:cs="Arial"/>
          <w:b/>
          <w:caps/>
          <w:color w:val="0563C1"/>
          <w:kern w:val="0"/>
          <w:sz w:val="24"/>
          <w:szCs w:val="20"/>
          <w14:ligatures w14:val="none"/>
        </w:rPr>
      </w:pPr>
      <w:hyperlink r:id="rId104" w:history="1">
        <w:r w:rsidR="00D05B46" w:rsidRPr="009F1304">
          <w:rPr>
            <w:rFonts w:ascii="Arial" w:eastAsia="Times New Roman" w:hAnsi="Arial" w:cs="Arial"/>
            <w:b/>
            <w:i/>
            <w:caps/>
            <w:color w:val="0563C1"/>
            <w:kern w:val="0"/>
            <w:sz w:val="24"/>
            <w:szCs w:val="20"/>
            <w:u w:val="single"/>
            <w14:ligatures w14:val="none"/>
          </w:rPr>
          <w:t>PER11831</w:t>
        </w:r>
      </w:hyperlink>
      <w:r w:rsidR="00D05B46" w:rsidRPr="009F1304">
        <w:rPr>
          <w:rFonts w:ascii="Arial" w:eastAsia="Times New Roman" w:hAnsi="Arial" w:cs="Arial"/>
          <w:b/>
          <w:caps/>
          <w:kern w:val="0"/>
          <w:sz w:val="24"/>
          <w:szCs w:val="20"/>
          <w:u w:color="0000FF"/>
          <w14:ligatures w14:val="none"/>
        </w:rPr>
        <w:t xml:space="preserve"> – Various products / Pyrethrum crops / Various pests</w:t>
      </w:r>
    </w:p>
    <w:p w14:paraId="781BC630" w14:textId="77777777" w:rsidR="00D05B46" w:rsidRPr="009F1304" w:rsidRDefault="00D05B46" w:rsidP="00D05B46">
      <w:pPr>
        <w:tabs>
          <w:tab w:val="left" w:pos="1134"/>
        </w:tabs>
        <w:spacing w:after="0" w:line="240" w:lineRule="auto"/>
        <w:rPr>
          <w:rFonts w:ascii="Arial" w:eastAsia="Times New Roman" w:hAnsi="Arial" w:cs="Arial"/>
          <w:b/>
          <w:kern w:val="0"/>
          <w:szCs w:val="24"/>
          <w:lang w:eastAsia="en-AU"/>
          <w14:ligatures w14:val="none"/>
        </w:rPr>
      </w:pPr>
    </w:p>
    <w:p w14:paraId="5C8F27F5" w14:textId="77777777" w:rsidR="00D05B46" w:rsidRPr="009F1304" w:rsidRDefault="00D05B46" w:rsidP="00D05B46">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Pyrethrum (</w:t>
      </w:r>
      <w:r w:rsidRPr="009F1304">
        <w:rPr>
          <w:rFonts w:ascii="Arial" w:eastAsia="Times New Roman" w:hAnsi="Arial" w:cs="Arial"/>
          <w:i/>
          <w:kern w:val="0"/>
          <w:szCs w:val="24"/>
          <w:lang w:eastAsia="en-AU"/>
          <w14:ligatures w14:val="none"/>
        </w:rPr>
        <w:t>Tanacetum cinerariifolium)</w:t>
      </w:r>
      <w:r w:rsidRPr="009F1304">
        <w:rPr>
          <w:rFonts w:ascii="Arial" w:eastAsia="Times New Roman" w:hAnsi="Arial" w:cs="Arial"/>
          <w:kern w:val="0"/>
          <w:szCs w:val="24"/>
          <w:lang w:eastAsia="en-AU"/>
          <w14:ligatures w14:val="none"/>
        </w:rPr>
        <w:t xml:space="preserve"> crops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2128"/>
        <w:gridCol w:w="1277"/>
        <w:gridCol w:w="4057"/>
      </w:tblGrid>
      <w:tr w:rsidR="00D05B46" w:rsidRPr="009F1304" w14:paraId="1CB634F8" w14:textId="77777777" w:rsidTr="00E02ECF">
        <w:trPr>
          <w:trHeight w:val="922"/>
          <w:tblHeader/>
        </w:trPr>
        <w:tc>
          <w:tcPr>
            <w:tcW w:w="862" w:type="pct"/>
            <w:vAlign w:val="center"/>
          </w:tcPr>
          <w:p w14:paraId="7AFCBA0B"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1180" w:type="pct"/>
            <w:vAlign w:val="center"/>
          </w:tcPr>
          <w:p w14:paraId="4C7A223E"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708" w:type="pct"/>
            <w:vAlign w:val="center"/>
          </w:tcPr>
          <w:p w14:paraId="0480943F"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53C3E1B1"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D05B46" w:rsidRPr="009F1304" w14:paraId="5A65B287" w14:textId="77777777" w:rsidTr="006532AC">
        <w:trPr>
          <w:trHeight w:val="922"/>
        </w:trPr>
        <w:tc>
          <w:tcPr>
            <w:tcW w:w="862" w:type="pct"/>
          </w:tcPr>
          <w:p w14:paraId="151AD6A1"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Pyrethrum (</w:t>
            </w:r>
            <w:r w:rsidRPr="009F1304">
              <w:rPr>
                <w:rFonts w:ascii="Arial" w:eastAsia="Times New Roman" w:hAnsi="Arial" w:cs="Arial"/>
                <w:i/>
                <w:kern w:val="0"/>
                <w:szCs w:val="24"/>
                <w:lang w:eastAsia="en-AU"/>
                <w14:ligatures w14:val="none"/>
              </w:rPr>
              <w:t>Tanacetum cinerariifolium)</w:t>
            </w:r>
            <w:r w:rsidRPr="009F1304">
              <w:rPr>
                <w:rFonts w:ascii="Arial" w:eastAsia="Times New Roman" w:hAnsi="Arial" w:cs="Arial"/>
                <w:kern w:val="0"/>
                <w:szCs w:val="24"/>
                <w:lang w:eastAsia="en-AU"/>
                <w14:ligatures w14:val="none"/>
              </w:rPr>
              <w:t xml:space="preserve"> crops</w:t>
            </w:r>
          </w:p>
        </w:tc>
        <w:tc>
          <w:tcPr>
            <w:tcW w:w="1180" w:type="pct"/>
          </w:tcPr>
          <w:p w14:paraId="41A88B5F"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Hawkbit</w:t>
            </w:r>
          </w:p>
          <w:p w14:paraId="79F78DC8"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Dandelion</w:t>
            </w:r>
          </w:p>
          <w:p w14:paraId="29071C6E"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Cats ear</w:t>
            </w:r>
          </w:p>
          <w:p w14:paraId="10DA7BA9"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Wild turnip (</w:t>
            </w:r>
            <w:r w:rsidRPr="009F1304">
              <w:rPr>
                <w:rFonts w:ascii="Arial" w:eastAsia="Times New Roman" w:hAnsi="Arial" w:cs="Arial"/>
                <w:i/>
                <w:kern w:val="0"/>
                <w:szCs w:val="24"/>
                <w:lang w:eastAsia="en-AU"/>
                <w14:ligatures w14:val="none"/>
              </w:rPr>
              <w:t xml:space="preserve">Brassica </w:t>
            </w:r>
            <w:proofErr w:type="spellStart"/>
            <w:r w:rsidRPr="009F1304">
              <w:rPr>
                <w:rFonts w:ascii="Arial" w:eastAsia="Times New Roman" w:hAnsi="Arial" w:cs="Arial"/>
                <w:i/>
                <w:kern w:val="0"/>
                <w:szCs w:val="24"/>
                <w:lang w:eastAsia="en-AU"/>
                <w14:ligatures w14:val="none"/>
              </w:rPr>
              <w:t>tournefortii</w:t>
            </w:r>
            <w:proofErr w:type="spellEnd"/>
            <w:r w:rsidRPr="009F1304">
              <w:rPr>
                <w:rFonts w:ascii="Arial" w:eastAsia="Times New Roman" w:hAnsi="Arial" w:cs="Arial"/>
                <w:kern w:val="0"/>
                <w:szCs w:val="24"/>
                <w:lang w:eastAsia="en-AU"/>
                <w14:ligatures w14:val="none"/>
              </w:rPr>
              <w:t>)</w:t>
            </w:r>
          </w:p>
          <w:p w14:paraId="28C6B1C0"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Wild radish (</w:t>
            </w:r>
            <w:r w:rsidRPr="009F1304">
              <w:rPr>
                <w:rFonts w:ascii="Arial" w:eastAsia="Times New Roman" w:hAnsi="Arial" w:cs="Arial"/>
                <w:i/>
                <w:kern w:val="0"/>
                <w:szCs w:val="24"/>
                <w:lang w:eastAsia="en-AU"/>
                <w14:ligatures w14:val="none"/>
              </w:rPr>
              <w:t>Raphanus raphanistrum</w:t>
            </w:r>
            <w:r w:rsidRPr="009F1304">
              <w:rPr>
                <w:rFonts w:ascii="Arial" w:eastAsia="Times New Roman" w:hAnsi="Arial" w:cs="Arial"/>
                <w:kern w:val="0"/>
                <w:szCs w:val="24"/>
                <w:lang w:eastAsia="en-AU"/>
                <w14:ligatures w14:val="none"/>
              </w:rPr>
              <w:t>)</w:t>
            </w:r>
          </w:p>
          <w:p w14:paraId="699DE4CB"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Shepherd's purse (</w:t>
            </w:r>
            <w:proofErr w:type="spellStart"/>
            <w:r w:rsidRPr="009F1304">
              <w:rPr>
                <w:rFonts w:ascii="Arial" w:eastAsia="Times New Roman" w:hAnsi="Arial" w:cs="Arial"/>
                <w:i/>
                <w:kern w:val="0"/>
                <w:szCs w:val="24"/>
                <w:lang w:eastAsia="en-AU"/>
                <w14:ligatures w14:val="none"/>
              </w:rPr>
              <w:t>Capsella</w:t>
            </w:r>
            <w:proofErr w:type="spellEnd"/>
            <w:r w:rsidRPr="009F1304">
              <w:rPr>
                <w:rFonts w:ascii="Arial" w:eastAsia="Times New Roman" w:hAnsi="Arial" w:cs="Arial"/>
                <w:i/>
                <w:kern w:val="0"/>
                <w:szCs w:val="24"/>
                <w:lang w:eastAsia="en-AU"/>
                <w14:ligatures w14:val="none"/>
              </w:rPr>
              <w:t xml:space="preserve"> bursa-pastoris</w:t>
            </w:r>
            <w:r w:rsidRPr="009F1304">
              <w:rPr>
                <w:rFonts w:ascii="Arial" w:eastAsia="Times New Roman" w:hAnsi="Arial" w:cs="Arial"/>
                <w:kern w:val="0"/>
                <w:szCs w:val="24"/>
                <w:lang w:eastAsia="en-AU"/>
                <w14:ligatures w14:val="none"/>
              </w:rPr>
              <w:t>)</w:t>
            </w:r>
          </w:p>
        </w:tc>
        <w:tc>
          <w:tcPr>
            <w:tcW w:w="708" w:type="pct"/>
          </w:tcPr>
          <w:p w14:paraId="695F3BFA"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 – 300 mL / ha</w:t>
            </w:r>
          </w:p>
        </w:tc>
        <w:tc>
          <w:tcPr>
            <w:tcW w:w="2251" w:type="pct"/>
          </w:tcPr>
          <w:p w14:paraId="058CC5CF" w14:textId="77777777" w:rsidR="00D05B46" w:rsidRPr="009F1304" w:rsidRDefault="00D05B46" w:rsidP="00D05B4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apply more than 100 mL/ha pre-emergent. </w:t>
            </w:r>
          </w:p>
          <w:p w14:paraId="048D3D77" w14:textId="77777777" w:rsidR="00D05B46" w:rsidRPr="009F1304" w:rsidRDefault="00D05B46" w:rsidP="00D05B46">
            <w:pPr>
              <w:autoSpaceDE w:val="0"/>
              <w:autoSpaceDN w:val="0"/>
              <w:adjustRightInd w:val="0"/>
              <w:spacing w:after="0" w:line="240" w:lineRule="auto"/>
              <w:rPr>
                <w:rFonts w:ascii="Arial" w:eastAsia="Times New Roman" w:hAnsi="Arial" w:cs="Arial"/>
                <w:kern w:val="0"/>
                <w:szCs w:val="24"/>
                <w:lang w:eastAsia="en-AU"/>
                <w14:ligatures w14:val="none"/>
              </w:rPr>
            </w:pPr>
          </w:p>
          <w:p w14:paraId="397BB89A" w14:textId="77777777" w:rsidR="00D05B46" w:rsidRPr="009F1304" w:rsidRDefault="00D05B46" w:rsidP="00D05B46">
            <w:pPr>
              <w:autoSpaceDE w:val="0"/>
              <w:autoSpaceDN w:val="0"/>
              <w:adjustRightInd w:val="0"/>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post emergent after 2-true leaf stage. </w:t>
            </w:r>
          </w:p>
        </w:tc>
      </w:tr>
    </w:tbl>
    <w:p w14:paraId="0A7EC2EF"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3C08EECA"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Pyrethrum: DO NOT harvest for 20 WEEKS after application.</w:t>
      </w:r>
    </w:p>
    <w:p w14:paraId="3DBD9C6A"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2E2670F7" w14:textId="77777777" w:rsidR="00D05B46" w:rsidRPr="009F1304" w:rsidRDefault="00D05B46" w:rsidP="00D05B46">
      <w:pPr>
        <w:tabs>
          <w:tab w:val="left" w:pos="4820"/>
          <w:tab w:val="left" w:pos="10206"/>
        </w:tabs>
        <w:spacing w:after="0" w:line="240" w:lineRule="auto"/>
        <w:ind w:right="-57"/>
        <w:rPr>
          <w:rFonts w:ascii="Arial" w:eastAsia="Times New Roman" w:hAnsi="Arial" w:cs="Arial"/>
          <w:b/>
          <w:noProof/>
          <w:color w:val="FF0000"/>
          <w:kern w:val="0"/>
          <w:szCs w:val="24"/>
          <w:lang w:eastAsia="en-AU"/>
          <w14:ligatures w14:val="none"/>
        </w:rPr>
      </w:pPr>
      <w:r w:rsidRPr="009F1304">
        <w:rPr>
          <w:rFonts w:ascii="Arial" w:eastAsia="Times New Roman" w:hAnsi="Arial" w:cs="Arial"/>
          <w:b/>
          <w:noProof/>
          <w:kern w:val="0"/>
          <w:szCs w:val="24"/>
          <w:lang w:eastAsia="en-AU"/>
          <w14:ligatures w14:val="none"/>
        </w:rPr>
        <w:t xml:space="preserve">Restraints: </w:t>
      </w:r>
      <w:r w:rsidRPr="009F1304">
        <w:rPr>
          <w:rFonts w:ascii="Arial" w:eastAsia="Times New Roman" w:hAnsi="Arial" w:cs="Arial"/>
          <w:b/>
          <w:noProof/>
          <w:color w:val="FF0000"/>
          <w:kern w:val="0"/>
          <w:szCs w:val="24"/>
          <w:lang w:eastAsia="en-AU"/>
          <w14:ligatures w14:val="none"/>
        </w:rPr>
        <w:t>[add the following if an equivalent statement is not already on the product label]</w:t>
      </w:r>
    </w:p>
    <w:p w14:paraId="13C88122" w14:textId="77777777" w:rsidR="00D05B46" w:rsidRPr="009F1304" w:rsidRDefault="00D05B46" w:rsidP="00D05B46">
      <w:pPr>
        <w:tabs>
          <w:tab w:val="left" w:pos="4820"/>
          <w:tab w:val="left" w:pos="10206"/>
        </w:tabs>
        <w:spacing w:after="0" w:line="240" w:lineRule="auto"/>
        <w:ind w:right="-57"/>
        <w:rPr>
          <w:rFonts w:ascii="Arial" w:eastAsia="Times New Roman" w:hAnsi="Arial" w:cs="Arial"/>
          <w:b/>
          <w:noProof/>
          <w:color w:val="FF0000"/>
          <w:kern w:val="0"/>
          <w:szCs w:val="24"/>
          <w:lang w:eastAsia="en-AU"/>
          <w14:ligatures w14:val="none"/>
        </w:rPr>
      </w:pPr>
      <w:r w:rsidRPr="009F1304">
        <w:rPr>
          <w:rFonts w:ascii="Arial" w:eastAsia="Times New Roman" w:hAnsi="Arial" w:cs="Arial"/>
          <w:noProof/>
          <w:kern w:val="0"/>
          <w:szCs w:val="24"/>
          <w:lang w:eastAsia="en-AU"/>
          <w14:ligatures w14:val="none"/>
        </w:rPr>
        <w:t>DO NOT apply to frost affected crops or if frosts are imminent.</w:t>
      </w:r>
    </w:p>
    <w:p w14:paraId="0E0EC12F"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6715D4A8"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4B8C0DCB" w14:textId="77777777" w:rsidR="00D05B46" w:rsidRPr="009F1304" w:rsidRDefault="00000000" w:rsidP="00D05B46">
      <w:pPr>
        <w:keepNext/>
        <w:spacing w:before="240" w:after="120" w:line="240" w:lineRule="auto"/>
        <w:outlineLvl w:val="1"/>
        <w:rPr>
          <w:rFonts w:ascii="Arial" w:eastAsia="Times New Roman" w:hAnsi="Arial" w:cs="Arial"/>
          <w:b/>
          <w:caps/>
          <w:kern w:val="0"/>
          <w:sz w:val="24"/>
          <w:szCs w:val="20"/>
          <w14:ligatures w14:val="none"/>
        </w:rPr>
      </w:pPr>
      <w:hyperlink r:id="rId105" w:history="1">
        <w:r w:rsidR="00D05B46" w:rsidRPr="009F1304">
          <w:rPr>
            <w:rFonts w:ascii="Arial" w:eastAsia="Times New Roman" w:hAnsi="Arial" w:cs="Arial"/>
            <w:b/>
            <w:i/>
            <w:caps/>
            <w:color w:val="0563C1"/>
            <w:kern w:val="0"/>
            <w:sz w:val="24"/>
            <w:szCs w:val="20"/>
            <w:u w:val="single"/>
            <w14:ligatures w14:val="none"/>
          </w:rPr>
          <w:t>PER13549</w:t>
        </w:r>
      </w:hyperlink>
      <w:r w:rsidR="00D05B46" w:rsidRPr="009F1304">
        <w:rPr>
          <w:rFonts w:ascii="Arial" w:eastAsia="Times New Roman" w:hAnsi="Arial" w:cs="Arial"/>
          <w:b/>
          <w:caps/>
          <w:kern w:val="0"/>
          <w:sz w:val="24"/>
          <w:szCs w:val="20"/>
          <w:u w:color="0000FF"/>
          <w14:ligatures w14:val="none"/>
        </w:rPr>
        <w:t xml:space="preserve"> – Various herbicides / Pimelea spp / Various situations</w:t>
      </w:r>
    </w:p>
    <w:p w14:paraId="56F9F9A4" w14:textId="77777777" w:rsidR="00D05B46" w:rsidRPr="009F1304" w:rsidRDefault="00D05B46" w:rsidP="00D05B46">
      <w:pPr>
        <w:keepNext/>
        <w:keepLines/>
        <w:tabs>
          <w:tab w:val="left" w:pos="1134"/>
        </w:tabs>
        <w:spacing w:after="0" w:line="240" w:lineRule="auto"/>
        <w:rPr>
          <w:rFonts w:ascii="Arial" w:eastAsia="Times New Roman" w:hAnsi="Arial" w:cs="Arial"/>
          <w:b/>
          <w:kern w:val="0"/>
          <w:szCs w:val="24"/>
          <w:lang w:eastAsia="en-AU"/>
          <w14:ligatures w14:val="none"/>
        </w:rPr>
      </w:pPr>
    </w:p>
    <w:p w14:paraId="4EEADAB3" w14:textId="77777777" w:rsidR="00D05B46" w:rsidRPr="009F1304" w:rsidRDefault="00D05B46" w:rsidP="00D05B46">
      <w:pPr>
        <w:keepNext/>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Agricultural non-crop areas, commercial and industrial areas, pastures and rights of-way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560"/>
        <w:gridCol w:w="1417"/>
        <w:gridCol w:w="4342"/>
      </w:tblGrid>
      <w:tr w:rsidR="00D05B46" w:rsidRPr="009F1304" w14:paraId="59AB3AB3" w14:textId="77777777" w:rsidTr="00E02ECF">
        <w:trPr>
          <w:trHeight w:val="922"/>
          <w:tblHeader/>
        </w:trPr>
        <w:tc>
          <w:tcPr>
            <w:tcW w:w="941" w:type="pct"/>
            <w:vAlign w:val="center"/>
          </w:tcPr>
          <w:p w14:paraId="22D4E1DE" w14:textId="77777777" w:rsidR="00D05B46" w:rsidRPr="009F1304" w:rsidRDefault="00D05B46" w:rsidP="00D05B46">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865" w:type="pct"/>
            <w:vAlign w:val="center"/>
          </w:tcPr>
          <w:p w14:paraId="5BE9B725"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786" w:type="pct"/>
            <w:vAlign w:val="center"/>
          </w:tcPr>
          <w:p w14:paraId="3023FACE"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08" w:type="pct"/>
            <w:vAlign w:val="center"/>
          </w:tcPr>
          <w:p w14:paraId="6F598E0B" w14:textId="77777777" w:rsidR="00D05B46" w:rsidRPr="009F1304" w:rsidRDefault="00D05B46" w:rsidP="00D05B46">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D05B46" w:rsidRPr="009F1304" w14:paraId="43FC8A5D" w14:textId="77777777" w:rsidTr="006532AC">
        <w:trPr>
          <w:trHeight w:val="7701"/>
        </w:trPr>
        <w:tc>
          <w:tcPr>
            <w:tcW w:w="941" w:type="pct"/>
          </w:tcPr>
          <w:p w14:paraId="18F7C4DD"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Agricultural non-crop areas, commercial and industrial areas, pastures, and rights-of-way</w:t>
            </w:r>
          </w:p>
        </w:tc>
        <w:tc>
          <w:tcPr>
            <w:tcW w:w="865" w:type="pct"/>
          </w:tcPr>
          <w:p w14:paraId="744811F9"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Toxic </w:t>
            </w:r>
            <w:r w:rsidRPr="009F1304">
              <w:rPr>
                <w:rFonts w:ascii="Arial" w:eastAsia="Times New Roman" w:hAnsi="Arial" w:cs="Arial"/>
                <w:i/>
                <w:kern w:val="0"/>
                <w:szCs w:val="24"/>
                <w:lang w:eastAsia="en-AU"/>
                <w14:ligatures w14:val="none"/>
              </w:rPr>
              <w:t>Pimelea</w:t>
            </w:r>
            <w:r w:rsidRPr="009F1304">
              <w:rPr>
                <w:rFonts w:ascii="Arial" w:eastAsia="Times New Roman" w:hAnsi="Arial" w:cs="Arial"/>
                <w:kern w:val="0"/>
                <w:szCs w:val="24"/>
                <w:lang w:eastAsia="en-AU"/>
                <w14:ligatures w14:val="none"/>
              </w:rPr>
              <w:t xml:space="preserve"> species (Desert </w:t>
            </w:r>
            <w:proofErr w:type="spellStart"/>
            <w:r w:rsidRPr="009F1304">
              <w:rPr>
                <w:rFonts w:ascii="Arial" w:eastAsia="Times New Roman" w:hAnsi="Arial" w:cs="Arial"/>
                <w:kern w:val="0"/>
                <w:szCs w:val="24"/>
                <w:lang w:eastAsia="en-AU"/>
                <w14:ligatures w14:val="none"/>
              </w:rPr>
              <w:t>riceflowers</w:t>
            </w:r>
            <w:proofErr w:type="spell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kern w:val="0"/>
                <w:szCs w:val="24"/>
                <w:lang w:eastAsia="en-AU"/>
                <w14:ligatures w14:val="none"/>
              </w:rPr>
              <w:t>Flaxweed</w:t>
            </w:r>
            <w:proofErr w:type="spellEnd"/>
            <w:r w:rsidRPr="009F1304">
              <w:rPr>
                <w:rFonts w:ascii="Arial" w:eastAsia="Times New Roman" w:hAnsi="Arial" w:cs="Arial"/>
                <w:kern w:val="0"/>
                <w:szCs w:val="24"/>
                <w:lang w:eastAsia="en-AU"/>
                <w14:ligatures w14:val="none"/>
              </w:rPr>
              <w:t>)</w:t>
            </w:r>
          </w:p>
        </w:tc>
        <w:tc>
          <w:tcPr>
            <w:tcW w:w="785" w:type="pct"/>
          </w:tcPr>
          <w:p w14:paraId="0BE6666F"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250 mL / ha plus wetter</w:t>
            </w:r>
          </w:p>
          <w:p w14:paraId="20F4763C"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5D68A154"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120202F0"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Or </w:t>
            </w:r>
          </w:p>
          <w:p w14:paraId="7237687B"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17 mL per 100L water plus wetter</w:t>
            </w:r>
          </w:p>
          <w:p w14:paraId="52B038D5"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2408" w:type="pct"/>
          </w:tcPr>
          <w:p w14:paraId="4D8130D9"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To be applied when plant is green. </w:t>
            </w:r>
          </w:p>
          <w:p w14:paraId="703BDD21"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439F3532"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boomspray in a volume of 1000 L/ha. </w:t>
            </w:r>
          </w:p>
          <w:p w14:paraId="4DC8A2E5"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251DFBF7"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spot spray thoroughly wet all foliage to the point of run-off (approx. 1500 L/ha spray volume)</w:t>
            </w:r>
          </w:p>
          <w:p w14:paraId="0A58053B"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6DCD5B62"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year with a minimum re-treatment interval of 21 days between consecutive applications.</w:t>
            </w:r>
          </w:p>
          <w:p w14:paraId="7A37AC38"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44D6D6A8"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applying consecutive sprays of this herbicide. Repeated use of herbicides with the same mode of action can lead to development of resistance.</w:t>
            </w:r>
          </w:p>
          <w:p w14:paraId="00F5BDAE"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6E7A7D19"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The applications could be used in creating and maintaining hospital areas for livestock suffering from Pimelea poisoning.</w:t>
            </w:r>
          </w:p>
          <w:p w14:paraId="6C1E0D75"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57F7441A"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Warning: Pimelea may become more attractive to stock after treatment. Stock should be excluded from treated areas until sprayed Pimelea plants are leafless, seedless and obviously dead.</w:t>
            </w:r>
          </w:p>
        </w:tc>
      </w:tr>
    </w:tbl>
    <w:p w14:paraId="4A54E15C"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35565C84"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4D28027A"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Agricultural non-crop areas, commercial and industrial areas, grass pastures and rights of-way:</w:t>
      </w:r>
    </w:p>
    <w:p w14:paraId="12F3E9F3"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DO NOT graze or cut for stock food for 14 days after application. </w:t>
      </w:r>
    </w:p>
    <w:p w14:paraId="3262CAC6"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1309C9F3"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799535B5"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6C3A5710" w14:textId="77777777" w:rsidR="00D05B46" w:rsidRPr="009F1304" w:rsidRDefault="00D05B46" w:rsidP="00D05B46">
      <w:pPr>
        <w:spacing w:after="0" w:line="240" w:lineRule="auto"/>
        <w:rPr>
          <w:rFonts w:ascii="Arial" w:eastAsia="Times New Roman" w:hAnsi="Arial" w:cs="Arial"/>
          <w:color w:val="2E74B5"/>
          <w:kern w:val="0"/>
          <w:sz w:val="26"/>
          <w:szCs w:val="26"/>
          <w:lang w:eastAsia="en-AU"/>
          <w14:ligatures w14:val="none"/>
        </w:rPr>
      </w:pPr>
      <w:r w:rsidRPr="009F1304">
        <w:rPr>
          <w:rFonts w:ascii="Arial" w:eastAsia="Times New Roman" w:hAnsi="Arial" w:cs="Arial"/>
          <w:kern w:val="0"/>
          <w:szCs w:val="24"/>
          <w:lang w:eastAsia="en-AU"/>
          <w14:ligatures w14:val="none"/>
        </w:rPr>
        <w:br w:type="page"/>
      </w:r>
    </w:p>
    <w:p w14:paraId="152AF9D3" w14:textId="77777777" w:rsidR="00D05B46" w:rsidRPr="009F1304" w:rsidRDefault="00000000" w:rsidP="00D05B46">
      <w:pPr>
        <w:keepNext/>
        <w:spacing w:before="240" w:after="120" w:line="240" w:lineRule="auto"/>
        <w:outlineLvl w:val="1"/>
        <w:rPr>
          <w:rFonts w:ascii="Arial" w:eastAsia="Times New Roman" w:hAnsi="Arial" w:cs="Arial"/>
          <w:b/>
          <w:caps/>
          <w:kern w:val="0"/>
          <w:sz w:val="24"/>
          <w:szCs w:val="20"/>
          <w14:ligatures w14:val="none"/>
        </w:rPr>
      </w:pPr>
      <w:hyperlink r:id="rId106" w:history="1">
        <w:r w:rsidR="00D05B46" w:rsidRPr="009F1304">
          <w:rPr>
            <w:rFonts w:ascii="Arial" w:eastAsia="Times New Roman" w:hAnsi="Arial" w:cs="Arial"/>
            <w:b/>
            <w:i/>
            <w:caps/>
            <w:color w:val="0563C1"/>
            <w:kern w:val="0"/>
            <w:sz w:val="24"/>
            <w:szCs w:val="20"/>
            <w:u w:val="single"/>
            <w14:ligatures w14:val="none"/>
          </w:rPr>
          <w:t>PER14035</w:t>
        </w:r>
      </w:hyperlink>
      <w:r w:rsidR="00D05B46" w:rsidRPr="009F1304">
        <w:rPr>
          <w:rFonts w:ascii="Arial" w:eastAsia="Times New Roman" w:hAnsi="Arial" w:cs="Arial"/>
          <w:b/>
          <w:caps/>
          <w:kern w:val="0"/>
          <w:sz w:val="24"/>
          <w:szCs w:val="20"/>
          <w:u w:color="0000FF"/>
          <w14:ligatures w14:val="none"/>
        </w:rPr>
        <w:t xml:space="preserve"> – Diflufenican / Peas / Broadleaf weeds</w:t>
      </w:r>
    </w:p>
    <w:p w14:paraId="2CBED49E" w14:textId="77777777" w:rsidR="00D05B46" w:rsidRPr="009F1304" w:rsidRDefault="00D05B46" w:rsidP="00D05B46">
      <w:pPr>
        <w:keepNext/>
        <w:keepLines/>
        <w:tabs>
          <w:tab w:val="left" w:pos="1134"/>
        </w:tabs>
        <w:spacing w:after="0" w:line="240" w:lineRule="auto"/>
        <w:rPr>
          <w:rFonts w:ascii="Arial" w:eastAsia="Times New Roman" w:hAnsi="Arial" w:cs="Arial"/>
          <w:b/>
          <w:kern w:val="0"/>
          <w:szCs w:val="24"/>
          <w:lang w:eastAsia="en-AU"/>
          <w14:ligatures w14:val="none"/>
        </w:rPr>
      </w:pPr>
    </w:p>
    <w:p w14:paraId="2FEF7762" w14:textId="77777777" w:rsidR="00D05B46" w:rsidRPr="009F1304" w:rsidRDefault="00D05B46" w:rsidP="00D05B4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General instructions: </w:t>
      </w:r>
      <w:r w:rsidRPr="009F1304">
        <w:rPr>
          <w:rFonts w:ascii="Arial" w:eastAsia="Times New Roman" w:hAnsi="Arial" w:cs="Arial"/>
          <w:b/>
          <w:color w:val="FF0000"/>
          <w:kern w:val="0"/>
          <w:szCs w:val="24"/>
          <w:lang w:eastAsia="en-AU"/>
          <w14:ligatures w14:val="none"/>
        </w:rPr>
        <w:t>[update to include green peas]</w:t>
      </w:r>
    </w:p>
    <w:p w14:paraId="10C3B71B"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 xml:space="preserve">For use as an early post-emergence spray in clover-based pasture, field peas, green peas, lentils and lupins. May also be used as a post-sowing pre-emergence spray on lupins and green peas. </w:t>
      </w:r>
    </w:p>
    <w:p w14:paraId="3F544BBE" w14:textId="77777777" w:rsidR="00D05B46" w:rsidRPr="009F1304" w:rsidRDefault="00D05B46" w:rsidP="00D05B46">
      <w:pPr>
        <w:keepNext/>
        <w:keepLines/>
        <w:tabs>
          <w:tab w:val="left" w:pos="1134"/>
        </w:tabs>
        <w:spacing w:after="0" w:line="240" w:lineRule="auto"/>
        <w:rPr>
          <w:rFonts w:ascii="Arial" w:eastAsia="Times New Roman" w:hAnsi="Arial" w:cs="Arial"/>
          <w:b/>
          <w:color w:val="FF0000"/>
          <w:kern w:val="0"/>
          <w:szCs w:val="24"/>
          <w:lang w:eastAsia="en-AU"/>
          <w14:ligatures w14:val="none"/>
        </w:rPr>
      </w:pPr>
    </w:p>
    <w:p w14:paraId="1FEA9610" w14:textId="77777777" w:rsidR="00D05B46" w:rsidRPr="009F1304" w:rsidRDefault="00D05B46" w:rsidP="00D05B46">
      <w:pPr>
        <w:keepNext/>
        <w:keepLines/>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‘green peas (including snow peas and sugar snap peas)’ to ‘Clover based pasture, field peas, lentils and lupins’ and ‘field peas’ in directions for use table: </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277"/>
        <w:gridCol w:w="1148"/>
        <w:gridCol w:w="1449"/>
        <w:gridCol w:w="3614"/>
      </w:tblGrid>
      <w:tr w:rsidR="00D05B46" w:rsidRPr="009F1304" w14:paraId="3099DF7A" w14:textId="77777777" w:rsidTr="00E02ECF">
        <w:trPr>
          <w:trHeight w:val="590"/>
          <w:tblHeader/>
        </w:trPr>
        <w:tc>
          <w:tcPr>
            <w:tcW w:w="860" w:type="pct"/>
            <w:vAlign w:val="center"/>
          </w:tcPr>
          <w:p w14:paraId="058B95B8" w14:textId="77777777" w:rsidR="00D05B46" w:rsidRPr="009F1304" w:rsidRDefault="00D05B46" w:rsidP="00D05B46">
            <w:pPr>
              <w:keepNext/>
              <w:keepLines/>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706" w:type="pct"/>
            <w:vAlign w:val="center"/>
          </w:tcPr>
          <w:p w14:paraId="56FB6645" w14:textId="77777777" w:rsidR="00D05B46" w:rsidRPr="009F1304" w:rsidRDefault="00D05B46" w:rsidP="00D05B4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635" w:type="pct"/>
            <w:vAlign w:val="center"/>
          </w:tcPr>
          <w:p w14:paraId="058F4846" w14:textId="77777777" w:rsidR="00D05B46" w:rsidRPr="009F1304" w:rsidRDefault="00D05B46" w:rsidP="00D05B46">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State</w:t>
            </w:r>
          </w:p>
        </w:tc>
        <w:tc>
          <w:tcPr>
            <w:tcW w:w="801" w:type="pct"/>
            <w:vAlign w:val="center"/>
          </w:tcPr>
          <w:p w14:paraId="64D46BC9" w14:textId="77777777" w:rsidR="00D05B46" w:rsidRPr="009F1304" w:rsidRDefault="00D05B46" w:rsidP="00D05B46">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999" w:type="pct"/>
            <w:vAlign w:val="center"/>
          </w:tcPr>
          <w:p w14:paraId="4437ED5D" w14:textId="77777777" w:rsidR="00D05B46" w:rsidRPr="009F1304" w:rsidRDefault="00D05B46" w:rsidP="00D05B46">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D05B46" w:rsidRPr="009F1304" w14:paraId="69166CB2" w14:textId="77777777" w:rsidTr="006532AC">
        <w:trPr>
          <w:trHeight w:val="3439"/>
        </w:trPr>
        <w:tc>
          <w:tcPr>
            <w:tcW w:w="860" w:type="pct"/>
          </w:tcPr>
          <w:p w14:paraId="1A1F2B3B"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Clover based pasture, field peas, green peas (including snow peas and sugar snap peas), lentils and lupins</w:t>
            </w:r>
          </w:p>
          <w:p w14:paraId="38CA3D17"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706" w:type="pct"/>
            <w:vMerge w:val="restart"/>
          </w:tcPr>
          <w:p w14:paraId="41968036"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Already on product label</w:t>
            </w:r>
          </w:p>
          <w:p w14:paraId="45C15DD3"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p>
        </w:tc>
        <w:tc>
          <w:tcPr>
            <w:tcW w:w="635" w:type="pct"/>
            <w:vMerge w:val="restart"/>
          </w:tcPr>
          <w:p w14:paraId="26394910"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As on product label</w:t>
            </w:r>
          </w:p>
        </w:tc>
        <w:tc>
          <w:tcPr>
            <w:tcW w:w="801" w:type="pct"/>
            <w:vMerge w:val="restart"/>
          </w:tcPr>
          <w:p w14:paraId="7EB4A361"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As on product label (100 – 200 mL/ha depending on the weed)</w:t>
            </w:r>
          </w:p>
        </w:tc>
        <w:tc>
          <w:tcPr>
            <w:tcW w:w="1999" w:type="pct"/>
            <w:vMerge w:val="restart"/>
          </w:tcPr>
          <w:p w14:paraId="72ECC5C2" w14:textId="77777777" w:rsidR="00D05B46" w:rsidRPr="009F1304" w:rsidRDefault="00D05B46" w:rsidP="00D05B4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Retain existing critical comments for clover-based pasture, filed peas, lentils and lupins. </w:t>
            </w:r>
          </w:p>
          <w:p w14:paraId="006B97B2" w14:textId="77777777" w:rsidR="00D05B46" w:rsidRPr="009F1304" w:rsidRDefault="00D05B46" w:rsidP="00D05B46">
            <w:pPr>
              <w:spacing w:after="0" w:line="240" w:lineRule="auto"/>
              <w:rPr>
                <w:rFonts w:ascii="Arial" w:eastAsia="Times New Roman" w:hAnsi="Arial" w:cs="Arial"/>
                <w:color w:val="FF0000"/>
                <w:kern w:val="0"/>
                <w:szCs w:val="24"/>
                <w:lang w:eastAsia="en-AU"/>
                <w14:ligatures w14:val="none"/>
              </w:rPr>
            </w:pPr>
          </w:p>
          <w:p w14:paraId="3AA730A7" w14:textId="77777777" w:rsidR="00D05B46" w:rsidRPr="009F1304" w:rsidRDefault="00D05B46" w:rsidP="00D05B46">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Add the following for green peas (under ‘crop stage’): </w:t>
            </w:r>
          </w:p>
          <w:p w14:paraId="3B0237DB"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5F25B2E9"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Green peas: </w:t>
            </w:r>
          </w:p>
          <w:p w14:paraId="444D7321"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Post-emergence of crop</w:t>
            </w:r>
          </w:p>
          <w:p w14:paraId="6A4694B3"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early post-emergence after the third node stage of the crop and before the start of flowering.</w:t>
            </w:r>
          </w:p>
          <w:p w14:paraId="30C37D75"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56B0B098"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Post-sowing/pre-emergence of crop</w:t>
            </w:r>
          </w:p>
          <w:p w14:paraId="53738ECF"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only to a seedbed with fine tilth and no clods. (Do not incorporate into the soil.)</w:t>
            </w:r>
          </w:p>
          <w:p w14:paraId="133A8201"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Warning:</w:t>
            </w:r>
            <w:r w:rsidRPr="009F1304">
              <w:rPr>
                <w:rFonts w:ascii="Arial" w:eastAsia="Times New Roman" w:hAnsi="Arial" w:cs="Arial"/>
                <w:kern w:val="0"/>
                <w:szCs w:val="24"/>
                <w:lang w:eastAsia="en-AU"/>
                <w14:ligatures w14:val="none"/>
              </w:rPr>
              <w:t xml:space="preserve"> green peas grown on high pH soils in the presence of lime may be less tolerant to diflufenican. </w:t>
            </w:r>
          </w:p>
          <w:p w14:paraId="469A1BEE"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212E62D0"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0B9187E1"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Retain existing critical comments on application and weed control. </w:t>
            </w:r>
          </w:p>
        </w:tc>
      </w:tr>
      <w:tr w:rsidR="00D05B46" w:rsidRPr="009F1304" w14:paraId="4C9F59E4" w14:textId="77777777" w:rsidTr="006532AC">
        <w:trPr>
          <w:trHeight w:val="3439"/>
        </w:trPr>
        <w:tc>
          <w:tcPr>
            <w:tcW w:w="860" w:type="pct"/>
          </w:tcPr>
          <w:p w14:paraId="1C54DE14" w14:textId="77777777" w:rsidR="00D05B46" w:rsidRPr="009F1304" w:rsidRDefault="00D05B46" w:rsidP="00D05B46">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Field peas and green peas (including snow peas and sugar snap peas)</w:t>
            </w:r>
          </w:p>
        </w:tc>
        <w:tc>
          <w:tcPr>
            <w:tcW w:w="706" w:type="pct"/>
            <w:vMerge/>
          </w:tcPr>
          <w:p w14:paraId="7ED870F1"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p>
        </w:tc>
        <w:tc>
          <w:tcPr>
            <w:tcW w:w="635" w:type="pct"/>
            <w:vMerge/>
          </w:tcPr>
          <w:p w14:paraId="5071B8EC"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p>
        </w:tc>
        <w:tc>
          <w:tcPr>
            <w:tcW w:w="801" w:type="pct"/>
            <w:vMerge/>
          </w:tcPr>
          <w:p w14:paraId="35D01AD0" w14:textId="77777777" w:rsidR="00D05B46" w:rsidRPr="009F1304" w:rsidRDefault="00D05B46" w:rsidP="00D05B46">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p>
        </w:tc>
        <w:tc>
          <w:tcPr>
            <w:tcW w:w="1999" w:type="pct"/>
            <w:vMerge/>
          </w:tcPr>
          <w:p w14:paraId="0BA178AE" w14:textId="77777777" w:rsidR="00D05B46" w:rsidRPr="009F1304" w:rsidRDefault="00D05B46" w:rsidP="00D05B46">
            <w:pPr>
              <w:spacing w:after="0" w:line="240" w:lineRule="auto"/>
              <w:rPr>
                <w:rFonts w:ascii="Arial" w:eastAsia="Times New Roman" w:hAnsi="Arial" w:cs="Arial"/>
                <w:color w:val="FF0000"/>
                <w:kern w:val="0"/>
                <w:szCs w:val="24"/>
                <w:lang w:eastAsia="en-AU"/>
                <w14:ligatures w14:val="none"/>
              </w:rPr>
            </w:pPr>
          </w:p>
        </w:tc>
      </w:tr>
    </w:tbl>
    <w:p w14:paraId="18485FE4"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2B935C0F" w14:textId="77777777" w:rsidR="00D05B46" w:rsidRPr="009F1304" w:rsidRDefault="00D05B46" w:rsidP="00D05B46">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‘green peas’ if individual crops are listed]</w:t>
      </w:r>
    </w:p>
    <w:p w14:paraId="4F3F880F"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Harvest: Not required when used as directed. </w:t>
      </w:r>
    </w:p>
    <w:p w14:paraId="535394C5"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Grazing: Do not graze or cut for stock food for 14 days after application. </w:t>
      </w:r>
    </w:p>
    <w:p w14:paraId="487F23EE" w14:textId="77777777" w:rsidR="00D05B46" w:rsidRPr="009F1304" w:rsidRDefault="00D05B46" w:rsidP="00D05B46">
      <w:pPr>
        <w:spacing w:after="0" w:line="240" w:lineRule="auto"/>
        <w:rPr>
          <w:rFonts w:ascii="Arial" w:eastAsia="Times New Roman" w:hAnsi="Arial" w:cs="Arial"/>
          <w:kern w:val="0"/>
          <w:szCs w:val="24"/>
          <w:lang w:eastAsia="en-AU"/>
          <w14:ligatures w14:val="none"/>
        </w:rPr>
      </w:pPr>
    </w:p>
    <w:p w14:paraId="50923D8C" w14:textId="77777777" w:rsidR="00D05B46" w:rsidRPr="009F1304" w:rsidRDefault="00D05B46" w:rsidP="00D05B46">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General instructions: </w:t>
      </w:r>
      <w:r w:rsidRPr="009F1304">
        <w:rPr>
          <w:rFonts w:ascii="Arial" w:eastAsia="Times New Roman" w:hAnsi="Arial" w:cs="Arial"/>
          <w:b/>
          <w:color w:val="FF0000"/>
          <w:kern w:val="0"/>
          <w:szCs w:val="24"/>
          <w:lang w:eastAsia="en-AU"/>
          <w14:ligatures w14:val="none"/>
        </w:rPr>
        <w:t>[update to include green peas]</w:t>
      </w:r>
    </w:p>
    <w:p w14:paraId="09B9510B" w14:textId="442D48A0" w:rsidR="00D05B46" w:rsidRPr="009F1304" w:rsidRDefault="00D05B46" w:rsidP="00D05B46">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For use as an early post-emergence spray in clover-based pasture, field peas, green peas, lentils and lupins. May also be used as a post-sowing pre-emergence spray on lupins and green peas. </w:t>
      </w:r>
    </w:p>
    <w:p w14:paraId="1847F54C" w14:textId="77777777" w:rsidR="00D05B46" w:rsidRPr="009F1304" w:rsidRDefault="00D05B46">
      <w:pP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53BD557B" w14:textId="77777777" w:rsidR="00990BFA" w:rsidRPr="009F1304" w:rsidRDefault="00990BFA" w:rsidP="00990BFA">
      <w:pPr>
        <w:pStyle w:val="Heading1"/>
        <w:rPr>
          <w:rFonts w:ascii="Arial" w:hAnsi="Arial" w:cs="Arial"/>
        </w:rPr>
      </w:pPr>
      <w:bookmarkStart w:id="21" w:name="_Toc156212014"/>
      <w:r w:rsidRPr="009F1304">
        <w:rPr>
          <w:rFonts w:ascii="Arial" w:hAnsi="Arial" w:cs="Arial"/>
        </w:rPr>
        <w:lastRenderedPageBreak/>
        <w:t>Metsulfuron methyl permit use patterns approved for transfer to labels</w:t>
      </w:r>
      <w:bookmarkEnd w:id="21"/>
    </w:p>
    <w:p w14:paraId="5E3E7F64" w14:textId="77777777" w:rsidR="00990BFA" w:rsidRPr="009F1304" w:rsidRDefault="00990BFA" w:rsidP="00990BFA">
      <w:pPr>
        <w:pStyle w:val="Heading2"/>
        <w:rPr>
          <w:rFonts w:ascii="Arial" w:hAnsi="Arial" w:cs="Arial"/>
        </w:rPr>
      </w:pPr>
      <w:r w:rsidRPr="009F1304">
        <w:rPr>
          <w:rFonts w:ascii="Arial" w:hAnsi="Arial" w:cs="Arial"/>
        </w:rPr>
        <w:t>Metsulfuron-methyl 600 g/kg products</w:t>
      </w:r>
    </w:p>
    <w:p w14:paraId="21853D28"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p>
    <w:p w14:paraId="0F87E979"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6C147470"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p>
    <w:p w14:paraId="67C3D057" w14:textId="77777777" w:rsidR="00990BFA" w:rsidRPr="009F1304" w:rsidRDefault="00990BFA" w:rsidP="00990BFA">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[update with new uses]</w:t>
      </w:r>
    </w:p>
    <w:p w14:paraId="5E1C89EC"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p>
    <w:p w14:paraId="07E4074B"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51F87294"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435089A8"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03BDCF79"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23CCF57A"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Harmful if swallowed. Will irritate the eyes and skin. Avoid contact with eyes and skin. When opening the container and preparing spray, wear elbow-length PVC gloves and goggles. If applying by hand wear cotton overalls, over normal clothing, buttoned to the neck and wrist and a washable hat and elbow-length PVC gloves. If product on skin, immediately wash area with soap and water. If product in eyes, wash it out immediately with water. Wash hands after use. After each day’s use, wash gloves, goggles and contaminated clothing.</w:t>
      </w:r>
    </w:p>
    <w:p w14:paraId="08F21CB8" w14:textId="77777777" w:rsidR="00990BFA" w:rsidRPr="009F1304" w:rsidRDefault="00990BFA" w:rsidP="00990BFA">
      <w:pPr>
        <w:spacing w:after="0" w:line="240" w:lineRule="auto"/>
        <w:rPr>
          <w:rFonts w:ascii="Arial" w:eastAsia="Times New Roman" w:hAnsi="Arial" w:cs="Arial"/>
          <w:color w:val="353735"/>
          <w:kern w:val="0"/>
          <w:szCs w:val="24"/>
          <w:lang w:eastAsia="en-AU"/>
          <w14:ligatures w14:val="none"/>
        </w:rPr>
      </w:pPr>
    </w:p>
    <w:p w14:paraId="4B4478B0"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Storage and disposal</w:t>
      </w:r>
      <w:r w:rsidRPr="009F1304">
        <w:rPr>
          <w:rFonts w:ascii="Arial" w:eastAsia="Times New Roman" w:hAnsi="Arial" w:cs="Arial"/>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 xml:space="preserve">[update to be consistent with the Ag Labelling Code if required] </w:t>
      </w:r>
    </w:p>
    <w:p w14:paraId="1CD6DA78"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798801F6"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
    <w:p w14:paraId="71C0286F"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Group B – Sulfonylureas</w:t>
      </w:r>
    </w:p>
    <w:p w14:paraId="73DC2414"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5F6119E9" w14:textId="77777777" w:rsidR="00990BFA" w:rsidRPr="009F1304" w:rsidRDefault="00000000" w:rsidP="00990BFA">
      <w:pPr>
        <w:keepNext/>
        <w:spacing w:before="240" w:after="120" w:line="240" w:lineRule="auto"/>
        <w:outlineLvl w:val="1"/>
        <w:rPr>
          <w:rFonts w:ascii="Arial" w:eastAsia="Times New Roman" w:hAnsi="Arial" w:cs="Arial"/>
          <w:b/>
          <w:caps/>
          <w:kern w:val="0"/>
          <w:sz w:val="24"/>
          <w:szCs w:val="20"/>
          <w14:ligatures w14:val="none"/>
        </w:rPr>
      </w:pPr>
      <w:hyperlink r:id="rId107" w:history="1">
        <w:r w:rsidR="00990BFA" w:rsidRPr="009F1304">
          <w:rPr>
            <w:rFonts w:ascii="Arial" w:eastAsia="Times New Roman" w:hAnsi="Arial" w:cs="Arial"/>
            <w:b/>
            <w:caps/>
            <w:color w:val="2E74B5"/>
            <w:kern w:val="0"/>
            <w:sz w:val="24"/>
            <w:szCs w:val="20"/>
            <w:u w:val="single"/>
            <w14:ligatures w14:val="none"/>
          </w:rPr>
          <w:t>PER13549</w:t>
        </w:r>
      </w:hyperlink>
      <w:r w:rsidR="00990BFA" w:rsidRPr="009F1304">
        <w:rPr>
          <w:rFonts w:ascii="Arial" w:eastAsia="Times New Roman" w:hAnsi="Arial" w:cs="Arial"/>
          <w:b/>
          <w:caps/>
          <w:kern w:val="0"/>
          <w:sz w:val="24"/>
          <w:szCs w:val="20"/>
          <w14:ligatures w14:val="none"/>
        </w:rPr>
        <w:t xml:space="preserve"> – Various herbicides / Pimelea spp / Various situations</w:t>
      </w:r>
    </w:p>
    <w:p w14:paraId="2B2BE938" w14:textId="77777777" w:rsidR="00990BFA" w:rsidRPr="009F1304" w:rsidRDefault="00990BFA" w:rsidP="00990BFA">
      <w:pPr>
        <w:keepNext/>
        <w:keepLines/>
        <w:tabs>
          <w:tab w:val="left" w:pos="1134"/>
        </w:tabs>
        <w:spacing w:after="0" w:line="240" w:lineRule="auto"/>
        <w:rPr>
          <w:rFonts w:ascii="Arial" w:eastAsia="Times New Roman" w:hAnsi="Arial" w:cs="Arial"/>
          <w:b/>
          <w:kern w:val="0"/>
          <w:szCs w:val="24"/>
          <w:lang w:eastAsia="en-AU"/>
          <w14:ligatures w14:val="none"/>
        </w:rPr>
      </w:pPr>
    </w:p>
    <w:p w14:paraId="4E9EE08F" w14:textId="77777777" w:rsidR="00990BFA" w:rsidRPr="009F1304" w:rsidRDefault="00990BFA" w:rsidP="00990BFA">
      <w:pPr>
        <w:keepNext/>
        <w:keepLines/>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p>
    <w:p w14:paraId="4019B846" w14:textId="77777777" w:rsidR="00990BFA" w:rsidRPr="009F1304" w:rsidRDefault="00990BFA" w:rsidP="00990BFA">
      <w:pPr>
        <w:keepNext/>
        <w:keepLines/>
        <w:tabs>
          <w:tab w:val="left" w:pos="1134"/>
        </w:tabs>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Ground Application for Control of Brush and Herbaceous Weeds in Native Pastures, </w:t>
      </w:r>
      <w:r w:rsidRPr="009F1304">
        <w:rPr>
          <w:rFonts w:ascii="Arial" w:eastAsia="Times New Roman" w:hAnsi="Arial" w:cs="Arial"/>
          <w:b/>
          <w:color w:val="FF0000"/>
          <w:kern w:val="0"/>
          <w:szCs w:val="24"/>
          <w:u w:val="single"/>
          <w:lang w:eastAsia="en-AU"/>
          <w14:ligatures w14:val="none"/>
        </w:rPr>
        <w:t>Agricultural Non-crop Areas</w:t>
      </w:r>
      <w:r w:rsidRPr="009F1304">
        <w:rPr>
          <w:rFonts w:ascii="Arial" w:eastAsia="Times New Roman" w:hAnsi="Arial" w:cs="Arial"/>
          <w:b/>
          <w:color w:val="FF0000"/>
          <w:kern w:val="0"/>
          <w:szCs w:val="24"/>
          <w:lang w:eastAsia="en-AU"/>
          <w14:ligatures w14:val="none"/>
        </w:rPr>
        <w:t xml:space="preserve">, Rights of Way, Commercial and Industrial Areas. </w:t>
      </w:r>
    </w:p>
    <w:p w14:paraId="35BF259B" w14:textId="77777777" w:rsidR="00990BFA" w:rsidRPr="009F1304" w:rsidRDefault="00990BFA" w:rsidP="00990BFA">
      <w:pPr>
        <w:keepNext/>
        <w:keepLines/>
        <w:tabs>
          <w:tab w:val="left" w:pos="1134"/>
        </w:tabs>
        <w:spacing w:after="0" w:line="240" w:lineRule="auto"/>
        <w:rPr>
          <w:rFonts w:ascii="Arial" w:eastAsia="Times New Roman" w:hAnsi="Arial" w:cs="Arial"/>
          <w:b/>
          <w:color w:val="FF0000"/>
          <w:kern w:val="0"/>
          <w:szCs w:val="24"/>
          <w:lang w:eastAsia="en-AU"/>
          <w14:ligatures w14:val="none"/>
        </w:rPr>
      </w:pPr>
    </w:p>
    <w:p w14:paraId="01126C6D" w14:textId="77777777" w:rsidR="00990BFA" w:rsidRPr="009F1304" w:rsidRDefault="00990BFA" w:rsidP="00990BFA">
      <w:pPr>
        <w:keepNext/>
        <w:keepLines/>
        <w:tabs>
          <w:tab w:val="left" w:pos="1134"/>
        </w:tabs>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Update the situation to include ‘agricultural non-crop </w:t>
      </w:r>
      <w:proofErr w:type="gramStart"/>
      <w:r w:rsidRPr="009F1304">
        <w:rPr>
          <w:rFonts w:ascii="Arial" w:eastAsia="Times New Roman" w:hAnsi="Arial" w:cs="Arial"/>
          <w:b/>
          <w:color w:val="FF0000"/>
          <w:kern w:val="0"/>
          <w:szCs w:val="24"/>
          <w:lang w:eastAsia="en-AU"/>
          <w14:ligatures w14:val="none"/>
        </w:rPr>
        <w:t>areas’</w:t>
      </w:r>
      <w:proofErr w:type="gramEnd"/>
      <w:r w:rsidRPr="009F1304">
        <w:rPr>
          <w:rFonts w:ascii="Arial" w:eastAsia="Times New Roman" w:hAnsi="Arial" w:cs="Arial"/>
          <w:b/>
          <w:color w:val="FF0000"/>
          <w:kern w:val="0"/>
          <w:szCs w:val="24"/>
          <w:lang w:eastAsia="en-AU"/>
          <w14:ligatures w14:val="none"/>
        </w:rPr>
        <w:t xml:space="preserve">. </w:t>
      </w:r>
      <w:r w:rsidRPr="009F1304">
        <w:rPr>
          <w:rFonts w:ascii="Arial" w:eastAsia="Times New Roman" w:hAnsi="Arial" w:cs="Arial"/>
          <w:kern w:val="0"/>
          <w:szCs w:val="24"/>
          <w:lang w:eastAsia="en-AU"/>
          <w14:ligatures w14:val="none"/>
        </w:rPr>
        <w:t xml:space="preserve">Add the weed </w:t>
      </w:r>
      <w:proofErr w:type="spellStart"/>
      <w:r w:rsidRPr="009F1304">
        <w:rPr>
          <w:rFonts w:ascii="Arial" w:eastAsia="Times New Roman" w:hAnsi="Arial" w:cs="Arial"/>
          <w:kern w:val="0"/>
          <w:szCs w:val="24"/>
          <w:lang w:eastAsia="en-AU"/>
          <w14:ligatures w14:val="none"/>
        </w:rPr>
        <w:t>pimelea</w:t>
      </w:r>
      <w:proofErr w:type="spellEnd"/>
      <w:r w:rsidRPr="009F1304">
        <w:rPr>
          <w:rFonts w:ascii="Arial" w:eastAsia="Times New Roman" w:hAnsi="Arial" w:cs="Arial"/>
          <w:kern w:val="0"/>
          <w:szCs w:val="24"/>
          <w:lang w:eastAsia="en-AU"/>
          <w14:ligatures w14:val="none"/>
        </w:rPr>
        <w:t xml:space="preserve"> and the relevant rates and critical comments.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7"/>
        <w:gridCol w:w="945"/>
        <w:gridCol w:w="945"/>
        <w:gridCol w:w="947"/>
        <w:gridCol w:w="3491"/>
      </w:tblGrid>
      <w:tr w:rsidR="00990BFA" w:rsidRPr="009F1304" w14:paraId="2F602B55" w14:textId="77777777" w:rsidTr="00E02ECF">
        <w:trPr>
          <w:trHeight w:val="511"/>
          <w:tblHeader/>
        </w:trPr>
        <w:tc>
          <w:tcPr>
            <w:tcW w:w="705" w:type="pct"/>
            <w:vMerge w:val="restart"/>
            <w:vAlign w:val="center"/>
          </w:tcPr>
          <w:p w14:paraId="3AD63F28"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786" w:type="pct"/>
            <w:vMerge w:val="restart"/>
            <w:vAlign w:val="center"/>
          </w:tcPr>
          <w:p w14:paraId="4841A5CB"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1573" w:type="pct"/>
            <w:gridSpan w:val="3"/>
            <w:vAlign w:val="center"/>
          </w:tcPr>
          <w:p w14:paraId="19822DE5"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936" w:type="pct"/>
            <w:vMerge w:val="restart"/>
            <w:vAlign w:val="center"/>
          </w:tcPr>
          <w:p w14:paraId="3227792B"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990BFA" w:rsidRPr="009F1304" w14:paraId="50BBCEA9" w14:textId="77777777" w:rsidTr="00E02ECF">
        <w:trPr>
          <w:trHeight w:val="510"/>
          <w:tblHeader/>
        </w:trPr>
        <w:tc>
          <w:tcPr>
            <w:tcW w:w="705" w:type="pct"/>
            <w:vMerge/>
            <w:vAlign w:val="center"/>
          </w:tcPr>
          <w:p w14:paraId="176B2503"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p>
        </w:tc>
        <w:tc>
          <w:tcPr>
            <w:tcW w:w="786" w:type="pct"/>
            <w:vMerge/>
            <w:vAlign w:val="center"/>
          </w:tcPr>
          <w:p w14:paraId="0477A25C"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p>
        </w:tc>
        <w:tc>
          <w:tcPr>
            <w:tcW w:w="524" w:type="pct"/>
            <w:vAlign w:val="center"/>
          </w:tcPr>
          <w:p w14:paraId="7C9C54B9"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Boom g/ha</w:t>
            </w:r>
          </w:p>
        </w:tc>
        <w:tc>
          <w:tcPr>
            <w:tcW w:w="524" w:type="pct"/>
            <w:vAlign w:val="center"/>
          </w:tcPr>
          <w:p w14:paraId="146B2AFB"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proofErr w:type="gramStart"/>
            <w:r w:rsidRPr="009F1304">
              <w:rPr>
                <w:rFonts w:ascii="Arial" w:eastAsia="Times New Roman" w:hAnsi="Arial" w:cs="Arial"/>
                <w:b/>
                <w:kern w:val="0"/>
                <w:szCs w:val="24"/>
                <w:lang w:eastAsia="en-AU"/>
                <w14:ligatures w14:val="none"/>
              </w:rPr>
              <w:t>Hand gun</w:t>
            </w:r>
            <w:proofErr w:type="gramEnd"/>
            <w:r w:rsidRPr="009F1304">
              <w:rPr>
                <w:rFonts w:ascii="Arial" w:eastAsia="Times New Roman" w:hAnsi="Arial" w:cs="Arial"/>
                <w:b/>
                <w:kern w:val="0"/>
                <w:szCs w:val="24"/>
                <w:lang w:eastAsia="en-AU"/>
                <w14:ligatures w14:val="none"/>
              </w:rPr>
              <w:t xml:space="preserve"> g/100 L</w:t>
            </w:r>
          </w:p>
        </w:tc>
        <w:tc>
          <w:tcPr>
            <w:tcW w:w="525" w:type="pct"/>
            <w:vAlign w:val="center"/>
          </w:tcPr>
          <w:p w14:paraId="6E5C96B4"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Gas gun g/L</w:t>
            </w:r>
          </w:p>
        </w:tc>
        <w:tc>
          <w:tcPr>
            <w:tcW w:w="1936" w:type="pct"/>
            <w:vMerge/>
            <w:vAlign w:val="center"/>
          </w:tcPr>
          <w:p w14:paraId="710E6815"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p>
        </w:tc>
      </w:tr>
      <w:tr w:rsidR="00990BFA" w:rsidRPr="009F1304" w14:paraId="063F9E80" w14:textId="77777777" w:rsidTr="00E02ECF">
        <w:trPr>
          <w:trHeight w:val="7261"/>
        </w:trPr>
        <w:tc>
          <w:tcPr>
            <w:tcW w:w="705" w:type="pct"/>
          </w:tcPr>
          <w:p w14:paraId="4FF40BED"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Native Pastures*, agricultural non-crop</w:t>
            </w:r>
          </w:p>
          <w:p w14:paraId="607A5777"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areas, commercial</w:t>
            </w:r>
          </w:p>
          <w:p w14:paraId="507A5E4D"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and industrial areas, and</w:t>
            </w:r>
          </w:p>
          <w:p w14:paraId="0180834C"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rights-of-</w:t>
            </w:r>
          </w:p>
          <w:p w14:paraId="3A39AD7D"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way</w:t>
            </w:r>
          </w:p>
        </w:tc>
        <w:tc>
          <w:tcPr>
            <w:tcW w:w="786" w:type="pct"/>
          </w:tcPr>
          <w:p w14:paraId="51C154B3"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Toxic </w:t>
            </w:r>
            <w:r w:rsidRPr="009F1304">
              <w:rPr>
                <w:rFonts w:ascii="Arial" w:eastAsia="Times New Roman" w:hAnsi="Arial" w:cs="Arial"/>
                <w:i/>
                <w:kern w:val="0"/>
                <w:szCs w:val="24"/>
                <w:lang w:eastAsia="en-AU"/>
                <w14:ligatures w14:val="none"/>
              </w:rPr>
              <w:t>Pimelea</w:t>
            </w:r>
            <w:r w:rsidRPr="009F1304">
              <w:rPr>
                <w:rFonts w:ascii="Arial" w:eastAsia="Times New Roman" w:hAnsi="Arial" w:cs="Arial"/>
                <w:kern w:val="0"/>
                <w:szCs w:val="24"/>
                <w:lang w:eastAsia="en-AU"/>
                <w14:ligatures w14:val="none"/>
              </w:rPr>
              <w:t xml:space="preserve"> species (Desert </w:t>
            </w:r>
            <w:proofErr w:type="spellStart"/>
            <w:r w:rsidRPr="009F1304">
              <w:rPr>
                <w:rFonts w:ascii="Arial" w:eastAsia="Times New Roman" w:hAnsi="Arial" w:cs="Arial"/>
                <w:kern w:val="0"/>
                <w:szCs w:val="24"/>
                <w:lang w:eastAsia="en-AU"/>
                <w14:ligatures w14:val="none"/>
              </w:rPr>
              <w:t>riceflowers</w:t>
            </w:r>
            <w:proofErr w:type="spellEnd"/>
            <w:r w:rsidRPr="009F1304">
              <w:rPr>
                <w:rFonts w:ascii="Arial" w:eastAsia="Times New Roman" w:hAnsi="Arial" w:cs="Arial"/>
                <w:kern w:val="0"/>
                <w:szCs w:val="24"/>
                <w:lang w:eastAsia="en-AU"/>
                <w14:ligatures w14:val="none"/>
              </w:rPr>
              <w:t xml:space="preserve">, </w:t>
            </w:r>
            <w:proofErr w:type="spellStart"/>
            <w:r w:rsidRPr="009F1304">
              <w:rPr>
                <w:rFonts w:ascii="Arial" w:eastAsia="Times New Roman" w:hAnsi="Arial" w:cs="Arial"/>
                <w:kern w:val="0"/>
                <w:szCs w:val="24"/>
                <w:lang w:eastAsia="en-AU"/>
                <w14:ligatures w14:val="none"/>
              </w:rPr>
              <w:t>Flaxweed</w:t>
            </w:r>
            <w:proofErr w:type="spellEnd"/>
            <w:r w:rsidRPr="009F1304">
              <w:rPr>
                <w:rFonts w:ascii="Arial" w:eastAsia="Times New Roman" w:hAnsi="Arial" w:cs="Arial"/>
                <w:kern w:val="0"/>
                <w:szCs w:val="24"/>
                <w:lang w:eastAsia="en-AU"/>
                <w14:ligatures w14:val="none"/>
              </w:rPr>
              <w:t>)</w:t>
            </w:r>
          </w:p>
        </w:tc>
        <w:tc>
          <w:tcPr>
            <w:tcW w:w="524" w:type="pct"/>
          </w:tcPr>
          <w:p w14:paraId="00DB367D"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10 g / ha plus addition of a</w:t>
            </w:r>
          </w:p>
          <w:p w14:paraId="74C61C9E"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suitable non-ionic surfactant as</w:t>
            </w:r>
          </w:p>
          <w:p w14:paraId="6F44D6FA"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per label rate</w:t>
            </w:r>
          </w:p>
        </w:tc>
        <w:tc>
          <w:tcPr>
            <w:tcW w:w="524" w:type="pct"/>
          </w:tcPr>
          <w:p w14:paraId="3EF82AAF"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 g / 100 L plus addition of a</w:t>
            </w:r>
          </w:p>
          <w:p w14:paraId="518A4AC6"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suitable non-ionic surfactant as</w:t>
            </w:r>
          </w:p>
          <w:p w14:paraId="4163678B"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per label rate</w:t>
            </w:r>
          </w:p>
        </w:tc>
        <w:tc>
          <w:tcPr>
            <w:tcW w:w="525" w:type="pct"/>
          </w:tcPr>
          <w:p w14:paraId="1D8822A1" w14:textId="77777777" w:rsidR="00990BFA" w:rsidRPr="009F1304" w:rsidRDefault="00990BFA" w:rsidP="00990BFA">
            <w:pPr>
              <w:numPr>
                <w:ilvl w:val="0"/>
                <w:numId w:val="10"/>
              </w:numPr>
              <w:tabs>
                <w:tab w:val="left" w:pos="4820"/>
                <w:tab w:val="left" w:pos="10206"/>
              </w:tabs>
              <w:spacing w:after="0" w:line="240" w:lineRule="auto"/>
              <w:ind w:right="-57"/>
              <w:contextualSpacing/>
              <w:rPr>
                <w:rFonts w:ascii="Arial" w:eastAsia="Calibri" w:hAnsi="Arial" w:cs="Arial"/>
                <w:kern w:val="0"/>
                <w14:ligatures w14:val="none"/>
              </w:rPr>
            </w:pPr>
          </w:p>
        </w:tc>
        <w:tc>
          <w:tcPr>
            <w:tcW w:w="1936" w:type="pct"/>
          </w:tcPr>
          <w:p w14:paraId="0AA539E2"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applied when plant is green.</w:t>
            </w:r>
          </w:p>
          <w:p w14:paraId="7FAA39D6"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4079C36C"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by boomspray in a volume of 1000 L/ha. </w:t>
            </w:r>
          </w:p>
          <w:p w14:paraId="1A4AE9AB"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46F2FA05"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For spot spray thoroughly wet all foliage to the point of run-off (approx. 1000 L/ha spray volume).</w:t>
            </w:r>
          </w:p>
          <w:p w14:paraId="726E74CB"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12838DEE"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year with a minimum re-treatment interval of 21 days between consecutive applications.</w:t>
            </w:r>
          </w:p>
          <w:p w14:paraId="5BE89271"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0446CE9F"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The applications could be used in creating and maintaining hospital areas for livestock suffering from Pimelea poisoning.</w:t>
            </w:r>
          </w:p>
          <w:p w14:paraId="2B716DE0"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3990E21F"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Warning: Pimelea may become more attractive to stock after treatment. Stock should be excluded from treated areas until sprayed Pimelea plants are leafless, seedless and obviously dead.</w:t>
            </w:r>
          </w:p>
        </w:tc>
      </w:tr>
    </w:tbl>
    <w:p w14:paraId="51B042CE"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Will damage legumes in pastures</w:t>
      </w:r>
    </w:p>
    <w:p w14:paraId="71FFBC6A"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7AEC17B4"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4E56557E"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Not required when used as directed.</w:t>
      </w:r>
    </w:p>
    <w:p w14:paraId="611A9B69"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54C906C6"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3F15CEE5" w14:textId="77777777" w:rsidR="00990BFA" w:rsidRPr="009F1304" w:rsidRDefault="00000000" w:rsidP="00990BFA">
      <w:pPr>
        <w:keepNext/>
        <w:spacing w:before="240" w:after="120" w:line="240" w:lineRule="auto"/>
        <w:outlineLvl w:val="1"/>
        <w:rPr>
          <w:rFonts w:ascii="Arial" w:eastAsia="Times New Roman" w:hAnsi="Arial" w:cs="Arial"/>
          <w:b/>
          <w:caps/>
          <w:kern w:val="0"/>
          <w:sz w:val="24"/>
          <w:szCs w:val="20"/>
          <w14:ligatures w14:val="none"/>
        </w:rPr>
      </w:pPr>
      <w:hyperlink r:id="rId108" w:history="1">
        <w:r w:rsidR="00990BFA" w:rsidRPr="009F1304">
          <w:rPr>
            <w:rFonts w:ascii="Arial" w:eastAsia="Times New Roman" w:hAnsi="Arial" w:cs="Arial"/>
            <w:b/>
            <w:caps/>
            <w:color w:val="2E74B5"/>
            <w:kern w:val="0"/>
            <w:sz w:val="24"/>
            <w:szCs w:val="20"/>
            <w:u w:val="single"/>
            <w14:ligatures w14:val="none"/>
          </w:rPr>
          <w:t>PER81558</w:t>
        </w:r>
      </w:hyperlink>
      <w:r w:rsidR="00990BFA" w:rsidRPr="009F1304">
        <w:rPr>
          <w:rFonts w:ascii="Arial" w:eastAsia="Times New Roman" w:hAnsi="Arial" w:cs="Arial"/>
          <w:b/>
          <w:caps/>
          <w:kern w:val="0"/>
          <w:sz w:val="24"/>
          <w:szCs w:val="20"/>
          <w14:ligatures w14:val="none"/>
        </w:rPr>
        <w:t xml:space="preserve"> – Dupont Ally / Mung Beans / Desiccation</w:t>
      </w:r>
    </w:p>
    <w:p w14:paraId="42AEEF6C" w14:textId="77777777" w:rsidR="00990BFA" w:rsidRPr="009F1304" w:rsidRDefault="00990BFA" w:rsidP="00990BFA">
      <w:pPr>
        <w:keepNext/>
        <w:keepLines/>
        <w:tabs>
          <w:tab w:val="left" w:pos="1134"/>
        </w:tabs>
        <w:spacing w:after="0" w:line="240" w:lineRule="auto"/>
        <w:rPr>
          <w:rFonts w:ascii="Arial" w:eastAsia="Times New Roman" w:hAnsi="Arial" w:cs="Arial"/>
          <w:b/>
          <w:kern w:val="0"/>
          <w:szCs w:val="24"/>
          <w:lang w:eastAsia="en-AU"/>
          <w14:ligatures w14:val="none"/>
        </w:rPr>
      </w:pPr>
    </w:p>
    <w:p w14:paraId="4C23DFF8" w14:textId="77777777" w:rsidR="00990BFA" w:rsidRPr="009F1304" w:rsidRDefault="00990BFA" w:rsidP="00990BFA">
      <w:pPr>
        <w:keepNext/>
        <w:keepLines/>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If chickpeas are already on the product label add mung beans as below (row 1). If chickpeas are not on the label add mung beans to the directions for use table (row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1269"/>
        <w:gridCol w:w="1996"/>
        <w:gridCol w:w="4627"/>
      </w:tblGrid>
      <w:tr w:rsidR="00990BFA" w:rsidRPr="009F1304" w14:paraId="4CDC3DBB" w14:textId="77777777" w:rsidTr="00E02ECF">
        <w:trPr>
          <w:trHeight w:val="922"/>
          <w:tblHeader/>
        </w:trPr>
        <w:tc>
          <w:tcPr>
            <w:tcW w:w="623" w:type="pct"/>
            <w:vAlign w:val="center"/>
          </w:tcPr>
          <w:p w14:paraId="17540FDA" w14:textId="77777777" w:rsidR="00990BFA" w:rsidRPr="009F1304" w:rsidRDefault="00990BFA" w:rsidP="00990BFA">
            <w:pPr>
              <w:keepNext/>
              <w:keepLines/>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704" w:type="pct"/>
            <w:vAlign w:val="center"/>
          </w:tcPr>
          <w:p w14:paraId="0EF0E11C"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7" w:type="pct"/>
            <w:vAlign w:val="center"/>
          </w:tcPr>
          <w:p w14:paraId="49F8AA84"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565" w:type="pct"/>
            <w:vAlign w:val="center"/>
          </w:tcPr>
          <w:p w14:paraId="63B25E65" w14:textId="77777777" w:rsidR="00990BFA" w:rsidRPr="009F1304" w:rsidRDefault="00990BFA" w:rsidP="00990BFA">
            <w:pPr>
              <w:keepNext/>
              <w:keepLines/>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990BFA" w:rsidRPr="009F1304" w14:paraId="5DF5B4B6" w14:textId="77777777" w:rsidTr="006532AC">
        <w:trPr>
          <w:trHeight w:val="4344"/>
        </w:trPr>
        <w:tc>
          <w:tcPr>
            <w:tcW w:w="623" w:type="pct"/>
          </w:tcPr>
          <w:p w14:paraId="3838FE22" w14:textId="77777777" w:rsidR="00990BFA" w:rsidRPr="009F1304" w:rsidRDefault="00990BFA" w:rsidP="00990BFA">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[row 1]</w:t>
            </w:r>
          </w:p>
          <w:p w14:paraId="7D7A37F6"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Chickpeas and mung beans – pre-harvest application as a crop desiccant and knockdown weed control</w:t>
            </w:r>
          </w:p>
        </w:tc>
        <w:tc>
          <w:tcPr>
            <w:tcW w:w="704" w:type="pct"/>
          </w:tcPr>
          <w:p w14:paraId="54C1E1DC" w14:textId="77777777" w:rsidR="00990BFA" w:rsidRPr="009F1304" w:rsidRDefault="00990BFA" w:rsidP="00990BFA">
            <w:pPr>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Field crop desiccation. </w:t>
            </w:r>
          </w:p>
          <w:p w14:paraId="2D029AC0"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Refer to post-crop and weed emergence section of this label and the glyphosate product directions for use.</w:t>
            </w:r>
          </w:p>
        </w:tc>
        <w:tc>
          <w:tcPr>
            <w:tcW w:w="1107" w:type="pct"/>
          </w:tcPr>
          <w:p w14:paraId="57F78BD2"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 g/ha plus glyphosate at label rates.</w:t>
            </w:r>
          </w:p>
          <w:p w14:paraId="4EBBC97C"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p>
        </w:tc>
        <w:tc>
          <w:tcPr>
            <w:tcW w:w="2565" w:type="pct"/>
          </w:tcPr>
          <w:p w14:paraId="152D7DDB"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chickpeas are physiologically mature and less than 15% of green pods are present.</w:t>
            </w:r>
          </w:p>
          <w:p w14:paraId="0D41EBF1"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mung bean crop is mature and when pods are brown/black.</w:t>
            </w:r>
          </w:p>
          <w:p w14:paraId="35052490"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the higher rate of glyphosate when crops or weeds are dense and when faster desiccation is required. Speed of desiccation is dependent on crop stage, growing conditions and weather conditions during and after application. </w:t>
            </w:r>
          </w:p>
          <w:p w14:paraId="21588201"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This use should be part of an integrated weed management strategy that incorporates herbicides with different modes of action and alternative cultural weed practices. </w:t>
            </w:r>
          </w:p>
          <w:p w14:paraId="5B802419"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tc>
      </w:tr>
      <w:tr w:rsidR="00990BFA" w:rsidRPr="009F1304" w14:paraId="2A2EF55B" w14:textId="77777777" w:rsidTr="006532AC">
        <w:trPr>
          <w:trHeight w:val="922"/>
        </w:trPr>
        <w:tc>
          <w:tcPr>
            <w:tcW w:w="623" w:type="pct"/>
          </w:tcPr>
          <w:p w14:paraId="36229DF5"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color w:val="FF0000"/>
                <w:kern w:val="0"/>
                <w:szCs w:val="24"/>
                <w:lang w:eastAsia="en-AU"/>
                <w14:ligatures w14:val="none"/>
              </w:rPr>
              <w:t xml:space="preserve">[row 2] </w:t>
            </w:r>
            <w:r w:rsidRPr="009F1304">
              <w:rPr>
                <w:rFonts w:ascii="Arial" w:eastAsia="Times New Roman" w:hAnsi="Arial" w:cs="Arial"/>
                <w:kern w:val="0"/>
                <w:szCs w:val="24"/>
                <w:lang w:eastAsia="en-AU"/>
                <w14:ligatures w14:val="none"/>
              </w:rPr>
              <w:t>Mung beans</w:t>
            </w:r>
          </w:p>
        </w:tc>
        <w:tc>
          <w:tcPr>
            <w:tcW w:w="704" w:type="pct"/>
          </w:tcPr>
          <w:p w14:paraId="691292CC"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Field crop desiccation</w:t>
            </w:r>
          </w:p>
        </w:tc>
        <w:tc>
          <w:tcPr>
            <w:tcW w:w="1107" w:type="pct"/>
          </w:tcPr>
          <w:p w14:paraId="0896914D"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5 g/ha plus glyphosate at label rates.</w:t>
            </w:r>
          </w:p>
          <w:p w14:paraId="1350EDC0"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2BD89C3" w14:textId="77777777" w:rsidR="00990BFA" w:rsidRPr="009F1304" w:rsidRDefault="00990BFA" w:rsidP="00990BFA">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2565" w:type="pct"/>
          </w:tcPr>
          <w:p w14:paraId="5C5ABB5B"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when mung bean crop is mature and when pods are brown/black.</w:t>
            </w:r>
          </w:p>
          <w:p w14:paraId="1FD270C5"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Use the higher rate of glyphosate when crops or weeds are dense and when faster desiccation is required. Speed of desiccation is dependent on crop stage, growing conditions and weather conditions during and after application. </w:t>
            </w:r>
          </w:p>
          <w:p w14:paraId="673CFFD1"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This use should be part of an integrated weed management strategy that incorporates herbicides with different modes of action and alternative cultural weed practices.</w:t>
            </w:r>
          </w:p>
        </w:tc>
      </w:tr>
    </w:tbl>
    <w:p w14:paraId="66876445"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p>
    <w:p w14:paraId="731E9E74"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78B1BDDA"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Mung beans: DO NOT harvest for 7 days after application.</w:t>
      </w:r>
    </w:p>
    <w:p w14:paraId="55CD3BD2" w14:textId="77777777" w:rsidR="00990BFA" w:rsidRPr="009F1304" w:rsidRDefault="00990BFA" w:rsidP="00990BF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Grazing: Mung beans: DO NOT graze or cut for stock food for 7 days after application.</w:t>
      </w:r>
    </w:p>
    <w:p w14:paraId="3D7CC939" w14:textId="77777777" w:rsidR="00990BFA" w:rsidRPr="009F1304" w:rsidRDefault="00990BFA" w:rsidP="00990BFA">
      <w:pPr>
        <w:spacing w:after="0" w:line="240" w:lineRule="auto"/>
        <w:rPr>
          <w:rFonts w:ascii="Arial" w:eastAsia="Times New Roman" w:hAnsi="Arial" w:cs="Arial"/>
          <w:b/>
          <w:kern w:val="0"/>
          <w:szCs w:val="24"/>
          <w:lang w:eastAsia="en-AU"/>
          <w14:ligatures w14:val="none"/>
        </w:rPr>
      </w:pPr>
    </w:p>
    <w:p w14:paraId="249D5E09" w14:textId="5C0D2356" w:rsidR="00990BFA" w:rsidRPr="009F1304" w:rsidRDefault="00990BFA">
      <w:pPr>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118B8AA7" w14:textId="77777777" w:rsidR="00406D95" w:rsidRPr="009F1304" w:rsidRDefault="00406D95" w:rsidP="00406D95">
      <w:pPr>
        <w:pStyle w:val="Heading1"/>
        <w:rPr>
          <w:rFonts w:ascii="Arial" w:hAnsi="Arial" w:cs="Arial"/>
        </w:rPr>
      </w:pPr>
      <w:bookmarkStart w:id="22" w:name="_Toc156212015"/>
      <w:r w:rsidRPr="009F1304">
        <w:rPr>
          <w:rFonts w:ascii="Arial" w:hAnsi="Arial" w:cs="Arial"/>
        </w:rPr>
        <w:lastRenderedPageBreak/>
        <w:t>Triallate permit use patterns approved for transfer to labels</w:t>
      </w:r>
      <w:bookmarkEnd w:id="22"/>
    </w:p>
    <w:p w14:paraId="7E4FFC36" w14:textId="1EAA4B10" w:rsidR="00406D95" w:rsidRPr="009F1304" w:rsidRDefault="00406D95" w:rsidP="00406D95">
      <w:pPr>
        <w:pStyle w:val="Heading2"/>
        <w:rPr>
          <w:rFonts w:ascii="Arial" w:hAnsi="Arial" w:cs="Arial"/>
        </w:rPr>
      </w:pPr>
      <w:r w:rsidRPr="009F1304">
        <w:rPr>
          <w:rFonts w:ascii="Arial" w:hAnsi="Arial" w:cs="Arial"/>
        </w:rPr>
        <w:t>Triallate 500 g/L products</w:t>
      </w:r>
    </w:p>
    <w:p w14:paraId="3152DC72"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52DFC898"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6E1F5E7C"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4478B122" w14:textId="77777777" w:rsidR="00406D95" w:rsidRPr="009F1304" w:rsidRDefault="00406D95" w:rsidP="00406D95">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uses]</w:t>
      </w:r>
    </w:p>
    <w:p w14:paraId="65304961"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087BFAE3"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Mode of Action indicator</w:t>
      </w:r>
    </w:p>
    <w:p w14:paraId="1754987B"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 GROUP J - Thiocarbamates</w:t>
      </w:r>
    </w:p>
    <w:p w14:paraId="236A5B23"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423706E3"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Ag Labelling Code if necessary]</w:t>
      </w:r>
    </w:p>
    <w:p w14:paraId="540FFCA5"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045C190A"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5C3958F7"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poisoning occurs, contact a doctor or Poisons Information Centre. Phone Australia 13 11 26, New Zealand 0800 764 766. If swallowed, do NOT induce vomiting. </w:t>
      </w:r>
    </w:p>
    <w:p w14:paraId="1F16EEBF"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4DD1E842"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08C801C6"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Harmful if inhaled or swallowed. Will irritate the eyes and skin. Repeated exposure may cause allergic disorders. Do not inhale vapour or spray mist. Avoid contact with eyes and skin. When opening the container, mixing and loading, and preparing spray, wear cotton overalls buttoned to the neck and wrist, a washable hat, elbow-length PVC gloves, goggles, and half face-piece respirator. When using the prepared spray, wear cotton overalls buttoned to the neck and wrist (or equivalent clothing) and elbow-length PVC gloves. If product on skin, immediately wash area with soap and water. If product in eyes, wash it out immediately with water. Wash hands after use. After each day’s use, wash contaminated clothing, gloves, goggles, and respirator (if rubber wash with detergent and warm water).</w:t>
      </w:r>
    </w:p>
    <w:p w14:paraId="7BF8BB94" w14:textId="77777777" w:rsidR="00406D95" w:rsidRPr="009F1304" w:rsidRDefault="00406D95" w:rsidP="00406D95">
      <w:pPr>
        <w:spacing w:after="0" w:line="240" w:lineRule="auto"/>
        <w:rPr>
          <w:rFonts w:ascii="Arial" w:eastAsia="Times New Roman" w:hAnsi="Arial" w:cs="Arial"/>
          <w:kern w:val="0"/>
          <w:szCs w:val="24"/>
          <w:highlight w:val="green"/>
          <w:lang w:eastAsia="en-AU"/>
          <w14:ligatures w14:val="none"/>
        </w:rPr>
      </w:pPr>
    </w:p>
    <w:p w14:paraId="104114E1" w14:textId="77777777" w:rsidR="00406D95" w:rsidRPr="009F1304" w:rsidRDefault="00000000" w:rsidP="00406D95">
      <w:pPr>
        <w:keepNext/>
        <w:keepLines/>
        <w:spacing w:before="40" w:after="0" w:line="240" w:lineRule="auto"/>
        <w:outlineLvl w:val="2"/>
        <w:rPr>
          <w:rFonts w:ascii="Arial" w:eastAsia="Times New Roman" w:hAnsi="Arial" w:cs="Arial"/>
          <w:color w:val="0563C1"/>
          <w:kern w:val="0"/>
          <w:sz w:val="24"/>
          <w:szCs w:val="24"/>
          <w:lang w:eastAsia="en-AU"/>
          <w14:ligatures w14:val="none"/>
        </w:rPr>
      </w:pPr>
      <w:hyperlink r:id="rId109" w:history="1">
        <w:r w:rsidR="00406D95" w:rsidRPr="009F1304">
          <w:rPr>
            <w:rFonts w:ascii="Arial" w:eastAsia="Times New Roman" w:hAnsi="Arial" w:cs="Arial"/>
            <w:i/>
            <w:color w:val="0563C1"/>
            <w:kern w:val="0"/>
            <w:sz w:val="24"/>
            <w:szCs w:val="24"/>
            <w:u w:val="single"/>
            <w:lang w:eastAsia="en-AU"/>
            <w14:ligatures w14:val="none"/>
          </w:rPr>
          <w:t>PER81814</w:t>
        </w:r>
      </w:hyperlink>
      <w:r w:rsidR="00406D95" w:rsidRPr="009F1304">
        <w:rPr>
          <w:rFonts w:ascii="Arial" w:eastAsia="Times New Roman" w:hAnsi="Arial" w:cs="Arial"/>
          <w:color w:val="0000FF"/>
          <w:kern w:val="0"/>
          <w:sz w:val="24"/>
          <w:szCs w:val="24"/>
          <w:u w:color="0000FF"/>
          <w:lang w:eastAsia="en-AU"/>
          <w14:ligatures w14:val="none"/>
        </w:rPr>
        <w:t xml:space="preserve"> </w:t>
      </w:r>
      <w:r w:rsidR="00406D95" w:rsidRPr="009F1304">
        <w:rPr>
          <w:rFonts w:ascii="Arial" w:eastAsia="Times New Roman" w:hAnsi="Arial" w:cs="Arial"/>
          <w:color w:val="1F4D78"/>
          <w:kern w:val="0"/>
          <w:sz w:val="24"/>
          <w:szCs w:val="24"/>
          <w:u w:color="0000FF"/>
          <w:lang w:eastAsia="en-AU"/>
          <w14:ligatures w14:val="none"/>
        </w:rPr>
        <w:t>– Consolidated permit / Oil seed poppies / Insecticides and herbicides</w:t>
      </w:r>
      <w:r w:rsidR="00406D95" w:rsidRPr="009F1304">
        <w:rPr>
          <w:rFonts w:ascii="Arial" w:eastAsia="Times New Roman" w:hAnsi="Arial" w:cs="Arial"/>
          <w:iCs/>
          <w:color w:val="0563C1"/>
          <w:kern w:val="0"/>
          <w:sz w:val="24"/>
          <w:szCs w:val="24"/>
          <w:highlight w:val="green"/>
          <w:lang w:eastAsia="en-AU"/>
          <w14:ligatures w14:val="none"/>
        </w:rPr>
        <w:t xml:space="preserve"> </w:t>
      </w:r>
    </w:p>
    <w:p w14:paraId="2BCAB5CF" w14:textId="77777777" w:rsidR="00406D95" w:rsidRPr="009F1304" w:rsidRDefault="00406D95" w:rsidP="00406D95">
      <w:pPr>
        <w:tabs>
          <w:tab w:val="left" w:pos="1134"/>
        </w:tabs>
        <w:spacing w:after="0" w:line="240" w:lineRule="auto"/>
        <w:rPr>
          <w:rFonts w:ascii="Arial" w:eastAsia="Times New Roman" w:hAnsi="Arial" w:cs="Arial"/>
          <w:b/>
          <w:kern w:val="0"/>
          <w:szCs w:val="24"/>
          <w:lang w:eastAsia="en-AU"/>
          <w14:ligatures w14:val="none"/>
        </w:rPr>
      </w:pPr>
    </w:p>
    <w:p w14:paraId="1AAD9746" w14:textId="77777777" w:rsidR="00406D95" w:rsidRPr="009F1304" w:rsidRDefault="00406D95" w:rsidP="00406D95">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situation to directions for use table: </w:t>
      </w:r>
      <w:r w:rsidRPr="009F1304">
        <w:rPr>
          <w:rFonts w:ascii="Arial" w:eastAsia="Times New Roman" w:hAnsi="Arial" w:cs="Arial"/>
          <w:kern w:val="0"/>
          <w:szCs w:val="24"/>
          <w:lang w:eastAsia="en-AU"/>
          <w14:ligatures w14:val="none"/>
        </w:rPr>
        <w:t>Oil seed poppies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406D95" w:rsidRPr="009F1304" w14:paraId="4BAFE235" w14:textId="77777777" w:rsidTr="00E02ECF">
        <w:trPr>
          <w:trHeight w:val="922"/>
          <w:tblHeader/>
        </w:trPr>
        <w:tc>
          <w:tcPr>
            <w:tcW w:w="705" w:type="pct"/>
            <w:vAlign w:val="center"/>
          </w:tcPr>
          <w:p w14:paraId="10912070"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43" w:type="pct"/>
            <w:vAlign w:val="center"/>
          </w:tcPr>
          <w:p w14:paraId="2A963185"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1101" w:type="pct"/>
            <w:vAlign w:val="center"/>
          </w:tcPr>
          <w:p w14:paraId="5EF68412"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32358EB1"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06D95" w:rsidRPr="009F1304" w14:paraId="2DEE29C9" w14:textId="77777777" w:rsidTr="006532AC">
        <w:trPr>
          <w:trHeight w:val="922"/>
        </w:trPr>
        <w:tc>
          <w:tcPr>
            <w:tcW w:w="705" w:type="pct"/>
          </w:tcPr>
          <w:p w14:paraId="3585F727"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Oil seed poppy</w:t>
            </w:r>
          </w:p>
        </w:tc>
        <w:tc>
          <w:tcPr>
            <w:tcW w:w="943" w:type="pct"/>
          </w:tcPr>
          <w:p w14:paraId="6F675C38"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Ryegrass (</w:t>
            </w:r>
            <w:r w:rsidRPr="009F1304">
              <w:rPr>
                <w:rFonts w:ascii="Arial" w:eastAsia="Times New Roman" w:hAnsi="Arial" w:cs="Arial"/>
                <w:i/>
                <w:kern w:val="0"/>
                <w:szCs w:val="24"/>
                <w:lang w:eastAsia="en-AU"/>
                <w14:ligatures w14:val="none"/>
              </w:rPr>
              <w:t>Lolium spp</w:t>
            </w:r>
            <w:r w:rsidRPr="009F1304">
              <w:rPr>
                <w:rFonts w:ascii="Arial" w:eastAsia="Times New Roman" w:hAnsi="Arial" w:cs="Arial"/>
                <w:kern w:val="0"/>
                <w:szCs w:val="24"/>
                <w:lang w:eastAsia="en-AU"/>
                <w14:ligatures w14:val="none"/>
              </w:rPr>
              <w:t xml:space="preserve">) </w:t>
            </w:r>
          </w:p>
          <w:p w14:paraId="6B49D45D"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p>
        </w:tc>
        <w:tc>
          <w:tcPr>
            <w:tcW w:w="1101" w:type="pct"/>
          </w:tcPr>
          <w:p w14:paraId="0A64F617"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1.6 L / ha</w:t>
            </w:r>
          </w:p>
        </w:tc>
        <w:tc>
          <w:tcPr>
            <w:tcW w:w="2251" w:type="pct"/>
          </w:tcPr>
          <w:p w14:paraId="5E417F09"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Make one application by boom-spray or equivalent equipment between sowing and emergence in a spray volume of 150 L/ha.</w:t>
            </w:r>
          </w:p>
          <w:p w14:paraId="11B35C55"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28E9D71D"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Spray should be incorporated into soil by rainfall or irrigation and NOT by physical means.</w:t>
            </w:r>
          </w:p>
        </w:tc>
      </w:tr>
    </w:tbl>
    <w:p w14:paraId="24C5CAFB" w14:textId="77777777" w:rsidR="00406D95" w:rsidRPr="009F1304" w:rsidRDefault="00406D95" w:rsidP="00406D95">
      <w:pPr>
        <w:spacing w:after="0" w:line="240" w:lineRule="auto"/>
        <w:rPr>
          <w:rFonts w:ascii="Arial" w:eastAsia="Times New Roman" w:hAnsi="Arial" w:cs="Arial"/>
          <w:kern w:val="0"/>
          <w:szCs w:val="24"/>
          <w:highlight w:val="yellow"/>
          <w:lang w:eastAsia="en-AU"/>
          <w14:ligatures w14:val="none"/>
        </w:rPr>
      </w:pPr>
    </w:p>
    <w:p w14:paraId="5308B32F"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w:t>
      </w:r>
    </w:p>
    <w:p w14:paraId="0FCEEE2A"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Not required when used as directed.</w:t>
      </w:r>
    </w:p>
    <w:p w14:paraId="10937DCE"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Grazing: Do not graze or cut for stock food.</w:t>
      </w:r>
    </w:p>
    <w:p w14:paraId="054DF253"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1A560D42"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72474BCE"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34340BD5"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4BB6B6BB"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3B8D014B" w14:textId="77777777" w:rsidR="00406D95" w:rsidRPr="009F1304" w:rsidRDefault="00406D95" w:rsidP="00406D95">
      <w:pPr>
        <w:spacing w:after="0" w:line="240" w:lineRule="auto"/>
        <w:rPr>
          <w:rFonts w:ascii="Arial" w:eastAsia="Times New Roman" w:hAnsi="Arial" w:cs="Arial"/>
          <w:color w:val="0563C1"/>
          <w:kern w:val="0"/>
          <w:szCs w:val="24"/>
          <w:u w:val="single"/>
          <w:lang w:eastAsia="en-AU"/>
          <w14:ligatures w14:val="none"/>
        </w:rPr>
      </w:pPr>
    </w:p>
    <w:p w14:paraId="2B778086" w14:textId="77777777" w:rsidR="00406D95" w:rsidRPr="009F1304" w:rsidRDefault="00000000" w:rsidP="00406D95">
      <w:pPr>
        <w:keepNext/>
        <w:keepLines/>
        <w:spacing w:before="40" w:after="0" w:line="240" w:lineRule="auto"/>
        <w:outlineLvl w:val="2"/>
        <w:rPr>
          <w:rFonts w:ascii="Arial" w:eastAsia="Times New Roman" w:hAnsi="Arial" w:cs="Arial"/>
          <w:color w:val="0563C1"/>
          <w:kern w:val="0"/>
          <w:sz w:val="24"/>
          <w:szCs w:val="24"/>
          <w:lang w:eastAsia="en-AU"/>
          <w14:ligatures w14:val="none"/>
        </w:rPr>
      </w:pPr>
      <w:hyperlink r:id="rId110" w:history="1">
        <w:r w:rsidR="00406D95" w:rsidRPr="009F1304">
          <w:rPr>
            <w:rFonts w:ascii="Arial" w:eastAsia="Times New Roman" w:hAnsi="Arial" w:cs="Arial"/>
            <w:i/>
            <w:color w:val="0563C1"/>
            <w:kern w:val="0"/>
            <w:sz w:val="24"/>
            <w:szCs w:val="24"/>
            <w:u w:val="single"/>
            <w:lang w:eastAsia="en-AU"/>
            <w14:ligatures w14:val="none"/>
          </w:rPr>
          <w:t>PER13353</w:t>
        </w:r>
      </w:hyperlink>
      <w:r w:rsidR="00406D95" w:rsidRPr="009F1304">
        <w:rPr>
          <w:rFonts w:ascii="Arial" w:eastAsia="Times New Roman" w:hAnsi="Arial" w:cs="Arial"/>
          <w:color w:val="0000FF"/>
          <w:kern w:val="0"/>
          <w:sz w:val="24"/>
          <w:szCs w:val="24"/>
          <w:u w:color="0000FF"/>
          <w:lang w:eastAsia="en-AU"/>
          <w14:ligatures w14:val="none"/>
        </w:rPr>
        <w:t xml:space="preserve"> </w:t>
      </w:r>
      <w:r w:rsidR="00406D95" w:rsidRPr="009F1304">
        <w:rPr>
          <w:rFonts w:ascii="Arial" w:eastAsia="Times New Roman" w:hAnsi="Arial" w:cs="Arial"/>
          <w:color w:val="1F4D78"/>
          <w:kern w:val="0"/>
          <w:sz w:val="24"/>
          <w:szCs w:val="24"/>
          <w:u w:color="0000FF"/>
          <w:lang w:eastAsia="en-AU"/>
          <w14:ligatures w14:val="none"/>
        </w:rPr>
        <w:t>– Various Pesticides / Mustard / Multiple Pests</w:t>
      </w:r>
    </w:p>
    <w:p w14:paraId="228A6C33" w14:textId="77777777" w:rsidR="00406D95" w:rsidRPr="009F1304" w:rsidRDefault="00406D95" w:rsidP="00406D95">
      <w:pPr>
        <w:tabs>
          <w:tab w:val="left" w:pos="1134"/>
        </w:tabs>
        <w:spacing w:after="0" w:line="240" w:lineRule="auto"/>
        <w:rPr>
          <w:rFonts w:ascii="Arial" w:eastAsia="Times New Roman" w:hAnsi="Arial" w:cs="Arial"/>
          <w:b/>
          <w:kern w:val="0"/>
          <w:szCs w:val="24"/>
          <w:lang w:eastAsia="en-AU"/>
          <w14:ligatures w14:val="none"/>
        </w:rPr>
      </w:pPr>
    </w:p>
    <w:p w14:paraId="33659A00" w14:textId="77777777" w:rsidR="00406D95" w:rsidRPr="009F1304" w:rsidRDefault="00406D95" w:rsidP="00406D95">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‘mustard (oilseed cultivars, </w:t>
      </w:r>
      <w:r w:rsidRPr="009F1304">
        <w:rPr>
          <w:rFonts w:ascii="Arial" w:eastAsia="Times New Roman" w:hAnsi="Arial" w:cs="Arial"/>
          <w:b/>
          <w:i/>
          <w:color w:val="FF0000"/>
          <w:kern w:val="0"/>
          <w:szCs w:val="24"/>
          <w:lang w:eastAsia="en-AU"/>
          <w14:ligatures w14:val="none"/>
        </w:rPr>
        <w:t xml:space="preserve">Brassica </w:t>
      </w:r>
      <w:proofErr w:type="spellStart"/>
      <w:r w:rsidRPr="009F1304">
        <w:rPr>
          <w:rFonts w:ascii="Arial" w:eastAsia="Times New Roman" w:hAnsi="Arial" w:cs="Arial"/>
          <w:b/>
          <w:i/>
          <w:color w:val="FF0000"/>
          <w:kern w:val="0"/>
          <w:szCs w:val="24"/>
          <w:lang w:eastAsia="en-AU"/>
          <w14:ligatures w14:val="none"/>
        </w:rPr>
        <w:t>juncea</w:t>
      </w:r>
      <w:proofErr w:type="spellEnd"/>
      <w:r w:rsidRPr="009F1304">
        <w:rPr>
          <w:rFonts w:ascii="Arial" w:eastAsia="Times New Roman" w:hAnsi="Arial" w:cs="Arial"/>
          <w:b/>
          <w:color w:val="FF0000"/>
          <w:kern w:val="0"/>
          <w:szCs w:val="24"/>
          <w:lang w:eastAsia="en-AU"/>
          <w14:ligatures w14:val="none"/>
        </w:rPr>
        <w:t>)’ to approved uses for canola (note there may be multiple entries for canola):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26"/>
        <w:gridCol w:w="2268"/>
        <w:gridCol w:w="2642"/>
      </w:tblGrid>
      <w:tr w:rsidR="00406D95" w:rsidRPr="009F1304" w14:paraId="04B99E73" w14:textId="77777777" w:rsidTr="00E02ECF">
        <w:trPr>
          <w:trHeight w:val="922"/>
          <w:tblHeader/>
        </w:trPr>
        <w:tc>
          <w:tcPr>
            <w:tcW w:w="1098" w:type="pct"/>
            <w:vAlign w:val="center"/>
          </w:tcPr>
          <w:p w14:paraId="5BD1B1B0"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1179" w:type="pct"/>
            <w:vAlign w:val="center"/>
          </w:tcPr>
          <w:p w14:paraId="169A95EA"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 xml:space="preserve">Weeds controlled </w:t>
            </w:r>
          </w:p>
        </w:tc>
        <w:tc>
          <w:tcPr>
            <w:tcW w:w="1258" w:type="pct"/>
            <w:vAlign w:val="center"/>
          </w:tcPr>
          <w:p w14:paraId="4375F7D7"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1465" w:type="pct"/>
            <w:vAlign w:val="center"/>
          </w:tcPr>
          <w:p w14:paraId="1FB1D809"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06D95" w:rsidRPr="009F1304" w14:paraId="797C64DF" w14:textId="77777777" w:rsidTr="006532AC">
        <w:trPr>
          <w:trHeight w:val="922"/>
        </w:trPr>
        <w:tc>
          <w:tcPr>
            <w:tcW w:w="1098" w:type="pct"/>
          </w:tcPr>
          <w:p w14:paraId="600058B3"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E.g.</w:t>
            </w:r>
          </w:p>
          <w:p w14:paraId="0857AA57"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Linseed, canola,  mustard (oilseed cultivars, </w:t>
            </w:r>
            <w:r w:rsidRPr="009F1304">
              <w:rPr>
                <w:rFonts w:ascii="Arial" w:eastAsia="Times New Roman" w:hAnsi="Arial" w:cs="Arial"/>
                <w:i/>
                <w:kern w:val="0"/>
                <w:szCs w:val="24"/>
                <w:lang w:eastAsia="en-AU"/>
                <w14:ligatures w14:val="none"/>
              </w:rPr>
              <w:t xml:space="preserve">Brassica </w:t>
            </w:r>
            <w:proofErr w:type="spellStart"/>
            <w:r w:rsidRPr="009F1304">
              <w:rPr>
                <w:rFonts w:ascii="Arial" w:eastAsia="Times New Roman" w:hAnsi="Arial" w:cs="Arial"/>
                <w:i/>
                <w:kern w:val="0"/>
                <w:szCs w:val="24"/>
                <w:lang w:eastAsia="en-AU"/>
                <w14:ligatures w14:val="none"/>
              </w:rPr>
              <w:t>juncea</w:t>
            </w:r>
            <w:proofErr w:type="spellEnd"/>
            <w:r w:rsidRPr="009F1304">
              <w:rPr>
                <w:rFonts w:ascii="Arial" w:eastAsia="Times New Roman" w:hAnsi="Arial" w:cs="Arial"/>
                <w:kern w:val="0"/>
                <w:szCs w:val="24"/>
                <w:lang w:eastAsia="en-AU"/>
                <w14:ligatures w14:val="none"/>
              </w:rPr>
              <w:t>), safflower</w:t>
            </w:r>
          </w:p>
        </w:tc>
        <w:tc>
          <w:tcPr>
            <w:tcW w:w="1179" w:type="pct"/>
          </w:tcPr>
          <w:p w14:paraId="262E80E2"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61131732"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258" w:type="pct"/>
          </w:tcPr>
          <w:p w14:paraId="346DC2BD"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71D4A3E0"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465" w:type="pct"/>
          </w:tcPr>
          <w:p w14:paraId="059FB2B4"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5A974D46" w14:textId="77777777" w:rsidR="00406D95" w:rsidRPr="009F1304" w:rsidRDefault="00406D95" w:rsidP="00406D95">
            <w:pPr>
              <w:spacing w:after="0" w:line="240" w:lineRule="auto"/>
              <w:rPr>
                <w:rFonts w:ascii="Arial" w:eastAsia="Times New Roman" w:hAnsi="Arial" w:cs="Arial"/>
                <w:color w:val="FF0000"/>
                <w:kern w:val="0"/>
                <w:szCs w:val="24"/>
                <w:lang w:eastAsia="en-AU"/>
                <w14:ligatures w14:val="none"/>
              </w:rPr>
            </w:pPr>
          </w:p>
        </w:tc>
      </w:tr>
    </w:tbl>
    <w:p w14:paraId="3436B52D" w14:textId="77777777" w:rsidR="00406D95" w:rsidRPr="009F1304" w:rsidRDefault="00406D95" w:rsidP="00406D95">
      <w:pPr>
        <w:spacing w:after="0" w:line="240" w:lineRule="auto"/>
        <w:rPr>
          <w:rFonts w:ascii="Arial" w:eastAsia="Times New Roman" w:hAnsi="Arial" w:cs="Arial"/>
          <w:kern w:val="0"/>
          <w:szCs w:val="24"/>
          <w:highlight w:val="yellow"/>
          <w:lang w:eastAsia="en-AU"/>
          <w14:ligatures w14:val="none"/>
        </w:rPr>
      </w:pPr>
    </w:p>
    <w:p w14:paraId="31D1440F"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[Mustard should have the same WHP as canola – add mustard to the existing canola WHP. If oilseed mustard is already covered by the existing WHP (e.g. oilseed forage) no addition is necessary]</w:t>
      </w:r>
    </w:p>
    <w:p w14:paraId="442CBC94"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e.g. Grazing: Wheat, barley, triticale, canola and mustard forage, hay and failed crops: Do not graze or cut for stock food... </w:t>
      </w:r>
      <w:r w:rsidRPr="009F1304">
        <w:rPr>
          <w:rFonts w:ascii="Arial" w:eastAsia="Times New Roman" w:hAnsi="Arial" w:cs="Arial"/>
          <w:color w:val="FF0000"/>
          <w:kern w:val="0"/>
          <w:szCs w:val="24"/>
          <w:lang w:eastAsia="en-AU"/>
          <w14:ligatures w14:val="none"/>
        </w:rPr>
        <w:t>[as per current WHP]</w:t>
      </w:r>
    </w:p>
    <w:p w14:paraId="7F117221" w14:textId="77777777" w:rsidR="008B581E" w:rsidRPr="009F1304" w:rsidRDefault="008B581E" w:rsidP="00D05B46">
      <w:pPr>
        <w:spacing w:after="0" w:line="240" w:lineRule="auto"/>
        <w:rPr>
          <w:rFonts w:ascii="Arial" w:eastAsia="Times New Roman" w:hAnsi="Arial" w:cs="Arial"/>
          <w:kern w:val="0"/>
          <w:szCs w:val="24"/>
          <w:lang w:eastAsia="en-AU"/>
          <w14:ligatures w14:val="none"/>
        </w:rPr>
      </w:pPr>
    </w:p>
    <w:p w14:paraId="17F3D2E8" w14:textId="64AC49CB" w:rsidR="00406D95" w:rsidRPr="009F1304" w:rsidRDefault="00406D95">
      <w:pPr>
        <w:rPr>
          <w:rFonts w:ascii="Arial" w:hAnsi="Arial" w:cs="Arial"/>
          <w:i/>
          <w:iCs/>
          <w:lang w:eastAsia="en-AU"/>
        </w:rPr>
      </w:pPr>
      <w:r w:rsidRPr="009F1304">
        <w:rPr>
          <w:rFonts w:ascii="Arial" w:hAnsi="Arial" w:cs="Arial"/>
          <w:i/>
          <w:iCs/>
          <w:lang w:eastAsia="en-AU"/>
        </w:rPr>
        <w:br w:type="page"/>
      </w:r>
    </w:p>
    <w:p w14:paraId="4097EE07" w14:textId="7938AFD5" w:rsidR="008B581E" w:rsidRPr="009F1304" w:rsidRDefault="00406D95" w:rsidP="00406D95">
      <w:pPr>
        <w:pStyle w:val="Heading2"/>
        <w:rPr>
          <w:rFonts w:ascii="Arial" w:hAnsi="Arial" w:cs="Arial"/>
          <w:lang w:eastAsia="en-AU"/>
        </w:rPr>
      </w:pPr>
      <w:r w:rsidRPr="009F1304">
        <w:rPr>
          <w:rFonts w:ascii="Arial" w:hAnsi="Arial" w:cs="Arial"/>
          <w:lang w:eastAsia="en-AU"/>
        </w:rPr>
        <w:lastRenderedPageBreak/>
        <w:t>Triallate 750 g/L products</w:t>
      </w:r>
    </w:p>
    <w:p w14:paraId="0414D59B"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2E53530F"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4DA61F52" w14:textId="77777777" w:rsidR="00406D95" w:rsidRPr="009F1304" w:rsidRDefault="00406D95" w:rsidP="00406D95">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uses]</w:t>
      </w:r>
    </w:p>
    <w:p w14:paraId="790C6174"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6B03A915"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Mode of Action indicator</w:t>
      </w:r>
    </w:p>
    <w:p w14:paraId="067A73E8"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 GROUP J - Thiocarbamates</w:t>
      </w:r>
    </w:p>
    <w:p w14:paraId="22BD46B4"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524E1C70"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Ag Labelling Code if necessary]</w:t>
      </w:r>
    </w:p>
    <w:p w14:paraId="19A5E59B"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0C663AE3"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48EDC632"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If poisoning occurs, contact a doctor or Poisons Information Centre. Phone Australia 13 11 26, New Zealand 0800 764 766. If swallowed, do NOT induce vomiting. </w:t>
      </w:r>
    </w:p>
    <w:p w14:paraId="64D93AB0"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7CAD598F"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2151CB2C" w14:textId="77777777" w:rsidR="00406D95" w:rsidRPr="009F1304" w:rsidRDefault="00406D95" w:rsidP="00406D95">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Harmful if inhaled or swallowed. May irritate the nose and throat.  Will irritate the eyes and skin. Repeated exposure may cause allergic disorders.  Avoid contact with eyes and skin. Do not inhale vapour or spray mist. When opening the container, mixing and loading, preparing spray, and using the prepared spray, wear cotton overalls, over normal clothing, buttoned to the neck and wrist, elbow-length chemical resistant gloves, goggles, and disposable mist face mask covering mouth and nose. If product or spray on skin, immediately wash area with soap and water. If product or spray in eyes, wash it out immediately with water. After use and before eating, drinking or smoking, wash hands, arms and face thoroughly with soap and water. After each day’s use, wash gloves, goggles, and contaminated clothing.</w:t>
      </w:r>
    </w:p>
    <w:p w14:paraId="59EC1327" w14:textId="77777777" w:rsidR="00406D95" w:rsidRPr="009F1304" w:rsidRDefault="00406D95" w:rsidP="00406D95">
      <w:pPr>
        <w:spacing w:after="0" w:line="240" w:lineRule="auto"/>
        <w:rPr>
          <w:rFonts w:ascii="Arial" w:eastAsia="Times New Roman" w:hAnsi="Arial" w:cs="Arial"/>
          <w:color w:val="353735"/>
          <w:kern w:val="0"/>
          <w:szCs w:val="24"/>
          <w:lang w:eastAsia="en-AU"/>
          <w14:ligatures w14:val="none"/>
        </w:rPr>
      </w:pPr>
    </w:p>
    <w:p w14:paraId="50A79389" w14:textId="77777777" w:rsidR="00406D95" w:rsidRPr="009F1304" w:rsidRDefault="00000000" w:rsidP="00406D95">
      <w:pPr>
        <w:keepNext/>
        <w:spacing w:before="240" w:after="120" w:line="240" w:lineRule="auto"/>
        <w:outlineLvl w:val="1"/>
        <w:rPr>
          <w:rFonts w:ascii="Arial" w:eastAsia="Times New Roman" w:hAnsi="Arial" w:cs="Arial"/>
          <w:b/>
          <w:caps/>
          <w:color w:val="0563C1"/>
          <w:kern w:val="0"/>
          <w:sz w:val="24"/>
          <w:szCs w:val="20"/>
          <w14:ligatures w14:val="none"/>
        </w:rPr>
      </w:pPr>
      <w:hyperlink r:id="rId111" w:history="1">
        <w:r w:rsidR="00406D95" w:rsidRPr="009F1304">
          <w:rPr>
            <w:rFonts w:ascii="Arial" w:eastAsia="Times New Roman" w:hAnsi="Arial" w:cs="Arial"/>
            <w:b/>
            <w:caps/>
            <w:color w:val="0563C1"/>
            <w:kern w:val="0"/>
            <w:sz w:val="24"/>
            <w:szCs w:val="20"/>
            <w:u w:val="single"/>
            <w14:ligatures w14:val="none"/>
          </w:rPr>
          <w:t>PER13353</w:t>
        </w:r>
      </w:hyperlink>
      <w:r w:rsidR="00406D95" w:rsidRPr="009F1304">
        <w:rPr>
          <w:rFonts w:ascii="Arial" w:eastAsia="Times New Roman" w:hAnsi="Arial" w:cs="Arial"/>
          <w:b/>
          <w:i/>
          <w:caps/>
          <w:color w:val="0000FF"/>
          <w:kern w:val="0"/>
          <w:sz w:val="24"/>
          <w:szCs w:val="20"/>
          <w:u w:color="0000FF"/>
          <w14:ligatures w14:val="none"/>
        </w:rPr>
        <w:t xml:space="preserve"> </w:t>
      </w:r>
      <w:r w:rsidR="00406D95" w:rsidRPr="009F1304">
        <w:rPr>
          <w:rFonts w:ascii="Arial" w:eastAsia="Times New Roman" w:hAnsi="Arial" w:cs="Arial"/>
          <w:b/>
          <w:i/>
          <w:caps/>
          <w:kern w:val="0"/>
          <w:sz w:val="24"/>
          <w:szCs w:val="20"/>
          <w:u w:color="0000FF"/>
          <w14:ligatures w14:val="none"/>
        </w:rPr>
        <w:t>– Various Pesticides / Mustard / Multiple Pests</w:t>
      </w:r>
    </w:p>
    <w:p w14:paraId="47D3DCD7" w14:textId="77777777" w:rsidR="00406D95" w:rsidRPr="009F1304" w:rsidRDefault="00406D95" w:rsidP="00406D95">
      <w:pPr>
        <w:tabs>
          <w:tab w:val="left" w:pos="1134"/>
        </w:tabs>
        <w:spacing w:after="0" w:line="240" w:lineRule="auto"/>
        <w:rPr>
          <w:rFonts w:ascii="Arial" w:eastAsia="Times New Roman" w:hAnsi="Arial" w:cs="Arial"/>
          <w:b/>
          <w:kern w:val="0"/>
          <w:szCs w:val="24"/>
          <w:lang w:eastAsia="en-AU"/>
          <w14:ligatures w14:val="none"/>
        </w:rPr>
      </w:pPr>
    </w:p>
    <w:p w14:paraId="25CBF76D" w14:textId="77777777" w:rsidR="00406D95" w:rsidRPr="009F1304" w:rsidRDefault="00406D95" w:rsidP="00406D95">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‘mustard (oilseed cultivars, </w:t>
      </w:r>
      <w:r w:rsidRPr="009F1304">
        <w:rPr>
          <w:rFonts w:ascii="Arial" w:eastAsia="Times New Roman" w:hAnsi="Arial" w:cs="Arial"/>
          <w:b/>
          <w:i/>
          <w:color w:val="FF0000"/>
          <w:kern w:val="0"/>
          <w:szCs w:val="24"/>
          <w:lang w:eastAsia="en-AU"/>
          <w14:ligatures w14:val="none"/>
        </w:rPr>
        <w:t xml:space="preserve">Brassica </w:t>
      </w:r>
      <w:proofErr w:type="spellStart"/>
      <w:r w:rsidRPr="009F1304">
        <w:rPr>
          <w:rFonts w:ascii="Arial" w:eastAsia="Times New Roman" w:hAnsi="Arial" w:cs="Arial"/>
          <w:b/>
          <w:i/>
          <w:color w:val="FF0000"/>
          <w:kern w:val="0"/>
          <w:szCs w:val="24"/>
          <w:lang w:eastAsia="en-AU"/>
          <w14:ligatures w14:val="none"/>
        </w:rPr>
        <w:t>juncea</w:t>
      </w:r>
      <w:proofErr w:type="spellEnd"/>
      <w:r w:rsidRPr="009F1304">
        <w:rPr>
          <w:rFonts w:ascii="Arial" w:eastAsia="Times New Roman" w:hAnsi="Arial" w:cs="Arial"/>
          <w:b/>
          <w:color w:val="FF0000"/>
          <w:kern w:val="0"/>
          <w:szCs w:val="24"/>
          <w:lang w:eastAsia="en-AU"/>
          <w14:ligatures w14:val="none"/>
        </w:rPr>
        <w:t>)’ to approved uses for canola: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26"/>
        <w:gridCol w:w="2268"/>
        <w:gridCol w:w="2642"/>
      </w:tblGrid>
      <w:tr w:rsidR="00406D95" w:rsidRPr="009F1304" w14:paraId="1B6F0930" w14:textId="77777777" w:rsidTr="00E02ECF">
        <w:trPr>
          <w:trHeight w:val="922"/>
          <w:tblHeader/>
        </w:trPr>
        <w:tc>
          <w:tcPr>
            <w:tcW w:w="1098" w:type="pct"/>
            <w:vAlign w:val="center"/>
          </w:tcPr>
          <w:p w14:paraId="1CDFE9D7"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1179" w:type="pct"/>
            <w:vAlign w:val="center"/>
          </w:tcPr>
          <w:p w14:paraId="551A9D65"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 xml:space="preserve">Weeds controlled </w:t>
            </w:r>
          </w:p>
        </w:tc>
        <w:tc>
          <w:tcPr>
            <w:tcW w:w="1258" w:type="pct"/>
            <w:vAlign w:val="center"/>
          </w:tcPr>
          <w:p w14:paraId="7914FFAF"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1465" w:type="pct"/>
            <w:vAlign w:val="center"/>
          </w:tcPr>
          <w:p w14:paraId="35A1CE2B"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06D95" w:rsidRPr="009F1304" w14:paraId="69E95B26" w14:textId="77777777" w:rsidTr="006532AC">
        <w:trPr>
          <w:trHeight w:val="922"/>
        </w:trPr>
        <w:tc>
          <w:tcPr>
            <w:tcW w:w="1098" w:type="pct"/>
          </w:tcPr>
          <w:p w14:paraId="0DC02772"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E.g.</w:t>
            </w:r>
          </w:p>
          <w:p w14:paraId="1FB5EBF3"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Linseed, canola,  mustard (oilseed cultivars, </w:t>
            </w:r>
            <w:r w:rsidRPr="009F1304">
              <w:rPr>
                <w:rFonts w:ascii="Arial" w:eastAsia="Times New Roman" w:hAnsi="Arial" w:cs="Arial"/>
                <w:i/>
                <w:kern w:val="0"/>
                <w:szCs w:val="24"/>
                <w:lang w:eastAsia="en-AU"/>
                <w14:ligatures w14:val="none"/>
              </w:rPr>
              <w:t xml:space="preserve">Brassica </w:t>
            </w:r>
            <w:proofErr w:type="spellStart"/>
            <w:r w:rsidRPr="009F1304">
              <w:rPr>
                <w:rFonts w:ascii="Arial" w:eastAsia="Times New Roman" w:hAnsi="Arial" w:cs="Arial"/>
                <w:i/>
                <w:kern w:val="0"/>
                <w:szCs w:val="24"/>
                <w:lang w:eastAsia="en-AU"/>
                <w14:ligatures w14:val="none"/>
              </w:rPr>
              <w:t>juncea</w:t>
            </w:r>
            <w:proofErr w:type="spellEnd"/>
            <w:r w:rsidRPr="009F1304">
              <w:rPr>
                <w:rFonts w:ascii="Arial" w:eastAsia="Times New Roman" w:hAnsi="Arial" w:cs="Arial"/>
                <w:kern w:val="0"/>
                <w:szCs w:val="24"/>
                <w:lang w:eastAsia="en-AU"/>
                <w14:ligatures w14:val="none"/>
              </w:rPr>
              <w:t>), safflower</w:t>
            </w:r>
          </w:p>
        </w:tc>
        <w:tc>
          <w:tcPr>
            <w:tcW w:w="1179" w:type="pct"/>
          </w:tcPr>
          <w:p w14:paraId="21299136"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52B4867A"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258" w:type="pct"/>
          </w:tcPr>
          <w:p w14:paraId="7297E98F"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48E7FABA"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465" w:type="pct"/>
          </w:tcPr>
          <w:p w14:paraId="068A7B14"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09A06903" w14:textId="77777777" w:rsidR="00406D95" w:rsidRPr="009F1304" w:rsidRDefault="00406D95" w:rsidP="00406D95">
            <w:pPr>
              <w:spacing w:after="0" w:line="240" w:lineRule="auto"/>
              <w:rPr>
                <w:rFonts w:ascii="Arial" w:eastAsia="Times New Roman" w:hAnsi="Arial" w:cs="Arial"/>
                <w:color w:val="FF0000"/>
                <w:kern w:val="0"/>
                <w:szCs w:val="24"/>
                <w:lang w:eastAsia="en-AU"/>
                <w14:ligatures w14:val="none"/>
              </w:rPr>
            </w:pPr>
          </w:p>
        </w:tc>
      </w:tr>
    </w:tbl>
    <w:p w14:paraId="385AB073" w14:textId="77777777" w:rsidR="00406D95" w:rsidRPr="009F1304" w:rsidRDefault="00406D95" w:rsidP="00406D95">
      <w:pPr>
        <w:spacing w:after="0" w:line="240" w:lineRule="auto"/>
        <w:rPr>
          <w:rFonts w:ascii="Arial" w:eastAsia="Times New Roman" w:hAnsi="Arial" w:cs="Arial"/>
          <w:kern w:val="0"/>
          <w:szCs w:val="24"/>
          <w:highlight w:val="yellow"/>
          <w:lang w:eastAsia="en-AU"/>
          <w14:ligatures w14:val="none"/>
        </w:rPr>
      </w:pPr>
    </w:p>
    <w:p w14:paraId="0A2FF7FC"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[Mustard should have the same WHP as canola – add mustard to the existing canola WHP. If oilseed mustard is already covered by the existing WHP (e.g. oilseed forage) no addition is necessary]</w:t>
      </w:r>
    </w:p>
    <w:p w14:paraId="6D49279B"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e.g. Grazing: Wheat, barley, triticale, canola and mustard forage, hay and failed crops: Do not graze or cut for stock food... </w:t>
      </w:r>
      <w:r w:rsidRPr="009F1304">
        <w:rPr>
          <w:rFonts w:ascii="Arial" w:eastAsia="Times New Roman" w:hAnsi="Arial" w:cs="Arial"/>
          <w:color w:val="FF0000"/>
          <w:kern w:val="0"/>
          <w:szCs w:val="24"/>
          <w:lang w:eastAsia="en-AU"/>
          <w14:ligatures w14:val="none"/>
        </w:rPr>
        <w:t>[as per current WHP]</w:t>
      </w:r>
    </w:p>
    <w:p w14:paraId="2A8153D4" w14:textId="77777777" w:rsidR="00406D95" w:rsidRPr="009F1304" w:rsidRDefault="00406D95" w:rsidP="00406D95">
      <w:pPr>
        <w:spacing w:after="0" w:line="240" w:lineRule="auto"/>
        <w:rPr>
          <w:rFonts w:ascii="Arial" w:eastAsia="Times New Roman" w:hAnsi="Arial" w:cs="Arial"/>
          <w:iCs/>
          <w:color w:val="2E74B5"/>
          <w:kern w:val="0"/>
          <w:sz w:val="32"/>
          <w:szCs w:val="32"/>
          <w:lang w:eastAsia="en-AU"/>
          <w14:ligatures w14:val="none"/>
        </w:rPr>
      </w:pPr>
    </w:p>
    <w:p w14:paraId="424FE151" w14:textId="0732DD4E" w:rsidR="00406D95" w:rsidRPr="009F1304" w:rsidRDefault="00406D95">
      <w:pPr>
        <w:rPr>
          <w:rFonts w:ascii="Arial" w:hAnsi="Arial" w:cs="Arial"/>
          <w:i/>
          <w:iCs/>
          <w:lang w:eastAsia="en-AU"/>
        </w:rPr>
      </w:pPr>
      <w:r w:rsidRPr="009F1304">
        <w:rPr>
          <w:rFonts w:ascii="Arial" w:hAnsi="Arial" w:cs="Arial"/>
          <w:i/>
          <w:iCs/>
          <w:lang w:eastAsia="en-AU"/>
        </w:rPr>
        <w:br w:type="page"/>
      </w:r>
    </w:p>
    <w:p w14:paraId="4560A7DE" w14:textId="0F53F08D" w:rsidR="00406D95" w:rsidRPr="009F1304" w:rsidRDefault="00406D95" w:rsidP="00406D95">
      <w:pPr>
        <w:pStyle w:val="Heading2"/>
        <w:rPr>
          <w:rFonts w:ascii="Arial" w:hAnsi="Arial" w:cs="Arial"/>
          <w:lang w:eastAsia="en-AU"/>
        </w:rPr>
      </w:pPr>
      <w:r w:rsidRPr="009F1304">
        <w:rPr>
          <w:rFonts w:ascii="Arial" w:hAnsi="Arial" w:cs="Arial"/>
          <w:lang w:eastAsia="en-AU"/>
        </w:rPr>
        <w:lastRenderedPageBreak/>
        <w:t>Triallate 900 g/L products</w:t>
      </w:r>
    </w:p>
    <w:p w14:paraId="46947E22"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9B7AC5A"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265BD5E8" w14:textId="77777777" w:rsidR="00406D95" w:rsidRPr="009F1304" w:rsidRDefault="00406D95" w:rsidP="00406D95">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[add uses]</w:t>
      </w:r>
    </w:p>
    <w:p w14:paraId="2C29FDA0"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61F39C85"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Mode of Action indicator</w:t>
      </w:r>
    </w:p>
    <w:p w14:paraId="59C87966"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 GROUP J - Thiocarbamates</w:t>
      </w:r>
    </w:p>
    <w:p w14:paraId="7AE62B26"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6B123CA0"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w:t>
      </w:r>
      <w:r w:rsidRPr="009F1304">
        <w:rPr>
          <w:rFonts w:ascii="Arial" w:eastAsia="Times New Roman" w:hAnsi="Arial" w:cs="Arial"/>
          <w:b/>
          <w:color w:val="FF0000"/>
          <w:kern w:val="0"/>
          <w:szCs w:val="24"/>
          <w:lang w:eastAsia="en-AU"/>
          <w14:ligatures w14:val="none"/>
        </w:rPr>
        <w:t>[update to be consistent with Ag Labelling Code if necessary]</w:t>
      </w:r>
    </w:p>
    <w:p w14:paraId="35ACAEA7"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3CB4FF21"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FAISD:</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included on label – CORRECT if not as below]</w:t>
      </w:r>
    </w:p>
    <w:p w14:paraId="06AC7340"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If poisoning occurs, contact a doctor or Poisons Information Centre. Phone Australia 13 11 26, New Zealand 0800 764 766.</w:t>
      </w:r>
    </w:p>
    <w:p w14:paraId="20CE250F"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p>
    <w:p w14:paraId="1F707CE1"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 xml:space="preserve">Safety directions </w:t>
      </w:r>
      <w:r w:rsidRPr="009F1304">
        <w:rPr>
          <w:rFonts w:ascii="Arial" w:eastAsia="Times New Roman" w:hAnsi="Arial" w:cs="Arial"/>
          <w:b/>
          <w:color w:val="FF0000"/>
          <w:kern w:val="0"/>
          <w:szCs w:val="24"/>
          <w:lang w:eastAsia="en-AU"/>
          <w14:ligatures w14:val="none"/>
        </w:rPr>
        <w:t>[should already be included on label – CORRECT if not as below]</w:t>
      </w:r>
    </w:p>
    <w:p w14:paraId="397381B4" w14:textId="77777777" w:rsidR="00406D95" w:rsidRPr="009F1304" w:rsidRDefault="00406D95" w:rsidP="00406D95">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Harmful if inhaled or swallowed. Will irritate the eyes and skin. Repeated exposure may cause allergic disorders. Avoid contact with eyes and skin. Do not inhale vapour or spray mist. When opening the container, preparing product for use, and using the prepared spray, wear cotton overalls, over normal clothing, buttoned to the neck and wrist, elbow-length chemical resistant gloves, and face shield or goggles. If product on skin, immediately wash area with soap and water. If product in eyes, wash it out immediately with water. Wash hands after use. After each day’s use, wash gloves, face shield or goggles, and contaminated clothing. </w:t>
      </w:r>
    </w:p>
    <w:p w14:paraId="1F43B88D" w14:textId="77777777" w:rsidR="00406D95" w:rsidRPr="009F1304" w:rsidRDefault="00406D95" w:rsidP="00406D95">
      <w:pPr>
        <w:spacing w:after="0" w:line="240" w:lineRule="auto"/>
        <w:rPr>
          <w:rFonts w:ascii="Arial" w:eastAsia="Times New Roman" w:hAnsi="Arial" w:cs="Arial"/>
          <w:color w:val="353735"/>
          <w:kern w:val="0"/>
          <w:szCs w:val="24"/>
          <w:lang w:eastAsia="en-AU"/>
          <w14:ligatures w14:val="none"/>
        </w:rPr>
      </w:pPr>
    </w:p>
    <w:p w14:paraId="040BAAC1" w14:textId="77777777" w:rsidR="00406D95" w:rsidRPr="009F1304" w:rsidRDefault="00000000" w:rsidP="00406D95">
      <w:pPr>
        <w:keepNext/>
        <w:spacing w:before="240" w:after="120" w:line="240" w:lineRule="auto"/>
        <w:outlineLvl w:val="1"/>
        <w:rPr>
          <w:rFonts w:ascii="Arial" w:eastAsia="Times New Roman" w:hAnsi="Arial" w:cs="Arial"/>
          <w:b/>
          <w:caps/>
          <w:color w:val="0563C1"/>
          <w:kern w:val="0"/>
          <w:sz w:val="24"/>
          <w:szCs w:val="20"/>
          <w14:ligatures w14:val="none"/>
        </w:rPr>
      </w:pPr>
      <w:hyperlink r:id="rId112" w:history="1">
        <w:r w:rsidR="00406D95" w:rsidRPr="009F1304">
          <w:rPr>
            <w:rFonts w:ascii="Arial" w:eastAsia="Times New Roman" w:hAnsi="Arial" w:cs="Arial"/>
            <w:b/>
            <w:i/>
            <w:caps/>
            <w:color w:val="0563C1"/>
            <w:kern w:val="0"/>
            <w:sz w:val="24"/>
            <w:szCs w:val="20"/>
            <w:u w:val="single"/>
            <w14:ligatures w14:val="none"/>
          </w:rPr>
          <w:t>PER13353</w:t>
        </w:r>
      </w:hyperlink>
      <w:r w:rsidR="00406D95" w:rsidRPr="009F1304">
        <w:rPr>
          <w:rFonts w:ascii="Arial" w:eastAsia="Times New Roman" w:hAnsi="Arial" w:cs="Arial"/>
          <w:b/>
          <w:i/>
          <w:caps/>
          <w:color w:val="0000FF"/>
          <w:kern w:val="0"/>
          <w:sz w:val="24"/>
          <w:szCs w:val="20"/>
          <w:u w:color="0000FF"/>
          <w14:ligatures w14:val="none"/>
        </w:rPr>
        <w:t xml:space="preserve"> </w:t>
      </w:r>
      <w:r w:rsidR="00406D95" w:rsidRPr="009F1304">
        <w:rPr>
          <w:rFonts w:ascii="Arial" w:eastAsia="Times New Roman" w:hAnsi="Arial" w:cs="Arial"/>
          <w:b/>
          <w:i/>
          <w:caps/>
          <w:kern w:val="0"/>
          <w:sz w:val="24"/>
          <w:szCs w:val="20"/>
          <w:u w:color="0000FF"/>
          <w14:ligatures w14:val="none"/>
        </w:rPr>
        <w:t>– Various Pesticides / Mustard / Multiple Pests</w:t>
      </w:r>
    </w:p>
    <w:p w14:paraId="4EA26410" w14:textId="77777777" w:rsidR="00406D95" w:rsidRPr="009F1304" w:rsidRDefault="00406D95" w:rsidP="00406D95">
      <w:pPr>
        <w:tabs>
          <w:tab w:val="left" w:pos="1134"/>
        </w:tabs>
        <w:spacing w:after="0" w:line="240" w:lineRule="auto"/>
        <w:rPr>
          <w:rFonts w:ascii="Arial" w:eastAsia="Times New Roman" w:hAnsi="Arial" w:cs="Arial"/>
          <w:b/>
          <w:kern w:val="0"/>
          <w:szCs w:val="24"/>
          <w:lang w:eastAsia="en-AU"/>
          <w14:ligatures w14:val="none"/>
        </w:rPr>
      </w:pPr>
    </w:p>
    <w:p w14:paraId="46E58B42" w14:textId="77777777" w:rsidR="00406D95" w:rsidRPr="009F1304" w:rsidRDefault="00406D95" w:rsidP="00406D95">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‘mustard (oilseed cultivars, </w:t>
      </w:r>
      <w:r w:rsidRPr="009F1304">
        <w:rPr>
          <w:rFonts w:ascii="Arial" w:eastAsia="Times New Roman" w:hAnsi="Arial" w:cs="Arial"/>
          <w:b/>
          <w:i/>
          <w:color w:val="FF0000"/>
          <w:kern w:val="0"/>
          <w:szCs w:val="24"/>
          <w:lang w:eastAsia="en-AU"/>
          <w14:ligatures w14:val="none"/>
        </w:rPr>
        <w:t xml:space="preserve">Brassica </w:t>
      </w:r>
      <w:proofErr w:type="spellStart"/>
      <w:r w:rsidRPr="009F1304">
        <w:rPr>
          <w:rFonts w:ascii="Arial" w:eastAsia="Times New Roman" w:hAnsi="Arial" w:cs="Arial"/>
          <w:b/>
          <w:i/>
          <w:color w:val="FF0000"/>
          <w:kern w:val="0"/>
          <w:szCs w:val="24"/>
          <w:lang w:eastAsia="en-AU"/>
          <w14:ligatures w14:val="none"/>
        </w:rPr>
        <w:t>juncea</w:t>
      </w:r>
      <w:proofErr w:type="spellEnd"/>
      <w:r w:rsidRPr="009F1304">
        <w:rPr>
          <w:rFonts w:ascii="Arial" w:eastAsia="Times New Roman" w:hAnsi="Arial" w:cs="Arial"/>
          <w:b/>
          <w:color w:val="FF0000"/>
          <w:kern w:val="0"/>
          <w:szCs w:val="24"/>
          <w:lang w:eastAsia="en-AU"/>
          <w14:ligatures w14:val="none"/>
        </w:rPr>
        <w:t>)’ to approved uses for canola: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126"/>
        <w:gridCol w:w="2268"/>
        <w:gridCol w:w="2642"/>
      </w:tblGrid>
      <w:tr w:rsidR="00406D95" w:rsidRPr="009F1304" w14:paraId="1C5F6EFB" w14:textId="77777777" w:rsidTr="00E02ECF">
        <w:trPr>
          <w:trHeight w:val="922"/>
          <w:tblHeader/>
        </w:trPr>
        <w:tc>
          <w:tcPr>
            <w:tcW w:w="1098" w:type="pct"/>
            <w:vAlign w:val="center"/>
          </w:tcPr>
          <w:p w14:paraId="6F1C4DD2"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1179" w:type="pct"/>
            <w:vAlign w:val="center"/>
          </w:tcPr>
          <w:p w14:paraId="2BE2723E"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 xml:space="preserve">Weeds controlled </w:t>
            </w:r>
          </w:p>
        </w:tc>
        <w:tc>
          <w:tcPr>
            <w:tcW w:w="1258" w:type="pct"/>
            <w:vAlign w:val="center"/>
          </w:tcPr>
          <w:p w14:paraId="29457F3B"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Rate</w:t>
            </w:r>
          </w:p>
        </w:tc>
        <w:tc>
          <w:tcPr>
            <w:tcW w:w="1465" w:type="pct"/>
            <w:vAlign w:val="center"/>
          </w:tcPr>
          <w:p w14:paraId="6A2EB194" w14:textId="77777777" w:rsidR="00406D95" w:rsidRPr="009F1304" w:rsidRDefault="00406D95" w:rsidP="00406D95">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06D95" w:rsidRPr="009F1304" w14:paraId="0B08D3C8" w14:textId="77777777" w:rsidTr="006532AC">
        <w:trPr>
          <w:trHeight w:val="922"/>
        </w:trPr>
        <w:tc>
          <w:tcPr>
            <w:tcW w:w="1098" w:type="pct"/>
          </w:tcPr>
          <w:p w14:paraId="14316276"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E.g.</w:t>
            </w:r>
          </w:p>
          <w:p w14:paraId="459B0316" w14:textId="77777777" w:rsidR="00406D95" w:rsidRPr="009F1304" w:rsidRDefault="00406D95" w:rsidP="00406D95">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Linseed, canola,  mustard (oilseed cultivars, </w:t>
            </w:r>
            <w:r w:rsidRPr="009F1304">
              <w:rPr>
                <w:rFonts w:ascii="Arial" w:eastAsia="Times New Roman" w:hAnsi="Arial" w:cs="Arial"/>
                <w:i/>
                <w:kern w:val="0"/>
                <w:szCs w:val="24"/>
                <w:lang w:eastAsia="en-AU"/>
                <w14:ligatures w14:val="none"/>
              </w:rPr>
              <w:t xml:space="preserve">Brassica </w:t>
            </w:r>
            <w:proofErr w:type="spellStart"/>
            <w:r w:rsidRPr="009F1304">
              <w:rPr>
                <w:rFonts w:ascii="Arial" w:eastAsia="Times New Roman" w:hAnsi="Arial" w:cs="Arial"/>
                <w:i/>
                <w:kern w:val="0"/>
                <w:szCs w:val="24"/>
                <w:lang w:eastAsia="en-AU"/>
                <w14:ligatures w14:val="none"/>
              </w:rPr>
              <w:t>juncea</w:t>
            </w:r>
            <w:proofErr w:type="spellEnd"/>
            <w:r w:rsidRPr="009F1304">
              <w:rPr>
                <w:rFonts w:ascii="Arial" w:eastAsia="Times New Roman" w:hAnsi="Arial" w:cs="Arial"/>
                <w:kern w:val="0"/>
                <w:szCs w:val="24"/>
                <w:lang w:eastAsia="en-AU"/>
                <w14:ligatures w14:val="none"/>
              </w:rPr>
              <w:t>), safflower</w:t>
            </w:r>
          </w:p>
        </w:tc>
        <w:tc>
          <w:tcPr>
            <w:tcW w:w="1179" w:type="pct"/>
          </w:tcPr>
          <w:p w14:paraId="66D24200"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2B3AE021"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258" w:type="pct"/>
          </w:tcPr>
          <w:p w14:paraId="0CB51B92"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1AEF71C1"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465" w:type="pct"/>
          </w:tcPr>
          <w:p w14:paraId="6EEBB80D" w14:textId="77777777" w:rsidR="00406D95" w:rsidRPr="009F1304" w:rsidRDefault="00406D95" w:rsidP="00406D95">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As on labels for canola </w:t>
            </w:r>
          </w:p>
          <w:p w14:paraId="6400BABD" w14:textId="77777777" w:rsidR="00406D95" w:rsidRPr="009F1304" w:rsidRDefault="00406D95" w:rsidP="00406D95">
            <w:pPr>
              <w:spacing w:after="0" w:line="240" w:lineRule="auto"/>
              <w:rPr>
                <w:rFonts w:ascii="Arial" w:eastAsia="Times New Roman" w:hAnsi="Arial" w:cs="Arial"/>
                <w:color w:val="FF0000"/>
                <w:kern w:val="0"/>
                <w:szCs w:val="24"/>
                <w:lang w:eastAsia="en-AU"/>
                <w14:ligatures w14:val="none"/>
              </w:rPr>
            </w:pPr>
          </w:p>
        </w:tc>
      </w:tr>
    </w:tbl>
    <w:p w14:paraId="6CB16171" w14:textId="77777777" w:rsidR="00406D95" w:rsidRPr="009F1304" w:rsidRDefault="00406D95" w:rsidP="00406D95">
      <w:pPr>
        <w:spacing w:after="0" w:line="240" w:lineRule="auto"/>
        <w:rPr>
          <w:rFonts w:ascii="Arial" w:eastAsia="Times New Roman" w:hAnsi="Arial" w:cs="Arial"/>
          <w:kern w:val="0"/>
          <w:szCs w:val="24"/>
          <w:highlight w:val="yellow"/>
          <w:lang w:eastAsia="en-AU"/>
          <w14:ligatures w14:val="none"/>
        </w:rPr>
      </w:pPr>
    </w:p>
    <w:p w14:paraId="6BF41852"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[Mustard should have the same WHP as canola – add mustard to the existing canola WHP. If oilseed mustard is already covered by the existing WHP (e.g. oilseed forage) no addition is necessary]</w:t>
      </w:r>
    </w:p>
    <w:p w14:paraId="0E55EDC4" w14:textId="77777777" w:rsidR="00406D95" w:rsidRPr="009F1304" w:rsidRDefault="00406D95" w:rsidP="00406D95">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e.g. Grazing: Wheat, barley, triticale, canola and mustard forage, hay and failed crops: Do not graze or cut for stock food... </w:t>
      </w:r>
      <w:r w:rsidRPr="009F1304">
        <w:rPr>
          <w:rFonts w:ascii="Arial" w:eastAsia="Times New Roman" w:hAnsi="Arial" w:cs="Arial"/>
          <w:color w:val="FF0000"/>
          <w:kern w:val="0"/>
          <w:szCs w:val="24"/>
          <w:lang w:eastAsia="en-AU"/>
          <w14:ligatures w14:val="none"/>
        </w:rPr>
        <w:t>[as per current WHP]</w:t>
      </w:r>
    </w:p>
    <w:p w14:paraId="118F21F1" w14:textId="77777777" w:rsidR="00406D95" w:rsidRPr="009F1304" w:rsidRDefault="00406D95" w:rsidP="00406D95">
      <w:pPr>
        <w:spacing w:after="0" w:line="240" w:lineRule="auto"/>
        <w:rPr>
          <w:rFonts w:ascii="Arial" w:eastAsia="Times New Roman" w:hAnsi="Arial" w:cs="Arial"/>
          <w:b/>
          <w:kern w:val="0"/>
          <w:szCs w:val="24"/>
          <w:lang w:eastAsia="en-AU"/>
          <w14:ligatures w14:val="none"/>
        </w:rPr>
      </w:pPr>
    </w:p>
    <w:p w14:paraId="58260088" w14:textId="19EFEC8F" w:rsidR="00406D95" w:rsidRPr="009F1304" w:rsidRDefault="00406D95">
      <w:pPr>
        <w:rPr>
          <w:rFonts w:ascii="Arial" w:hAnsi="Arial" w:cs="Arial"/>
          <w:lang w:eastAsia="en-AU"/>
        </w:rPr>
      </w:pPr>
      <w:r w:rsidRPr="009F1304">
        <w:rPr>
          <w:rFonts w:ascii="Arial" w:hAnsi="Arial" w:cs="Arial"/>
          <w:lang w:eastAsia="en-AU"/>
        </w:rPr>
        <w:br w:type="page"/>
      </w:r>
    </w:p>
    <w:p w14:paraId="497EBB81" w14:textId="77777777" w:rsidR="00A94E6D" w:rsidRPr="009F1304" w:rsidRDefault="00A94E6D" w:rsidP="00A94E6D">
      <w:pPr>
        <w:pStyle w:val="Heading1"/>
        <w:rPr>
          <w:rFonts w:ascii="Arial" w:hAnsi="Arial" w:cs="Arial"/>
        </w:rPr>
      </w:pPr>
      <w:bookmarkStart w:id="23" w:name="_Toc156212016"/>
      <w:r w:rsidRPr="009F1304">
        <w:rPr>
          <w:rFonts w:ascii="Arial" w:hAnsi="Arial" w:cs="Arial"/>
        </w:rPr>
        <w:lastRenderedPageBreak/>
        <w:t>Propyzamide permit use patterns approved for transfer to labels</w:t>
      </w:r>
      <w:bookmarkEnd w:id="23"/>
    </w:p>
    <w:p w14:paraId="1DEC2F17" w14:textId="0E41530A" w:rsidR="00A94E6D" w:rsidRPr="009F1304" w:rsidRDefault="00A94E6D" w:rsidP="00A94E6D">
      <w:pPr>
        <w:pStyle w:val="Heading2"/>
        <w:rPr>
          <w:rFonts w:ascii="Arial" w:hAnsi="Arial" w:cs="Arial"/>
        </w:rPr>
      </w:pPr>
      <w:r w:rsidRPr="009F1304">
        <w:rPr>
          <w:rFonts w:ascii="Arial" w:hAnsi="Arial" w:cs="Arial"/>
        </w:rPr>
        <w:t>Propyzamide 500 g/L products</w:t>
      </w:r>
    </w:p>
    <w:p w14:paraId="08D73610" w14:textId="77777777" w:rsidR="00A94E6D" w:rsidRPr="009F1304" w:rsidRDefault="00A94E6D" w:rsidP="00A94E6D">
      <w:pPr>
        <w:rPr>
          <w:rFonts w:ascii="Arial" w:hAnsi="Arial" w:cs="Arial"/>
          <w:b/>
        </w:rPr>
      </w:pPr>
      <w:r w:rsidRPr="009F1304">
        <w:rPr>
          <w:rFonts w:ascii="Arial" w:hAnsi="Arial" w:cs="Arial"/>
          <w:b/>
        </w:rPr>
        <w:t xml:space="preserve">Note that comments in </w:t>
      </w:r>
      <w:r w:rsidRPr="009F1304">
        <w:rPr>
          <w:rFonts w:ascii="Arial" w:hAnsi="Arial" w:cs="Arial"/>
          <w:b/>
          <w:color w:val="FF0000"/>
        </w:rPr>
        <w:t xml:space="preserve">[red text] </w:t>
      </w:r>
      <w:r w:rsidRPr="009F1304">
        <w:rPr>
          <w:rFonts w:ascii="Arial" w:hAnsi="Arial" w:cs="Arial"/>
          <w:b/>
        </w:rPr>
        <w:t>are instructions to the label editor and are not for inclusion in the label text.</w:t>
      </w:r>
    </w:p>
    <w:p w14:paraId="4341B9D6" w14:textId="77777777" w:rsidR="00A94E6D" w:rsidRPr="009F1304" w:rsidRDefault="00A94E6D" w:rsidP="00A94E6D">
      <w:pPr>
        <w:rPr>
          <w:rFonts w:ascii="Arial" w:hAnsi="Arial" w:cs="Arial"/>
          <w:b/>
        </w:rPr>
      </w:pPr>
    </w:p>
    <w:p w14:paraId="4B831F28" w14:textId="77777777" w:rsidR="00A94E6D" w:rsidRPr="009F1304" w:rsidRDefault="00A94E6D" w:rsidP="00A94E6D">
      <w:pPr>
        <w:rPr>
          <w:rFonts w:ascii="Arial" w:hAnsi="Arial" w:cs="Arial"/>
          <w:b/>
          <w:color w:val="FF0000"/>
        </w:rPr>
      </w:pPr>
      <w:r w:rsidRPr="009F1304">
        <w:rPr>
          <w:rFonts w:ascii="Arial" w:hAnsi="Arial" w:cs="Arial"/>
          <w:b/>
        </w:rPr>
        <w:t xml:space="preserve">Statement of Claims </w:t>
      </w:r>
      <w:r w:rsidRPr="009F1304">
        <w:rPr>
          <w:rFonts w:ascii="Arial" w:hAnsi="Arial" w:cs="Arial"/>
          <w:b/>
          <w:color w:val="FF0000"/>
        </w:rPr>
        <w:t>[update as necessary]</w:t>
      </w:r>
    </w:p>
    <w:p w14:paraId="004F2843" w14:textId="77777777" w:rsidR="00A94E6D" w:rsidRPr="009F1304" w:rsidRDefault="00A94E6D" w:rsidP="00A94E6D">
      <w:pPr>
        <w:rPr>
          <w:rFonts w:ascii="Arial" w:hAnsi="Arial" w:cs="Arial"/>
          <w:b/>
        </w:rPr>
      </w:pPr>
    </w:p>
    <w:p w14:paraId="77C846F0" w14:textId="77777777" w:rsidR="00A94E6D" w:rsidRPr="009F1304" w:rsidRDefault="00A94E6D" w:rsidP="00A94E6D">
      <w:pPr>
        <w:rPr>
          <w:rFonts w:ascii="Arial" w:hAnsi="Arial" w:cs="Arial"/>
          <w:b/>
        </w:rPr>
      </w:pPr>
      <w:r w:rsidRPr="009F1304">
        <w:rPr>
          <w:rFonts w:ascii="Arial" w:hAnsi="Arial" w:cs="Arial"/>
          <w:b/>
        </w:rPr>
        <w:t>Current Safety Directions and First Aid Instruction:</w:t>
      </w:r>
      <w:r w:rsidRPr="009F1304">
        <w:rPr>
          <w:rFonts w:ascii="Arial" w:hAnsi="Arial" w:cs="Arial"/>
          <w:b/>
          <w:i/>
          <w:color w:val="FF0000"/>
        </w:rPr>
        <w:t xml:space="preserve"> </w:t>
      </w:r>
      <w:r w:rsidRPr="009F1304">
        <w:rPr>
          <w:rFonts w:ascii="Arial" w:hAnsi="Arial" w:cs="Arial"/>
          <w:b/>
          <w:color w:val="FF0000"/>
        </w:rPr>
        <w:t>[should already be on label. Please check the formulation and if scheduled excipients (e.g. ethylene glycol) are present this should be on the label and may affect the scheduling and FAISD statements]</w:t>
      </w:r>
    </w:p>
    <w:p w14:paraId="595652A8" w14:textId="77777777" w:rsidR="00A94E6D" w:rsidRPr="009F1304" w:rsidRDefault="00A94E6D" w:rsidP="00A94E6D">
      <w:pPr>
        <w:rPr>
          <w:rFonts w:ascii="Arial" w:hAnsi="Arial" w:cs="Arial"/>
          <w:color w:val="353735"/>
        </w:rPr>
      </w:pPr>
    </w:p>
    <w:p w14:paraId="5FADEDCA" w14:textId="77777777" w:rsidR="00A94E6D" w:rsidRPr="009F1304" w:rsidRDefault="00A94E6D" w:rsidP="00A94E6D">
      <w:pPr>
        <w:rPr>
          <w:rFonts w:ascii="Arial" w:hAnsi="Arial" w:cs="Arial"/>
          <w:b/>
        </w:rPr>
      </w:pPr>
      <w:r w:rsidRPr="009F1304">
        <w:rPr>
          <w:rFonts w:ascii="Arial" w:hAnsi="Arial" w:cs="Arial"/>
          <w:b/>
        </w:rPr>
        <w:t xml:space="preserve">Mode of Action indicator - </w:t>
      </w:r>
    </w:p>
    <w:p w14:paraId="2E885AC4" w14:textId="77777777" w:rsidR="00A94E6D" w:rsidRPr="009F1304" w:rsidRDefault="00A94E6D" w:rsidP="00A94E6D">
      <w:pPr>
        <w:rPr>
          <w:rFonts w:ascii="Arial" w:hAnsi="Arial" w:cs="Arial"/>
        </w:rPr>
      </w:pPr>
      <w:r w:rsidRPr="009F1304">
        <w:rPr>
          <w:rFonts w:ascii="Arial" w:hAnsi="Arial" w:cs="Arial"/>
          <w:b/>
        </w:rPr>
        <w:t>Active</w:t>
      </w:r>
      <w:r w:rsidRPr="009F1304">
        <w:rPr>
          <w:rFonts w:ascii="Arial" w:hAnsi="Arial" w:cs="Arial"/>
        </w:rPr>
        <w:t xml:space="preserve"> FRAC code GROUP D – Benzamides</w:t>
      </w:r>
    </w:p>
    <w:p w14:paraId="400ED8C3" w14:textId="77777777" w:rsidR="00A94E6D" w:rsidRPr="009F1304" w:rsidRDefault="00A94E6D" w:rsidP="00A94E6D">
      <w:pPr>
        <w:rPr>
          <w:rFonts w:ascii="Arial" w:hAnsi="Arial" w:cs="Arial"/>
        </w:rPr>
      </w:pPr>
    </w:p>
    <w:p w14:paraId="149E763A" w14:textId="77777777" w:rsidR="00A94E6D" w:rsidRPr="009F1304" w:rsidRDefault="00A94E6D" w:rsidP="00A94E6D">
      <w:pPr>
        <w:rPr>
          <w:rFonts w:ascii="Arial" w:hAnsi="Arial" w:cs="Arial"/>
          <w:b/>
          <w:color w:val="FF0000"/>
        </w:rPr>
      </w:pPr>
      <w:r w:rsidRPr="009F1304">
        <w:rPr>
          <w:rFonts w:ascii="Arial" w:hAnsi="Arial" w:cs="Arial"/>
          <w:b/>
        </w:rPr>
        <w:t xml:space="preserve">Storage and disposal instructions </w:t>
      </w:r>
      <w:r w:rsidRPr="009F1304">
        <w:rPr>
          <w:rFonts w:ascii="Arial" w:hAnsi="Arial" w:cs="Arial"/>
          <w:b/>
          <w:color w:val="FF0000"/>
        </w:rPr>
        <w:t>[update to be consistent with the Ag Labelling Code if required]</w:t>
      </w:r>
    </w:p>
    <w:p w14:paraId="1E2A4A31" w14:textId="77777777" w:rsidR="00A94E6D" w:rsidRPr="009F1304" w:rsidRDefault="00A94E6D" w:rsidP="00A94E6D">
      <w:pPr>
        <w:rPr>
          <w:rFonts w:ascii="Arial" w:hAnsi="Arial" w:cs="Arial"/>
        </w:rPr>
      </w:pPr>
    </w:p>
    <w:p w14:paraId="576CF957" w14:textId="77777777" w:rsidR="00A94E6D" w:rsidRPr="009F1304" w:rsidRDefault="00000000" w:rsidP="00A94E6D">
      <w:pPr>
        <w:pStyle w:val="Heading2"/>
        <w:rPr>
          <w:rFonts w:ascii="Arial" w:hAnsi="Arial" w:cs="Arial"/>
          <w:color w:val="0563C1" w:themeColor="hyperlink"/>
        </w:rPr>
      </w:pPr>
      <w:hyperlink r:id="rId113" w:history="1">
        <w:r w:rsidR="00A94E6D" w:rsidRPr="009F1304">
          <w:rPr>
            <w:rStyle w:val="Hyperlink"/>
            <w:rFonts w:ascii="Arial" w:hAnsi="Arial" w:cs="Arial"/>
          </w:rPr>
          <w:t>PER10677</w:t>
        </w:r>
      </w:hyperlink>
      <w:r w:rsidR="00A94E6D" w:rsidRPr="009F1304">
        <w:rPr>
          <w:rFonts w:ascii="Arial" w:hAnsi="Arial" w:cs="Arial"/>
          <w:color w:val="FF0000"/>
        </w:rPr>
        <w:t xml:space="preserve"> </w:t>
      </w:r>
      <w:r w:rsidR="00A94E6D" w:rsidRPr="009F1304">
        <w:rPr>
          <w:rFonts w:ascii="Arial" w:hAnsi="Arial" w:cs="Arial"/>
        </w:rPr>
        <w:t>– Propyzamide / Chicory &amp; Endive / Grass and Broadleaf weeds</w:t>
      </w:r>
    </w:p>
    <w:p w14:paraId="0AA659A6" w14:textId="77777777" w:rsidR="00A94E6D" w:rsidRPr="009F1304" w:rsidRDefault="00A94E6D" w:rsidP="00A94E6D">
      <w:pPr>
        <w:tabs>
          <w:tab w:val="left" w:pos="1134"/>
        </w:tabs>
        <w:rPr>
          <w:rFonts w:ascii="Arial" w:hAnsi="Arial" w:cs="Arial"/>
          <w:b/>
        </w:rPr>
      </w:pPr>
    </w:p>
    <w:p w14:paraId="2AC9DD05" w14:textId="77777777" w:rsidR="00A94E6D" w:rsidRPr="009F1304" w:rsidRDefault="00A94E6D" w:rsidP="00A94E6D">
      <w:pPr>
        <w:tabs>
          <w:tab w:val="left" w:pos="1134"/>
        </w:tabs>
        <w:rPr>
          <w:rFonts w:ascii="Arial" w:hAnsi="Arial" w:cs="Arial"/>
        </w:rPr>
      </w:pPr>
      <w:r w:rsidRPr="009F1304">
        <w:rPr>
          <w:rFonts w:ascii="Arial" w:hAnsi="Arial" w:cs="Arial"/>
          <w:b/>
          <w:color w:val="FF0000"/>
        </w:rPr>
        <w:t xml:space="preserve">ADD situation to directions for use table: </w:t>
      </w:r>
      <w:r w:rsidRPr="009F1304">
        <w:rPr>
          <w:rFonts w:ascii="Arial" w:hAnsi="Arial" w:cs="Arial"/>
        </w:rPr>
        <w:t>Chicory, Endive, Radicchio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A94E6D" w:rsidRPr="009F1304" w14:paraId="5A772DB8" w14:textId="77777777" w:rsidTr="00E02ECF">
        <w:trPr>
          <w:trHeight w:val="922"/>
          <w:tblHeader/>
        </w:trPr>
        <w:tc>
          <w:tcPr>
            <w:tcW w:w="705" w:type="pct"/>
            <w:vAlign w:val="center"/>
          </w:tcPr>
          <w:p w14:paraId="1D30C6A2" w14:textId="77777777" w:rsidR="00A94E6D" w:rsidRPr="009F1304" w:rsidRDefault="00A94E6D" w:rsidP="006532AC">
            <w:pPr>
              <w:tabs>
                <w:tab w:val="left" w:pos="4820"/>
                <w:tab w:val="left" w:pos="10206"/>
              </w:tabs>
              <w:ind w:right="-57"/>
              <w:jc w:val="center"/>
              <w:rPr>
                <w:rFonts w:ascii="Arial" w:hAnsi="Arial" w:cs="Arial"/>
                <w:b/>
                <w:iCs/>
              </w:rPr>
            </w:pPr>
            <w:r w:rsidRPr="009F1304">
              <w:rPr>
                <w:rFonts w:ascii="Arial" w:hAnsi="Arial" w:cs="Arial"/>
                <w:b/>
              </w:rPr>
              <w:t>Situation</w:t>
            </w:r>
          </w:p>
        </w:tc>
        <w:tc>
          <w:tcPr>
            <w:tcW w:w="943" w:type="pct"/>
            <w:vAlign w:val="center"/>
          </w:tcPr>
          <w:p w14:paraId="73410911" w14:textId="77777777" w:rsidR="00A94E6D" w:rsidRPr="009F1304" w:rsidRDefault="00A94E6D" w:rsidP="006532AC">
            <w:pPr>
              <w:tabs>
                <w:tab w:val="left" w:pos="4820"/>
                <w:tab w:val="left" w:pos="10206"/>
              </w:tabs>
              <w:ind w:right="-57"/>
              <w:jc w:val="center"/>
              <w:rPr>
                <w:rFonts w:ascii="Arial" w:hAnsi="Arial" w:cs="Arial"/>
                <w:b/>
                <w:iCs/>
              </w:rPr>
            </w:pPr>
            <w:r w:rsidRPr="009F1304">
              <w:rPr>
                <w:rFonts w:ascii="Arial" w:hAnsi="Arial" w:cs="Arial"/>
                <w:b/>
              </w:rPr>
              <w:t>Purpose</w:t>
            </w:r>
          </w:p>
        </w:tc>
        <w:tc>
          <w:tcPr>
            <w:tcW w:w="1101" w:type="pct"/>
            <w:vAlign w:val="center"/>
          </w:tcPr>
          <w:p w14:paraId="2105D7AD" w14:textId="77777777" w:rsidR="00A94E6D" w:rsidRPr="009F1304" w:rsidRDefault="00A94E6D"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2251" w:type="pct"/>
            <w:vAlign w:val="center"/>
          </w:tcPr>
          <w:p w14:paraId="782FBD1E" w14:textId="77777777" w:rsidR="00A94E6D" w:rsidRPr="009F1304" w:rsidRDefault="00A94E6D"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A94E6D" w:rsidRPr="009F1304" w14:paraId="62DBEC7E" w14:textId="77777777" w:rsidTr="006532AC">
        <w:trPr>
          <w:trHeight w:val="922"/>
        </w:trPr>
        <w:tc>
          <w:tcPr>
            <w:tcW w:w="705" w:type="pct"/>
          </w:tcPr>
          <w:p w14:paraId="2921D592" w14:textId="77777777" w:rsidR="00A94E6D" w:rsidRPr="009F1304" w:rsidRDefault="00A94E6D" w:rsidP="006532AC">
            <w:pPr>
              <w:tabs>
                <w:tab w:val="left" w:pos="4820"/>
                <w:tab w:val="left" w:pos="10206"/>
              </w:tabs>
              <w:ind w:right="-57"/>
              <w:rPr>
                <w:rFonts w:ascii="Arial" w:hAnsi="Arial" w:cs="Arial"/>
              </w:rPr>
            </w:pPr>
            <w:r w:rsidRPr="009F1304">
              <w:rPr>
                <w:rFonts w:ascii="Arial" w:hAnsi="Arial" w:cs="Arial"/>
              </w:rPr>
              <w:t>Chicory,</w:t>
            </w:r>
          </w:p>
          <w:p w14:paraId="120B00D5" w14:textId="77777777" w:rsidR="00A94E6D" w:rsidRPr="009F1304" w:rsidRDefault="00A94E6D" w:rsidP="006532AC">
            <w:pPr>
              <w:tabs>
                <w:tab w:val="left" w:pos="4820"/>
                <w:tab w:val="left" w:pos="10206"/>
              </w:tabs>
              <w:ind w:right="-57"/>
              <w:rPr>
                <w:rFonts w:ascii="Arial" w:hAnsi="Arial" w:cs="Arial"/>
              </w:rPr>
            </w:pPr>
            <w:r w:rsidRPr="009F1304">
              <w:rPr>
                <w:rFonts w:ascii="Arial" w:hAnsi="Arial" w:cs="Arial"/>
              </w:rPr>
              <w:t>endive and radicchio</w:t>
            </w:r>
          </w:p>
        </w:tc>
        <w:tc>
          <w:tcPr>
            <w:tcW w:w="943" w:type="pct"/>
          </w:tcPr>
          <w:p w14:paraId="4B2BA719" w14:textId="77777777" w:rsidR="00A94E6D" w:rsidRPr="009F1304" w:rsidRDefault="00A94E6D" w:rsidP="006532AC">
            <w:pPr>
              <w:tabs>
                <w:tab w:val="left" w:pos="4820"/>
                <w:tab w:val="left" w:pos="10206"/>
              </w:tabs>
              <w:ind w:right="-57"/>
              <w:rPr>
                <w:rFonts w:ascii="Arial" w:hAnsi="Arial" w:cs="Arial"/>
              </w:rPr>
            </w:pPr>
            <w:r w:rsidRPr="009F1304">
              <w:rPr>
                <w:rFonts w:ascii="Arial" w:hAnsi="Arial" w:cs="Arial"/>
              </w:rPr>
              <w:t xml:space="preserve">Grass and broadleaf weeds including barnyard grass, summer grass, winter grass, rye grass and Portulaca, Prince of Wales feather, blackberry nightshade, chickweed, nettles, </w:t>
            </w:r>
            <w:proofErr w:type="gramStart"/>
            <w:r w:rsidRPr="009F1304">
              <w:rPr>
                <w:rFonts w:ascii="Arial" w:hAnsi="Arial" w:cs="Arial"/>
              </w:rPr>
              <w:t>shepherds</w:t>
            </w:r>
            <w:proofErr w:type="gramEnd"/>
            <w:r w:rsidRPr="009F1304">
              <w:rPr>
                <w:rFonts w:ascii="Arial" w:hAnsi="Arial" w:cs="Arial"/>
              </w:rPr>
              <w:t xml:space="preserve"> </w:t>
            </w:r>
            <w:r w:rsidRPr="009F1304">
              <w:rPr>
                <w:rFonts w:ascii="Arial" w:hAnsi="Arial" w:cs="Arial"/>
              </w:rPr>
              <w:lastRenderedPageBreak/>
              <w:t xml:space="preserve">purse and wireweed. </w:t>
            </w:r>
          </w:p>
        </w:tc>
        <w:tc>
          <w:tcPr>
            <w:tcW w:w="1101" w:type="pct"/>
          </w:tcPr>
          <w:p w14:paraId="64B63B01" w14:textId="77777777" w:rsidR="00A94E6D" w:rsidRPr="009F1304" w:rsidRDefault="00A94E6D" w:rsidP="006532AC">
            <w:pPr>
              <w:tabs>
                <w:tab w:val="left" w:pos="4820"/>
                <w:tab w:val="left" w:pos="10206"/>
              </w:tabs>
              <w:ind w:right="-57"/>
              <w:rPr>
                <w:rFonts w:ascii="Arial" w:hAnsi="Arial" w:cs="Arial"/>
              </w:rPr>
            </w:pPr>
            <w:r w:rsidRPr="009F1304">
              <w:rPr>
                <w:rFonts w:ascii="Arial" w:hAnsi="Arial" w:cs="Arial"/>
              </w:rPr>
              <w:lastRenderedPageBreak/>
              <w:t>3.4 L/ha in 330 – 500 L water</w:t>
            </w:r>
          </w:p>
        </w:tc>
        <w:tc>
          <w:tcPr>
            <w:tcW w:w="2251" w:type="pct"/>
          </w:tcPr>
          <w:p w14:paraId="3E0275CC" w14:textId="77777777" w:rsidR="00A94E6D" w:rsidRPr="009F1304" w:rsidRDefault="00A94E6D" w:rsidP="006532AC">
            <w:pPr>
              <w:rPr>
                <w:rFonts w:ascii="Arial" w:hAnsi="Arial" w:cs="Arial"/>
              </w:rPr>
            </w:pPr>
            <w:r w:rsidRPr="009F1304">
              <w:rPr>
                <w:rFonts w:ascii="Arial" w:hAnsi="Arial" w:cs="Arial"/>
                <w:b/>
              </w:rPr>
              <w:t>Direct sown crops</w:t>
            </w:r>
            <w:r w:rsidRPr="009F1304">
              <w:rPr>
                <w:rFonts w:ascii="Arial" w:hAnsi="Arial" w:cs="Arial"/>
              </w:rPr>
              <w:t xml:space="preserve"> - Apply pre-emergence immediately after sowing. To ensure best results, the seed bed should be well prepared and free from clods. Sprinkler irrigation after application is desirable. </w:t>
            </w:r>
          </w:p>
          <w:p w14:paraId="7F6DE42E" w14:textId="77777777" w:rsidR="00A94E6D" w:rsidRPr="009F1304" w:rsidRDefault="00A94E6D" w:rsidP="006532AC">
            <w:pPr>
              <w:rPr>
                <w:rFonts w:ascii="Arial" w:hAnsi="Arial" w:cs="Arial"/>
              </w:rPr>
            </w:pPr>
            <w:r w:rsidRPr="009F1304">
              <w:rPr>
                <w:rFonts w:ascii="Arial" w:hAnsi="Arial" w:cs="Arial"/>
                <w:b/>
              </w:rPr>
              <w:t>Transplanted crops</w:t>
            </w:r>
            <w:r w:rsidRPr="009F1304">
              <w:rPr>
                <w:rFonts w:ascii="Arial" w:hAnsi="Arial" w:cs="Arial"/>
              </w:rPr>
              <w:t xml:space="preserve"> - Apply immediately after transplanting to clean freshly worked soils, well prepared and free from clods. Sprinkler irrigation after application is desirable</w:t>
            </w:r>
          </w:p>
          <w:p w14:paraId="35D7A715" w14:textId="77777777" w:rsidR="00A94E6D" w:rsidRPr="009F1304" w:rsidRDefault="00A94E6D" w:rsidP="006532AC">
            <w:pPr>
              <w:rPr>
                <w:rFonts w:ascii="Arial" w:hAnsi="Arial" w:cs="Arial"/>
              </w:rPr>
            </w:pPr>
          </w:p>
          <w:p w14:paraId="2D319989" w14:textId="77777777" w:rsidR="00A94E6D" w:rsidRPr="009F1304" w:rsidRDefault="00A94E6D" w:rsidP="006532AC">
            <w:pPr>
              <w:rPr>
                <w:rFonts w:ascii="Arial" w:hAnsi="Arial" w:cs="Arial"/>
              </w:rPr>
            </w:pPr>
          </w:p>
        </w:tc>
      </w:tr>
    </w:tbl>
    <w:p w14:paraId="2A0C81CE" w14:textId="77777777" w:rsidR="00A94E6D" w:rsidRPr="009F1304" w:rsidRDefault="00A94E6D" w:rsidP="00A94E6D">
      <w:pPr>
        <w:rPr>
          <w:rFonts w:ascii="Arial" w:hAnsi="Arial" w:cs="Arial"/>
        </w:rPr>
      </w:pPr>
    </w:p>
    <w:p w14:paraId="3CDC821F" w14:textId="77777777" w:rsidR="00A94E6D" w:rsidRPr="009F1304" w:rsidRDefault="00A94E6D" w:rsidP="00A94E6D">
      <w:pPr>
        <w:rPr>
          <w:rFonts w:ascii="Arial" w:hAnsi="Arial" w:cs="Arial"/>
          <w:b/>
        </w:rPr>
      </w:pPr>
      <w:r w:rsidRPr="009F1304">
        <w:rPr>
          <w:rFonts w:ascii="Arial" w:hAnsi="Arial" w:cs="Arial"/>
          <w:b/>
        </w:rPr>
        <w:t xml:space="preserve">Withholding periods </w:t>
      </w:r>
      <w:r w:rsidRPr="009F1304">
        <w:rPr>
          <w:rFonts w:ascii="Arial" w:hAnsi="Arial" w:cs="Arial"/>
          <w:b/>
          <w:color w:val="FF0000"/>
        </w:rPr>
        <w:t>[add]</w:t>
      </w:r>
    </w:p>
    <w:p w14:paraId="7278A145" w14:textId="77777777" w:rsidR="00A94E6D" w:rsidRPr="009F1304" w:rsidRDefault="00A94E6D" w:rsidP="00A94E6D">
      <w:pPr>
        <w:rPr>
          <w:rFonts w:ascii="Arial" w:hAnsi="Arial" w:cs="Arial"/>
          <w:b/>
        </w:rPr>
      </w:pPr>
      <w:r w:rsidRPr="009F1304">
        <w:rPr>
          <w:rFonts w:ascii="Arial" w:hAnsi="Arial" w:cs="Arial"/>
        </w:rPr>
        <w:t>Chicory, endive, radicchio: Harvest: Not required when used as directed.</w:t>
      </w:r>
    </w:p>
    <w:p w14:paraId="18CFD53F" w14:textId="77777777" w:rsidR="00A94E6D" w:rsidRPr="009F1304" w:rsidRDefault="00A94E6D" w:rsidP="00A94E6D">
      <w:pPr>
        <w:rPr>
          <w:rFonts w:ascii="Arial" w:hAnsi="Arial" w:cs="Arial"/>
          <w:b/>
        </w:rPr>
      </w:pPr>
      <w:r w:rsidRPr="009F1304">
        <w:rPr>
          <w:rFonts w:ascii="Arial" w:hAnsi="Arial" w:cs="Arial"/>
        </w:rPr>
        <w:t>Chicory, endive, radicchio: Grazing: Do not graze.</w:t>
      </w:r>
    </w:p>
    <w:p w14:paraId="78348B0E" w14:textId="77777777" w:rsidR="00A94E6D" w:rsidRPr="009F1304" w:rsidRDefault="00A94E6D" w:rsidP="00A94E6D">
      <w:pPr>
        <w:rPr>
          <w:rFonts w:ascii="Arial" w:hAnsi="Arial" w:cs="Arial"/>
        </w:rPr>
      </w:pPr>
    </w:p>
    <w:p w14:paraId="12C788A2" w14:textId="77777777" w:rsidR="00A94E6D" w:rsidRPr="009F1304" w:rsidRDefault="00000000" w:rsidP="00A94E6D">
      <w:pPr>
        <w:pStyle w:val="Heading2"/>
        <w:rPr>
          <w:rFonts w:ascii="Arial" w:hAnsi="Arial" w:cs="Arial"/>
          <w:color w:val="0563C1" w:themeColor="hyperlink"/>
        </w:rPr>
      </w:pPr>
      <w:hyperlink r:id="rId114" w:history="1">
        <w:r w:rsidR="00A94E6D" w:rsidRPr="009F1304">
          <w:rPr>
            <w:rStyle w:val="Hyperlink"/>
            <w:rFonts w:ascii="Arial" w:hAnsi="Arial" w:cs="Arial"/>
          </w:rPr>
          <w:t>PER11831</w:t>
        </w:r>
      </w:hyperlink>
      <w:r w:rsidR="00A94E6D" w:rsidRPr="009F1304">
        <w:rPr>
          <w:rFonts w:ascii="Arial" w:hAnsi="Arial" w:cs="Arial"/>
          <w:color w:val="FF0000"/>
        </w:rPr>
        <w:t xml:space="preserve"> </w:t>
      </w:r>
      <w:r w:rsidR="00A94E6D" w:rsidRPr="009F1304">
        <w:rPr>
          <w:rFonts w:ascii="Arial" w:hAnsi="Arial" w:cs="Arial"/>
        </w:rPr>
        <w:t>– Various products / Pyrethrum crops / Various pests</w:t>
      </w:r>
    </w:p>
    <w:p w14:paraId="0BD15BBD" w14:textId="77777777" w:rsidR="00A94E6D" w:rsidRPr="009F1304" w:rsidRDefault="00A94E6D" w:rsidP="00A94E6D">
      <w:pPr>
        <w:keepNext/>
        <w:tabs>
          <w:tab w:val="left" w:pos="1134"/>
        </w:tabs>
        <w:rPr>
          <w:rFonts w:ascii="Arial" w:hAnsi="Arial" w:cs="Arial"/>
          <w:b/>
        </w:rPr>
      </w:pPr>
    </w:p>
    <w:p w14:paraId="79B90D91" w14:textId="77777777" w:rsidR="00A94E6D" w:rsidRPr="009F1304" w:rsidRDefault="00A94E6D" w:rsidP="00A94E6D">
      <w:pPr>
        <w:keepNext/>
        <w:tabs>
          <w:tab w:val="left" w:pos="1134"/>
        </w:tabs>
        <w:rPr>
          <w:rFonts w:ascii="Arial" w:hAnsi="Arial" w:cs="Arial"/>
          <w:bCs/>
          <w:iCs/>
          <w:sz w:val="24"/>
        </w:rPr>
      </w:pPr>
      <w:r w:rsidRPr="009F1304">
        <w:rPr>
          <w:rFonts w:ascii="Arial" w:hAnsi="Arial" w:cs="Arial"/>
          <w:b/>
          <w:color w:val="FF0000"/>
        </w:rPr>
        <w:t xml:space="preserve">ADD situation to directions for use table: </w:t>
      </w:r>
      <w:r w:rsidRPr="009F1304">
        <w:rPr>
          <w:rFonts w:ascii="Arial" w:hAnsi="Arial" w:cs="Arial"/>
        </w:rPr>
        <w:t>Pyrethrum crops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419"/>
        <w:gridCol w:w="1677"/>
        <w:gridCol w:w="4366"/>
      </w:tblGrid>
      <w:tr w:rsidR="00A94E6D" w:rsidRPr="009F1304" w14:paraId="2CF82510" w14:textId="77777777" w:rsidTr="00E02ECF">
        <w:trPr>
          <w:trHeight w:val="922"/>
          <w:tblHeader/>
        </w:trPr>
        <w:tc>
          <w:tcPr>
            <w:tcW w:w="862" w:type="pct"/>
            <w:vAlign w:val="center"/>
          </w:tcPr>
          <w:p w14:paraId="4B4A5E73" w14:textId="77777777" w:rsidR="00A94E6D" w:rsidRPr="009F1304" w:rsidRDefault="00A94E6D" w:rsidP="006532AC">
            <w:pPr>
              <w:keepNext/>
              <w:tabs>
                <w:tab w:val="left" w:pos="4820"/>
                <w:tab w:val="left" w:pos="10206"/>
              </w:tabs>
              <w:ind w:right="-57"/>
              <w:jc w:val="center"/>
              <w:rPr>
                <w:rFonts w:ascii="Arial" w:hAnsi="Arial" w:cs="Arial"/>
                <w:b/>
                <w:iCs/>
              </w:rPr>
            </w:pPr>
            <w:r w:rsidRPr="009F1304">
              <w:rPr>
                <w:rFonts w:ascii="Arial" w:hAnsi="Arial" w:cs="Arial"/>
                <w:b/>
              </w:rPr>
              <w:t>Situation</w:t>
            </w:r>
          </w:p>
        </w:tc>
        <w:tc>
          <w:tcPr>
            <w:tcW w:w="787" w:type="pct"/>
            <w:vAlign w:val="center"/>
          </w:tcPr>
          <w:p w14:paraId="7F163578" w14:textId="77777777" w:rsidR="00A94E6D" w:rsidRPr="009F1304" w:rsidRDefault="00A94E6D" w:rsidP="006532AC">
            <w:pPr>
              <w:keepNext/>
              <w:tabs>
                <w:tab w:val="left" w:pos="4820"/>
                <w:tab w:val="left" w:pos="10206"/>
              </w:tabs>
              <w:ind w:right="-57"/>
              <w:jc w:val="center"/>
              <w:rPr>
                <w:rFonts w:ascii="Arial" w:hAnsi="Arial" w:cs="Arial"/>
                <w:b/>
                <w:iCs/>
              </w:rPr>
            </w:pPr>
            <w:r w:rsidRPr="009F1304">
              <w:rPr>
                <w:rFonts w:ascii="Arial" w:hAnsi="Arial" w:cs="Arial"/>
                <w:b/>
              </w:rPr>
              <w:t>Purpose</w:t>
            </w:r>
          </w:p>
        </w:tc>
        <w:tc>
          <w:tcPr>
            <w:tcW w:w="930" w:type="pct"/>
            <w:vAlign w:val="center"/>
          </w:tcPr>
          <w:p w14:paraId="120E38AE" w14:textId="77777777" w:rsidR="00A94E6D" w:rsidRPr="009F1304" w:rsidRDefault="00A94E6D" w:rsidP="006532AC">
            <w:pPr>
              <w:keepNext/>
              <w:tabs>
                <w:tab w:val="left" w:pos="4820"/>
                <w:tab w:val="left" w:pos="10206"/>
              </w:tabs>
              <w:ind w:right="-57"/>
              <w:jc w:val="center"/>
              <w:rPr>
                <w:rFonts w:ascii="Arial" w:hAnsi="Arial" w:cs="Arial"/>
                <w:b/>
                <w:iCs/>
              </w:rPr>
            </w:pPr>
            <w:r w:rsidRPr="009F1304">
              <w:rPr>
                <w:rFonts w:ascii="Arial" w:hAnsi="Arial" w:cs="Arial"/>
                <w:b/>
              </w:rPr>
              <w:t>Application Rate</w:t>
            </w:r>
          </w:p>
        </w:tc>
        <w:tc>
          <w:tcPr>
            <w:tcW w:w="2421" w:type="pct"/>
            <w:vAlign w:val="center"/>
          </w:tcPr>
          <w:p w14:paraId="46A116E5" w14:textId="77777777" w:rsidR="00A94E6D" w:rsidRPr="009F1304" w:rsidRDefault="00A94E6D" w:rsidP="006532AC">
            <w:pPr>
              <w:keepNext/>
              <w:tabs>
                <w:tab w:val="left" w:pos="4820"/>
                <w:tab w:val="left" w:pos="10206"/>
              </w:tabs>
              <w:ind w:right="-57"/>
              <w:jc w:val="center"/>
              <w:rPr>
                <w:rFonts w:ascii="Arial" w:hAnsi="Arial" w:cs="Arial"/>
                <w:b/>
              </w:rPr>
            </w:pPr>
            <w:r w:rsidRPr="009F1304">
              <w:rPr>
                <w:rFonts w:ascii="Arial" w:hAnsi="Arial" w:cs="Arial"/>
                <w:b/>
              </w:rPr>
              <w:t>Critical Comments</w:t>
            </w:r>
          </w:p>
        </w:tc>
      </w:tr>
      <w:tr w:rsidR="00A94E6D" w:rsidRPr="009F1304" w14:paraId="06DDA2B0" w14:textId="77777777" w:rsidTr="006532AC">
        <w:trPr>
          <w:trHeight w:val="922"/>
        </w:trPr>
        <w:tc>
          <w:tcPr>
            <w:tcW w:w="862" w:type="pct"/>
          </w:tcPr>
          <w:p w14:paraId="46B2906F" w14:textId="77777777" w:rsidR="00A94E6D" w:rsidRPr="009F1304" w:rsidRDefault="00A94E6D" w:rsidP="006532AC">
            <w:pPr>
              <w:keepNext/>
              <w:tabs>
                <w:tab w:val="left" w:pos="4820"/>
                <w:tab w:val="left" w:pos="10206"/>
              </w:tabs>
              <w:ind w:right="-57"/>
              <w:rPr>
                <w:rFonts w:ascii="Arial" w:hAnsi="Arial" w:cs="Arial"/>
                <w:highlight w:val="green"/>
              </w:rPr>
            </w:pPr>
            <w:r w:rsidRPr="009F1304">
              <w:rPr>
                <w:rFonts w:ascii="Arial" w:hAnsi="Arial" w:cs="Arial"/>
              </w:rPr>
              <w:t>Pyrethrum crops (</w:t>
            </w:r>
            <w:r w:rsidRPr="009F1304">
              <w:rPr>
                <w:rFonts w:ascii="Arial" w:hAnsi="Arial" w:cs="Arial"/>
                <w:i/>
              </w:rPr>
              <w:t>Tanacetum cinerariifolium</w:t>
            </w:r>
            <w:r w:rsidRPr="009F1304">
              <w:rPr>
                <w:rFonts w:ascii="Arial" w:hAnsi="Arial" w:cs="Arial"/>
              </w:rPr>
              <w:t>)</w:t>
            </w:r>
          </w:p>
        </w:tc>
        <w:tc>
          <w:tcPr>
            <w:tcW w:w="787" w:type="pct"/>
          </w:tcPr>
          <w:p w14:paraId="4B5BBFF3" w14:textId="77777777" w:rsidR="00A94E6D" w:rsidRPr="009F1304" w:rsidRDefault="00A94E6D" w:rsidP="006532AC">
            <w:pPr>
              <w:keepNext/>
              <w:tabs>
                <w:tab w:val="left" w:pos="4820"/>
                <w:tab w:val="left" w:pos="10206"/>
              </w:tabs>
              <w:ind w:right="-57"/>
              <w:rPr>
                <w:rFonts w:ascii="Arial" w:hAnsi="Arial" w:cs="Arial"/>
                <w:highlight w:val="green"/>
              </w:rPr>
            </w:pPr>
            <w:r w:rsidRPr="009F1304">
              <w:rPr>
                <w:rFonts w:ascii="Arial" w:hAnsi="Arial" w:cs="Arial"/>
              </w:rPr>
              <w:t>Annual ryegrass</w:t>
            </w:r>
          </w:p>
        </w:tc>
        <w:tc>
          <w:tcPr>
            <w:tcW w:w="930" w:type="pct"/>
          </w:tcPr>
          <w:p w14:paraId="19DFAE03" w14:textId="77777777" w:rsidR="00A94E6D" w:rsidRPr="009F1304" w:rsidRDefault="00A94E6D" w:rsidP="006532AC">
            <w:pPr>
              <w:keepNext/>
              <w:tabs>
                <w:tab w:val="left" w:pos="4820"/>
                <w:tab w:val="left" w:pos="10206"/>
              </w:tabs>
              <w:ind w:right="-57"/>
              <w:rPr>
                <w:rFonts w:ascii="Arial" w:hAnsi="Arial" w:cs="Arial"/>
              </w:rPr>
            </w:pPr>
            <w:r w:rsidRPr="009F1304">
              <w:rPr>
                <w:rFonts w:ascii="Arial" w:hAnsi="Arial" w:cs="Arial"/>
              </w:rPr>
              <w:t>2.5 – 4.5 L / ha</w:t>
            </w:r>
          </w:p>
          <w:p w14:paraId="35236FAC" w14:textId="77777777" w:rsidR="00A94E6D" w:rsidRPr="009F1304" w:rsidRDefault="00A94E6D" w:rsidP="006532AC">
            <w:pPr>
              <w:keepNext/>
              <w:tabs>
                <w:tab w:val="left" w:pos="4820"/>
                <w:tab w:val="left" w:pos="10206"/>
              </w:tabs>
              <w:ind w:right="-57"/>
              <w:rPr>
                <w:rFonts w:ascii="Arial" w:hAnsi="Arial" w:cs="Arial"/>
              </w:rPr>
            </w:pPr>
            <w:r w:rsidRPr="009F1304">
              <w:rPr>
                <w:rFonts w:ascii="Arial" w:hAnsi="Arial" w:cs="Arial"/>
              </w:rPr>
              <w:t>apply in a spray volume of</w:t>
            </w:r>
          </w:p>
          <w:p w14:paraId="2B7FF75F" w14:textId="77777777" w:rsidR="00A94E6D" w:rsidRPr="009F1304" w:rsidRDefault="00A94E6D" w:rsidP="006532AC">
            <w:pPr>
              <w:keepNext/>
              <w:tabs>
                <w:tab w:val="left" w:pos="4820"/>
                <w:tab w:val="left" w:pos="10206"/>
              </w:tabs>
              <w:ind w:right="-57"/>
              <w:rPr>
                <w:rFonts w:ascii="Arial" w:hAnsi="Arial" w:cs="Arial"/>
              </w:rPr>
            </w:pPr>
            <w:r w:rsidRPr="009F1304">
              <w:rPr>
                <w:rFonts w:ascii="Arial" w:hAnsi="Arial" w:cs="Arial"/>
              </w:rPr>
              <w:t>330-550 L/ha</w:t>
            </w:r>
          </w:p>
          <w:p w14:paraId="6741C1D7" w14:textId="77777777" w:rsidR="00A94E6D" w:rsidRPr="009F1304" w:rsidRDefault="00A94E6D" w:rsidP="006532AC">
            <w:pPr>
              <w:keepNext/>
              <w:tabs>
                <w:tab w:val="left" w:pos="4820"/>
                <w:tab w:val="left" w:pos="10206"/>
              </w:tabs>
              <w:ind w:right="-57"/>
              <w:rPr>
                <w:rFonts w:ascii="Arial" w:hAnsi="Arial" w:cs="Arial"/>
              </w:rPr>
            </w:pPr>
          </w:p>
          <w:p w14:paraId="60B63623" w14:textId="77777777" w:rsidR="00A94E6D" w:rsidRPr="009F1304" w:rsidRDefault="00A94E6D" w:rsidP="006532AC">
            <w:pPr>
              <w:keepNext/>
              <w:tabs>
                <w:tab w:val="left" w:pos="4820"/>
                <w:tab w:val="left" w:pos="10206"/>
              </w:tabs>
              <w:ind w:right="-57"/>
              <w:rPr>
                <w:rFonts w:ascii="Arial" w:hAnsi="Arial" w:cs="Arial"/>
                <w:highlight w:val="green"/>
              </w:rPr>
            </w:pPr>
          </w:p>
        </w:tc>
        <w:tc>
          <w:tcPr>
            <w:tcW w:w="2421" w:type="pct"/>
          </w:tcPr>
          <w:p w14:paraId="4947BF2C" w14:textId="77777777" w:rsidR="00A94E6D" w:rsidRPr="009F1304" w:rsidRDefault="00A94E6D" w:rsidP="006532AC">
            <w:pPr>
              <w:keepNext/>
              <w:rPr>
                <w:rFonts w:ascii="Arial" w:hAnsi="Arial" w:cs="Arial"/>
              </w:rPr>
            </w:pPr>
            <w:r w:rsidRPr="009F1304">
              <w:rPr>
                <w:rFonts w:ascii="Arial" w:hAnsi="Arial" w:cs="Arial"/>
              </w:rPr>
              <w:t>Apply only in crops where there is evidence of Group A or B herbicide resistant ryegrass (HRR).</w:t>
            </w:r>
          </w:p>
          <w:p w14:paraId="607DC862" w14:textId="77777777" w:rsidR="00A94E6D" w:rsidRPr="009F1304" w:rsidRDefault="00A94E6D" w:rsidP="006532AC">
            <w:pPr>
              <w:keepNext/>
              <w:rPr>
                <w:rFonts w:ascii="Arial" w:hAnsi="Arial" w:cs="Arial"/>
              </w:rPr>
            </w:pPr>
          </w:p>
          <w:p w14:paraId="547D49CB" w14:textId="77777777" w:rsidR="00A94E6D" w:rsidRPr="009F1304" w:rsidRDefault="00A94E6D" w:rsidP="006532AC">
            <w:pPr>
              <w:keepNext/>
              <w:rPr>
                <w:rFonts w:ascii="Arial" w:hAnsi="Arial" w:cs="Arial"/>
              </w:rPr>
            </w:pPr>
            <w:r w:rsidRPr="009F1304">
              <w:rPr>
                <w:rFonts w:ascii="Arial" w:hAnsi="Arial" w:cs="Arial"/>
              </w:rPr>
              <w:t>Apply a maximum of 2 foliar applications per season at a minimum interval of 30 days.</w:t>
            </w:r>
          </w:p>
          <w:p w14:paraId="6584C3B1" w14:textId="77777777" w:rsidR="00A94E6D" w:rsidRPr="009F1304" w:rsidRDefault="00A94E6D" w:rsidP="006532AC">
            <w:pPr>
              <w:keepNext/>
              <w:rPr>
                <w:rFonts w:ascii="Arial" w:hAnsi="Arial" w:cs="Arial"/>
              </w:rPr>
            </w:pPr>
          </w:p>
          <w:p w14:paraId="31543A10" w14:textId="77777777" w:rsidR="00A94E6D" w:rsidRPr="009F1304" w:rsidRDefault="00A94E6D" w:rsidP="006532AC">
            <w:pPr>
              <w:keepNext/>
              <w:rPr>
                <w:rFonts w:ascii="Arial" w:hAnsi="Arial" w:cs="Arial"/>
              </w:rPr>
            </w:pPr>
            <w:r w:rsidRPr="009F1304">
              <w:rPr>
                <w:rFonts w:ascii="Arial" w:hAnsi="Arial" w:cs="Arial"/>
              </w:rPr>
              <w:t xml:space="preserve">Crop may be treated either at pre-emergence stage, or at post-emergence stage any time after the third leaf has fully developed.  </w:t>
            </w:r>
          </w:p>
          <w:p w14:paraId="07444CB6" w14:textId="77777777" w:rsidR="00A94E6D" w:rsidRPr="009F1304" w:rsidRDefault="00A94E6D" w:rsidP="006532AC">
            <w:pPr>
              <w:pStyle w:val="BodyText"/>
              <w:keepNext/>
              <w:tabs>
                <w:tab w:val="left" w:pos="4820"/>
                <w:tab w:val="left" w:pos="10206"/>
              </w:tabs>
              <w:rPr>
                <w:rFonts w:ascii="Arial" w:hAnsi="Arial" w:cs="Arial"/>
                <w:sz w:val="22"/>
                <w:szCs w:val="22"/>
              </w:rPr>
            </w:pPr>
          </w:p>
          <w:p w14:paraId="623F8DE0" w14:textId="77777777" w:rsidR="00A94E6D" w:rsidRPr="009F1304" w:rsidRDefault="00A94E6D" w:rsidP="006532AC">
            <w:pPr>
              <w:pStyle w:val="BodyText"/>
              <w:keepNext/>
              <w:tabs>
                <w:tab w:val="left" w:pos="4820"/>
                <w:tab w:val="left" w:pos="10206"/>
              </w:tabs>
              <w:rPr>
                <w:rFonts w:ascii="Arial" w:hAnsi="Arial" w:cs="Arial"/>
                <w:sz w:val="22"/>
                <w:szCs w:val="22"/>
              </w:rPr>
            </w:pPr>
            <w:r w:rsidRPr="009F1304">
              <w:rPr>
                <w:rFonts w:ascii="Arial" w:hAnsi="Arial" w:cs="Arial"/>
                <w:sz w:val="22"/>
                <w:szCs w:val="22"/>
              </w:rPr>
              <w:t xml:space="preserve">Best results are obtained when the product is applied during cool moist conditions.  Rain or irrigation is necessary to thoroughly wet the top 3- 4 cm of soil.  This is </w:t>
            </w:r>
            <w:proofErr w:type="gramStart"/>
            <w:r w:rsidRPr="009F1304">
              <w:rPr>
                <w:rFonts w:ascii="Arial" w:hAnsi="Arial" w:cs="Arial"/>
                <w:sz w:val="22"/>
                <w:szCs w:val="22"/>
              </w:rPr>
              <w:t>similar to</w:t>
            </w:r>
            <w:proofErr w:type="gramEnd"/>
            <w:r w:rsidRPr="009F1304">
              <w:rPr>
                <w:rFonts w:ascii="Arial" w:hAnsi="Arial" w:cs="Arial"/>
                <w:sz w:val="22"/>
                <w:szCs w:val="22"/>
              </w:rPr>
              <w:t xml:space="preserve"> 23 cm of rain.  Use low rate for light, sandy type soils.  Use higher rate on heavier soils, if conditions are not optimal, or where a heavy grass population is expected. </w:t>
            </w:r>
          </w:p>
          <w:p w14:paraId="3B32A736" w14:textId="77777777" w:rsidR="00A94E6D" w:rsidRPr="009F1304" w:rsidRDefault="00A94E6D" w:rsidP="006532AC">
            <w:pPr>
              <w:pStyle w:val="BodyText"/>
              <w:keepNext/>
              <w:tabs>
                <w:tab w:val="left" w:pos="4820"/>
                <w:tab w:val="left" w:pos="10206"/>
              </w:tabs>
              <w:rPr>
                <w:rFonts w:ascii="Arial" w:hAnsi="Arial" w:cs="Arial"/>
                <w:sz w:val="22"/>
                <w:szCs w:val="22"/>
              </w:rPr>
            </w:pPr>
          </w:p>
          <w:p w14:paraId="21459E7B" w14:textId="77777777" w:rsidR="00A94E6D" w:rsidRPr="009F1304" w:rsidRDefault="00A94E6D" w:rsidP="006532AC">
            <w:pPr>
              <w:pStyle w:val="BodyText"/>
              <w:keepNext/>
              <w:tabs>
                <w:tab w:val="left" w:pos="4820"/>
                <w:tab w:val="left" w:pos="10206"/>
              </w:tabs>
              <w:rPr>
                <w:rFonts w:ascii="Arial" w:hAnsi="Arial" w:cs="Arial"/>
                <w:sz w:val="22"/>
                <w:szCs w:val="22"/>
              </w:rPr>
            </w:pPr>
            <w:r w:rsidRPr="009F1304">
              <w:rPr>
                <w:rFonts w:ascii="Arial" w:hAnsi="Arial" w:cs="Arial"/>
                <w:sz w:val="22"/>
                <w:szCs w:val="22"/>
              </w:rPr>
              <w:t>Grazing or cutting of crop before treatment is recommended.</w:t>
            </w:r>
          </w:p>
        </w:tc>
      </w:tr>
    </w:tbl>
    <w:p w14:paraId="7FB6F0C8" w14:textId="77777777" w:rsidR="00A94E6D" w:rsidRPr="009F1304" w:rsidRDefault="00A94E6D" w:rsidP="00A94E6D">
      <w:pPr>
        <w:rPr>
          <w:rFonts w:ascii="Arial" w:hAnsi="Arial" w:cs="Arial"/>
          <w:b/>
        </w:rPr>
      </w:pPr>
      <w:r w:rsidRPr="009F1304">
        <w:rPr>
          <w:rFonts w:ascii="Arial" w:hAnsi="Arial" w:cs="Arial"/>
          <w:b/>
        </w:rPr>
        <w:t xml:space="preserve">Withholding periods </w:t>
      </w:r>
      <w:r w:rsidRPr="009F1304">
        <w:rPr>
          <w:rFonts w:ascii="Arial" w:hAnsi="Arial" w:cs="Arial"/>
          <w:b/>
          <w:color w:val="FF0000"/>
        </w:rPr>
        <w:t>[add]</w:t>
      </w:r>
    </w:p>
    <w:p w14:paraId="2840275D" w14:textId="77777777" w:rsidR="00A94E6D" w:rsidRPr="009F1304" w:rsidRDefault="00A94E6D" w:rsidP="00A94E6D">
      <w:pPr>
        <w:rPr>
          <w:rFonts w:ascii="Arial" w:hAnsi="Arial" w:cs="Arial"/>
        </w:rPr>
      </w:pPr>
      <w:r w:rsidRPr="009F1304">
        <w:rPr>
          <w:rFonts w:ascii="Arial" w:hAnsi="Arial" w:cs="Arial"/>
        </w:rPr>
        <w:lastRenderedPageBreak/>
        <w:t>DO NOT graze or cut treated area for stock food for 25 days after application</w:t>
      </w:r>
    </w:p>
    <w:p w14:paraId="4032D441" w14:textId="77777777" w:rsidR="00A94E6D" w:rsidRPr="009F1304" w:rsidRDefault="00A94E6D" w:rsidP="00A94E6D">
      <w:pPr>
        <w:rPr>
          <w:rFonts w:ascii="Arial" w:hAnsi="Arial" w:cs="Arial"/>
        </w:rPr>
      </w:pPr>
    </w:p>
    <w:p w14:paraId="7905A7AA" w14:textId="77777777" w:rsidR="00A94E6D" w:rsidRPr="009F1304" w:rsidRDefault="00000000" w:rsidP="00A94E6D">
      <w:pPr>
        <w:pStyle w:val="Heading2"/>
        <w:rPr>
          <w:rFonts w:ascii="Arial" w:hAnsi="Arial" w:cs="Arial"/>
          <w:color w:val="0563C1" w:themeColor="hyperlink"/>
        </w:rPr>
      </w:pPr>
      <w:hyperlink r:id="rId115" w:history="1">
        <w:r w:rsidR="00A94E6D" w:rsidRPr="009F1304">
          <w:rPr>
            <w:rStyle w:val="Hyperlink"/>
            <w:rFonts w:ascii="Arial" w:hAnsi="Arial" w:cs="Arial"/>
          </w:rPr>
          <w:t>PER13353</w:t>
        </w:r>
      </w:hyperlink>
      <w:r w:rsidR="00A94E6D" w:rsidRPr="009F1304">
        <w:rPr>
          <w:rFonts w:ascii="Arial" w:hAnsi="Arial" w:cs="Arial"/>
          <w:color w:val="FF0000"/>
        </w:rPr>
        <w:t xml:space="preserve"> </w:t>
      </w:r>
      <w:r w:rsidR="00A94E6D" w:rsidRPr="009F1304">
        <w:rPr>
          <w:rFonts w:ascii="Arial" w:hAnsi="Arial" w:cs="Arial"/>
        </w:rPr>
        <w:t>– Various Pesticides / Mustard / Multiple Pests</w:t>
      </w:r>
    </w:p>
    <w:p w14:paraId="68FE0DBB" w14:textId="77777777" w:rsidR="00A94E6D" w:rsidRPr="009F1304" w:rsidRDefault="00A94E6D" w:rsidP="00A94E6D">
      <w:pPr>
        <w:tabs>
          <w:tab w:val="left" w:pos="1134"/>
        </w:tabs>
        <w:rPr>
          <w:rFonts w:ascii="Arial" w:hAnsi="Arial" w:cs="Arial"/>
          <w:b/>
        </w:rPr>
      </w:pPr>
    </w:p>
    <w:p w14:paraId="7561AB34" w14:textId="77777777" w:rsidR="00A94E6D" w:rsidRPr="009F1304" w:rsidRDefault="00A94E6D" w:rsidP="00A94E6D">
      <w:pPr>
        <w:tabs>
          <w:tab w:val="left" w:pos="1134"/>
        </w:tabs>
        <w:rPr>
          <w:rFonts w:ascii="Arial" w:hAnsi="Arial" w:cs="Arial"/>
          <w:b/>
          <w:color w:val="FF0000"/>
        </w:rPr>
      </w:pPr>
      <w:r w:rsidRPr="009F1304">
        <w:rPr>
          <w:rFonts w:ascii="Arial" w:hAnsi="Arial" w:cs="Arial"/>
          <w:b/>
          <w:color w:val="FF0000"/>
        </w:rPr>
        <w:t xml:space="preserve">ONLY FOR THOSE PRODUCTS THAT ALREADY HAVE CANOLA ON THE PRODUCT LABEL (Do not add if canola is not already approved on the product label): </w:t>
      </w:r>
    </w:p>
    <w:p w14:paraId="3EF1D5CA" w14:textId="77777777" w:rsidR="00A94E6D" w:rsidRPr="009F1304" w:rsidRDefault="00A94E6D" w:rsidP="00A94E6D">
      <w:pPr>
        <w:tabs>
          <w:tab w:val="left" w:pos="1134"/>
        </w:tabs>
        <w:rPr>
          <w:rFonts w:ascii="Arial" w:hAnsi="Arial" w:cs="Arial"/>
          <w:bCs/>
          <w:iCs/>
          <w:sz w:val="24"/>
        </w:rPr>
      </w:pPr>
      <w:r w:rsidRPr="009F1304">
        <w:rPr>
          <w:rFonts w:ascii="Arial" w:hAnsi="Arial" w:cs="Arial"/>
          <w:b/>
          <w:color w:val="FF0000"/>
        </w:rPr>
        <w:t xml:space="preserve">ADD Mustard (oilseed cultivars, Brassica </w:t>
      </w:r>
      <w:proofErr w:type="spellStart"/>
      <w:r w:rsidRPr="009F1304">
        <w:rPr>
          <w:rFonts w:ascii="Arial" w:hAnsi="Arial" w:cs="Arial"/>
          <w:b/>
          <w:color w:val="FF0000"/>
        </w:rPr>
        <w:t>juncea</w:t>
      </w:r>
      <w:proofErr w:type="spellEnd"/>
      <w:r w:rsidRPr="009F1304">
        <w:rPr>
          <w:rFonts w:ascii="Arial" w:hAnsi="Arial" w:cs="Arial"/>
          <w:b/>
          <w:color w:val="FF0000"/>
        </w:rPr>
        <w:t>) to the entry for canola in the directions for use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A94E6D" w:rsidRPr="009F1304" w14:paraId="5B4A7994" w14:textId="77777777" w:rsidTr="00E02ECF">
        <w:trPr>
          <w:trHeight w:val="922"/>
          <w:tblHeader/>
        </w:trPr>
        <w:tc>
          <w:tcPr>
            <w:tcW w:w="705" w:type="pct"/>
            <w:vAlign w:val="center"/>
          </w:tcPr>
          <w:p w14:paraId="5EA36F70" w14:textId="77777777" w:rsidR="00A94E6D" w:rsidRPr="009F1304" w:rsidRDefault="00A94E6D" w:rsidP="006532AC">
            <w:pPr>
              <w:tabs>
                <w:tab w:val="left" w:pos="4820"/>
                <w:tab w:val="left" w:pos="10206"/>
              </w:tabs>
              <w:ind w:right="-57"/>
              <w:jc w:val="center"/>
              <w:rPr>
                <w:rFonts w:ascii="Arial" w:hAnsi="Arial" w:cs="Arial"/>
                <w:b/>
                <w:iCs/>
              </w:rPr>
            </w:pPr>
            <w:r w:rsidRPr="009F1304">
              <w:rPr>
                <w:rFonts w:ascii="Arial" w:hAnsi="Arial" w:cs="Arial"/>
                <w:b/>
              </w:rPr>
              <w:t>Situation</w:t>
            </w:r>
          </w:p>
        </w:tc>
        <w:tc>
          <w:tcPr>
            <w:tcW w:w="943" w:type="pct"/>
            <w:vAlign w:val="center"/>
          </w:tcPr>
          <w:p w14:paraId="3EF6F959" w14:textId="77777777" w:rsidR="00A94E6D" w:rsidRPr="009F1304" w:rsidRDefault="00A94E6D" w:rsidP="006532AC">
            <w:pPr>
              <w:tabs>
                <w:tab w:val="left" w:pos="4820"/>
                <w:tab w:val="left" w:pos="10206"/>
              </w:tabs>
              <w:ind w:right="-57"/>
              <w:jc w:val="center"/>
              <w:rPr>
                <w:rFonts w:ascii="Arial" w:hAnsi="Arial" w:cs="Arial"/>
                <w:b/>
                <w:iCs/>
              </w:rPr>
            </w:pPr>
            <w:r w:rsidRPr="009F1304">
              <w:rPr>
                <w:rFonts w:ascii="Arial" w:hAnsi="Arial" w:cs="Arial"/>
                <w:b/>
              </w:rPr>
              <w:t>Purpose</w:t>
            </w:r>
          </w:p>
        </w:tc>
        <w:tc>
          <w:tcPr>
            <w:tcW w:w="1101" w:type="pct"/>
            <w:vAlign w:val="center"/>
          </w:tcPr>
          <w:p w14:paraId="23C8A71F" w14:textId="77777777" w:rsidR="00A94E6D" w:rsidRPr="009F1304" w:rsidRDefault="00A94E6D" w:rsidP="006532AC">
            <w:pPr>
              <w:tabs>
                <w:tab w:val="left" w:pos="4820"/>
                <w:tab w:val="left" w:pos="10206"/>
              </w:tabs>
              <w:ind w:right="-57"/>
              <w:jc w:val="center"/>
              <w:rPr>
                <w:rFonts w:ascii="Arial" w:hAnsi="Arial" w:cs="Arial"/>
                <w:b/>
                <w:iCs/>
              </w:rPr>
            </w:pPr>
            <w:r w:rsidRPr="009F1304">
              <w:rPr>
                <w:rFonts w:ascii="Arial" w:hAnsi="Arial" w:cs="Arial"/>
                <w:b/>
              </w:rPr>
              <w:t>Application Rate</w:t>
            </w:r>
          </w:p>
        </w:tc>
        <w:tc>
          <w:tcPr>
            <w:tcW w:w="2251" w:type="pct"/>
            <w:vAlign w:val="center"/>
          </w:tcPr>
          <w:p w14:paraId="63C0174B" w14:textId="77777777" w:rsidR="00A94E6D" w:rsidRPr="009F1304" w:rsidRDefault="00A94E6D" w:rsidP="006532AC">
            <w:pPr>
              <w:tabs>
                <w:tab w:val="left" w:pos="4820"/>
                <w:tab w:val="left" w:pos="10206"/>
              </w:tabs>
              <w:ind w:right="-57"/>
              <w:jc w:val="center"/>
              <w:rPr>
                <w:rFonts w:ascii="Arial" w:hAnsi="Arial" w:cs="Arial"/>
                <w:b/>
              </w:rPr>
            </w:pPr>
            <w:r w:rsidRPr="009F1304">
              <w:rPr>
                <w:rFonts w:ascii="Arial" w:hAnsi="Arial" w:cs="Arial"/>
                <w:b/>
              </w:rPr>
              <w:t>Critical Comments</w:t>
            </w:r>
          </w:p>
        </w:tc>
      </w:tr>
      <w:tr w:rsidR="00A94E6D" w:rsidRPr="009F1304" w14:paraId="335FDF99" w14:textId="77777777" w:rsidTr="006532AC">
        <w:trPr>
          <w:trHeight w:val="922"/>
        </w:trPr>
        <w:tc>
          <w:tcPr>
            <w:tcW w:w="705" w:type="pct"/>
          </w:tcPr>
          <w:p w14:paraId="5326FABB" w14:textId="77777777" w:rsidR="00A94E6D" w:rsidRPr="009F1304" w:rsidRDefault="00A94E6D" w:rsidP="006532AC">
            <w:pPr>
              <w:tabs>
                <w:tab w:val="left" w:pos="4820"/>
                <w:tab w:val="left" w:pos="10206"/>
              </w:tabs>
              <w:ind w:right="-57"/>
              <w:rPr>
                <w:rFonts w:ascii="Arial" w:hAnsi="Arial" w:cs="Arial"/>
              </w:rPr>
            </w:pPr>
            <w:r w:rsidRPr="009F1304">
              <w:rPr>
                <w:rFonts w:ascii="Arial" w:hAnsi="Arial" w:cs="Arial"/>
              </w:rPr>
              <w:t>Canola and mustard (oilseed</w:t>
            </w:r>
          </w:p>
          <w:p w14:paraId="196DBB37" w14:textId="77777777" w:rsidR="00A94E6D" w:rsidRPr="009F1304" w:rsidRDefault="00A94E6D" w:rsidP="006532AC">
            <w:pPr>
              <w:tabs>
                <w:tab w:val="left" w:pos="4820"/>
                <w:tab w:val="left" w:pos="10206"/>
              </w:tabs>
              <w:ind w:right="-57"/>
              <w:rPr>
                <w:rFonts w:ascii="Arial" w:hAnsi="Arial" w:cs="Arial"/>
              </w:rPr>
            </w:pPr>
            <w:r w:rsidRPr="009F1304">
              <w:rPr>
                <w:rFonts w:ascii="Arial" w:hAnsi="Arial" w:cs="Arial"/>
              </w:rPr>
              <w:t xml:space="preserve">Cultivars, </w:t>
            </w:r>
            <w:r w:rsidRPr="009F1304">
              <w:rPr>
                <w:rFonts w:ascii="Arial" w:hAnsi="Arial" w:cs="Arial"/>
                <w:i/>
              </w:rPr>
              <w:t xml:space="preserve">Brassica </w:t>
            </w:r>
            <w:proofErr w:type="spellStart"/>
            <w:r w:rsidRPr="009F1304">
              <w:rPr>
                <w:rFonts w:ascii="Arial" w:hAnsi="Arial" w:cs="Arial"/>
                <w:i/>
              </w:rPr>
              <w:t>juncea</w:t>
            </w:r>
            <w:proofErr w:type="spellEnd"/>
            <w:r w:rsidRPr="009F1304">
              <w:rPr>
                <w:rFonts w:ascii="Arial" w:hAnsi="Arial" w:cs="Arial"/>
              </w:rPr>
              <w:t>)</w:t>
            </w:r>
          </w:p>
        </w:tc>
        <w:tc>
          <w:tcPr>
            <w:tcW w:w="943" w:type="pct"/>
          </w:tcPr>
          <w:p w14:paraId="21B3FA4F" w14:textId="77777777" w:rsidR="00A94E6D" w:rsidRPr="009F1304" w:rsidRDefault="00A94E6D" w:rsidP="006532AC">
            <w:pPr>
              <w:tabs>
                <w:tab w:val="left" w:pos="4820"/>
                <w:tab w:val="left" w:pos="10206"/>
              </w:tabs>
              <w:ind w:right="-57"/>
              <w:rPr>
                <w:rFonts w:ascii="Arial" w:hAnsi="Arial" w:cs="Arial"/>
                <w:color w:val="FF0000"/>
              </w:rPr>
            </w:pPr>
            <w:r w:rsidRPr="009F1304">
              <w:rPr>
                <w:rFonts w:ascii="Arial" w:hAnsi="Arial" w:cs="Arial"/>
                <w:color w:val="FF0000"/>
              </w:rPr>
              <w:t xml:space="preserve">[Retain existing uses for canola] </w:t>
            </w:r>
          </w:p>
          <w:p w14:paraId="10966D90" w14:textId="77777777" w:rsidR="00A94E6D" w:rsidRPr="009F1304" w:rsidRDefault="00A94E6D" w:rsidP="006532AC">
            <w:pPr>
              <w:tabs>
                <w:tab w:val="left" w:pos="4820"/>
                <w:tab w:val="left" w:pos="10206"/>
              </w:tabs>
              <w:ind w:right="-57"/>
              <w:rPr>
                <w:rFonts w:ascii="Arial" w:hAnsi="Arial" w:cs="Arial"/>
                <w:color w:val="FF0000"/>
                <w:highlight w:val="green"/>
              </w:rPr>
            </w:pPr>
          </w:p>
        </w:tc>
        <w:tc>
          <w:tcPr>
            <w:tcW w:w="1101" w:type="pct"/>
          </w:tcPr>
          <w:p w14:paraId="75F5DE03" w14:textId="77777777" w:rsidR="00A94E6D" w:rsidRPr="009F1304" w:rsidRDefault="00A94E6D" w:rsidP="006532AC">
            <w:pPr>
              <w:tabs>
                <w:tab w:val="left" w:pos="4820"/>
                <w:tab w:val="left" w:pos="10206"/>
              </w:tabs>
              <w:ind w:right="-57"/>
              <w:rPr>
                <w:rFonts w:ascii="Arial" w:hAnsi="Arial" w:cs="Arial"/>
                <w:color w:val="FF0000"/>
                <w:highlight w:val="green"/>
              </w:rPr>
            </w:pPr>
            <w:r w:rsidRPr="009F1304">
              <w:rPr>
                <w:rFonts w:ascii="Arial" w:hAnsi="Arial" w:cs="Arial"/>
                <w:color w:val="FF0000"/>
              </w:rPr>
              <w:t>[Retain existing rates for canola]</w:t>
            </w:r>
          </w:p>
        </w:tc>
        <w:tc>
          <w:tcPr>
            <w:tcW w:w="2251" w:type="pct"/>
          </w:tcPr>
          <w:p w14:paraId="74531BD6" w14:textId="77777777" w:rsidR="00A94E6D" w:rsidRPr="009F1304" w:rsidRDefault="00A94E6D" w:rsidP="006532AC">
            <w:pPr>
              <w:rPr>
                <w:rFonts w:ascii="Arial" w:hAnsi="Arial" w:cs="Arial"/>
                <w:color w:val="FF0000"/>
              </w:rPr>
            </w:pPr>
            <w:r w:rsidRPr="009F1304">
              <w:rPr>
                <w:rFonts w:ascii="Arial" w:hAnsi="Arial" w:cs="Arial"/>
                <w:color w:val="FF0000"/>
              </w:rPr>
              <w:t>[Retain existing critical comments for canola. Add reference to oilseed mustard as appropriate]</w:t>
            </w:r>
          </w:p>
        </w:tc>
      </w:tr>
    </w:tbl>
    <w:p w14:paraId="0011B7FE" w14:textId="77777777" w:rsidR="00A94E6D" w:rsidRPr="009F1304" w:rsidRDefault="00A94E6D" w:rsidP="00A94E6D">
      <w:pPr>
        <w:rPr>
          <w:rFonts w:ascii="Arial" w:hAnsi="Arial" w:cs="Arial"/>
          <w:b/>
          <w:color w:val="FF0000"/>
        </w:rPr>
      </w:pPr>
      <w:r w:rsidRPr="009F1304">
        <w:rPr>
          <w:rFonts w:ascii="Arial" w:hAnsi="Arial" w:cs="Arial"/>
          <w:b/>
        </w:rPr>
        <w:t xml:space="preserve">Withholding periods </w:t>
      </w:r>
      <w:r w:rsidRPr="009F1304">
        <w:rPr>
          <w:rFonts w:ascii="Arial" w:hAnsi="Arial" w:cs="Arial"/>
          <w:b/>
          <w:color w:val="FF0000"/>
        </w:rPr>
        <w:t>[add mustard to canola withholding period]</w:t>
      </w:r>
    </w:p>
    <w:p w14:paraId="42CC42B8" w14:textId="77777777" w:rsidR="00A94E6D" w:rsidRPr="009F1304" w:rsidRDefault="00A94E6D" w:rsidP="00A94E6D">
      <w:pPr>
        <w:rPr>
          <w:rFonts w:ascii="Arial" w:hAnsi="Arial" w:cs="Arial"/>
          <w:b/>
          <w:color w:val="FF0000"/>
        </w:rPr>
      </w:pPr>
    </w:p>
    <w:p w14:paraId="31287692" w14:textId="77777777" w:rsidR="00A94E6D" w:rsidRPr="009F1304" w:rsidRDefault="00A94E6D" w:rsidP="00A94E6D">
      <w:pPr>
        <w:rPr>
          <w:rFonts w:ascii="Arial" w:hAnsi="Arial" w:cs="Arial"/>
          <w:b/>
          <w:color w:val="FF0000"/>
        </w:rPr>
      </w:pPr>
      <w:r w:rsidRPr="009F1304">
        <w:rPr>
          <w:rFonts w:ascii="Arial" w:hAnsi="Arial" w:cs="Arial"/>
          <w:b/>
        </w:rPr>
        <w:t xml:space="preserve">General instructions </w:t>
      </w:r>
      <w:r w:rsidRPr="009F1304">
        <w:rPr>
          <w:rFonts w:ascii="Arial" w:hAnsi="Arial" w:cs="Arial"/>
          <w:b/>
          <w:color w:val="FF0000"/>
        </w:rPr>
        <w:t>[add mustard to any label directions related to canola]</w:t>
      </w:r>
    </w:p>
    <w:p w14:paraId="197DF759" w14:textId="1086E3E8" w:rsidR="00A94E6D" w:rsidRPr="009F1304" w:rsidRDefault="00A94E6D">
      <w:pPr>
        <w:rPr>
          <w:rFonts w:ascii="Arial" w:hAnsi="Arial" w:cs="Arial"/>
          <w:b/>
          <w:color w:val="FF0000"/>
        </w:rPr>
      </w:pPr>
      <w:r w:rsidRPr="009F1304">
        <w:rPr>
          <w:rFonts w:ascii="Arial" w:hAnsi="Arial" w:cs="Arial"/>
          <w:b/>
          <w:color w:val="FF0000"/>
        </w:rPr>
        <w:br w:type="page"/>
      </w:r>
    </w:p>
    <w:p w14:paraId="21E1F534" w14:textId="6587679E" w:rsidR="00A94E6D" w:rsidRPr="009F1304" w:rsidRDefault="00A94E6D" w:rsidP="00A94E6D">
      <w:pPr>
        <w:pStyle w:val="Heading2"/>
        <w:rPr>
          <w:rStyle w:val="Emphasis"/>
          <w:rFonts w:ascii="Arial" w:eastAsiaTheme="majorEastAsia" w:hAnsi="Arial" w:cs="Arial"/>
          <w:i/>
          <w:color w:val="2F5496" w:themeColor="accent1" w:themeShade="BF"/>
          <w:sz w:val="32"/>
          <w:szCs w:val="32"/>
        </w:rPr>
      </w:pPr>
      <w:r w:rsidRPr="009F1304">
        <w:rPr>
          <w:rFonts w:ascii="Arial" w:hAnsi="Arial" w:cs="Arial"/>
          <w:lang w:eastAsia="en-AU"/>
        </w:rPr>
        <w:lastRenderedPageBreak/>
        <w:t>Propyzamide 500 g/kg and 900 g/kg products</w:t>
      </w:r>
    </w:p>
    <w:p w14:paraId="65070CAE" w14:textId="77777777" w:rsidR="00A94E6D" w:rsidRPr="009F1304" w:rsidRDefault="00A94E6D" w:rsidP="00A94E6D">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5A7E4D3F" w14:textId="77777777" w:rsidR="00A94E6D" w:rsidRPr="009F1304" w:rsidRDefault="00A94E6D" w:rsidP="00A94E6D">
      <w:pPr>
        <w:spacing w:after="0" w:line="240" w:lineRule="auto"/>
        <w:rPr>
          <w:rFonts w:ascii="Arial" w:eastAsia="Times New Roman" w:hAnsi="Arial" w:cs="Arial"/>
          <w:b/>
          <w:kern w:val="0"/>
          <w:szCs w:val="24"/>
          <w:lang w:eastAsia="en-AU"/>
          <w14:ligatures w14:val="none"/>
        </w:rPr>
      </w:pPr>
    </w:p>
    <w:p w14:paraId="3A664227" w14:textId="77777777" w:rsidR="00A94E6D" w:rsidRPr="009F1304" w:rsidRDefault="00A94E6D" w:rsidP="00A94E6D">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Statement of Claims </w:t>
      </w:r>
      <w:r w:rsidRPr="009F1304">
        <w:rPr>
          <w:rFonts w:ascii="Arial" w:eastAsia="Times New Roman" w:hAnsi="Arial" w:cs="Arial"/>
          <w:b/>
          <w:color w:val="FF0000"/>
          <w:kern w:val="0"/>
          <w:szCs w:val="24"/>
          <w:lang w:eastAsia="en-AU"/>
          <w14:ligatures w14:val="none"/>
        </w:rPr>
        <w:t>[update as necessary]</w:t>
      </w:r>
    </w:p>
    <w:p w14:paraId="0004AAF6" w14:textId="77777777" w:rsidR="00A94E6D" w:rsidRPr="009F1304" w:rsidRDefault="00A94E6D" w:rsidP="00A94E6D">
      <w:pPr>
        <w:spacing w:after="0" w:line="240" w:lineRule="auto"/>
        <w:rPr>
          <w:rFonts w:ascii="Arial" w:eastAsia="Times New Roman" w:hAnsi="Arial" w:cs="Arial"/>
          <w:b/>
          <w:kern w:val="0"/>
          <w:szCs w:val="24"/>
          <w:lang w:eastAsia="en-AU"/>
          <w14:ligatures w14:val="none"/>
        </w:rPr>
      </w:pPr>
    </w:p>
    <w:p w14:paraId="4E1F5C35" w14:textId="77777777" w:rsidR="00A94E6D" w:rsidRPr="009F1304" w:rsidRDefault="00A94E6D" w:rsidP="00A94E6D">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Current Safety Directions and First Aid Instruction:</w:t>
      </w:r>
      <w:r w:rsidRPr="009F1304">
        <w:rPr>
          <w:rFonts w:ascii="Arial" w:eastAsia="Times New Roman" w:hAnsi="Arial" w:cs="Arial"/>
          <w:b/>
          <w:i/>
          <w:color w:val="FF0000"/>
          <w:kern w:val="0"/>
          <w:szCs w:val="24"/>
          <w:lang w:eastAsia="en-AU"/>
          <w14:ligatures w14:val="none"/>
        </w:rPr>
        <w:t xml:space="preserve"> </w:t>
      </w:r>
      <w:r w:rsidRPr="009F1304">
        <w:rPr>
          <w:rFonts w:ascii="Arial" w:eastAsia="Times New Roman" w:hAnsi="Arial" w:cs="Arial"/>
          <w:b/>
          <w:color w:val="FF0000"/>
          <w:kern w:val="0"/>
          <w:szCs w:val="24"/>
          <w:lang w:eastAsia="en-AU"/>
          <w14:ligatures w14:val="none"/>
        </w:rPr>
        <w:t>[should already be on label. Please check the formulation and if scheduled excipients (e.g. ethylene glycol) are present this should be on the label and may affect the scheduling and FAISD statements]</w:t>
      </w:r>
    </w:p>
    <w:p w14:paraId="242149FA" w14:textId="77777777" w:rsidR="00A94E6D" w:rsidRPr="009F1304" w:rsidRDefault="00A94E6D" w:rsidP="00A94E6D">
      <w:pPr>
        <w:spacing w:after="0" w:line="240" w:lineRule="auto"/>
        <w:rPr>
          <w:rFonts w:ascii="Arial" w:eastAsia="Times New Roman" w:hAnsi="Arial" w:cs="Arial"/>
          <w:color w:val="353735"/>
          <w:kern w:val="0"/>
          <w:szCs w:val="24"/>
          <w:lang w:eastAsia="en-AU"/>
          <w14:ligatures w14:val="none"/>
        </w:rPr>
      </w:pPr>
    </w:p>
    <w:p w14:paraId="2C1FD2AA" w14:textId="77777777" w:rsidR="00A94E6D" w:rsidRPr="009F1304" w:rsidRDefault="00A94E6D" w:rsidP="00A94E6D">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Mode of Action indicator - </w:t>
      </w:r>
    </w:p>
    <w:p w14:paraId="5BE18B3D" w14:textId="77777777" w:rsidR="00A94E6D" w:rsidRPr="009F1304" w:rsidRDefault="00A94E6D" w:rsidP="00A94E6D">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Active</w:t>
      </w:r>
      <w:r w:rsidRPr="009F1304">
        <w:rPr>
          <w:rFonts w:ascii="Arial" w:eastAsia="Times New Roman" w:hAnsi="Arial" w:cs="Arial"/>
          <w:kern w:val="0"/>
          <w:szCs w:val="24"/>
          <w:lang w:eastAsia="en-AU"/>
          <w14:ligatures w14:val="none"/>
        </w:rPr>
        <w:t xml:space="preserve"> FRAC code GROUP D – Benzamides</w:t>
      </w:r>
    </w:p>
    <w:p w14:paraId="76A787F0" w14:textId="77777777" w:rsidR="00A94E6D" w:rsidRPr="009F1304" w:rsidRDefault="00A94E6D" w:rsidP="00A94E6D">
      <w:pPr>
        <w:spacing w:after="0" w:line="240" w:lineRule="auto"/>
        <w:rPr>
          <w:rFonts w:ascii="Arial" w:eastAsia="Times New Roman" w:hAnsi="Arial" w:cs="Arial"/>
          <w:kern w:val="0"/>
          <w:szCs w:val="24"/>
          <w:lang w:eastAsia="en-AU"/>
          <w14:ligatures w14:val="none"/>
        </w:rPr>
      </w:pPr>
    </w:p>
    <w:p w14:paraId="1416E7CB" w14:textId="77777777" w:rsidR="00A94E6D" w:rsidRPr="009F1304" w:rsidRDefault="00A94E6D" w:rsidP="00A94E6D">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Storage and disposal instructions </w:t>
      </w:r>
      <w:r w:rsidRPr="009F1304">
        <w:rPr>
          <w:rFonts w:ascii="Arial" w:eastAsia="Times New Roman" w:hAnsi="Arial" w:cs="Arial"/>
          <w:b/>
          <w:color w:val="FF0000"/>
          <w:kern w:val="0"/>
          <w:szCs w:val="24"/>
          <w:lang w:eastAsia="en-AU"/>
          <w14:ligatures w14:val="none"/>
        </w:rPr>
        <w:t>[update to be consistent with the Ag Labelling Code if required]</w:t>
      </w:r>
    </w:p>
    <w:p w14:paraId="4DC715E9" w14:textId="77777777" w:rsidR="00A94E6D" w:rsidRPr="009F1304" w:rsidRDefault="00A94E6D" w:rsidP="00A94E6D">
      <w:pPr>
        <w:tabs>
          <w:tab w:val="left" w:pos="1134"/>
        </w:tabs>
        <w:spacing w:after="0" w:line="240" w:lineRule="auto"/>
        <w:rPr>
          <w:rFonts w:ascii="Arial" w:eastAsia="Times New Roman" w:hAnsi="Arial" w:cs="Arial"/>
          <w:b/>
          <w:color w:val="FF0000"/>
          <w:kern w:val="0"/>
          <w:szCs w:val="24"/>
          <w:lang w:eastAsia="en-AU"/>
          <w14:ligatures w14:val="none"/>
        </w:rPr>
      </w:pPr>
    </w:p>
    <w:p w14:paraId="69A06A34" w14:textId="77777777" w:rsidR="00A94E6D" w:rsidRPr="009F1304" w:rsidRDefault="00A94E6D" w:rsidP="00A94E6D">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kern w:val="0"/>
          <w:szCs w:val="24"/>
          <w:lang w:eastAsia="en-AU"/>
          <w14:ligatures w14:val="none"/>
        </w:rPr>
        <w:t xml:space="preserve">Directions for use: </w:t>
      </w:r>
      <w:r w:rsidRPr="009F1304">
        <w:rPr>
          <w:rFonts w:ascii="Arial" w:eastAsia="Times New Roman" w:hAnsi="Arial" w:cs="Arial"/>
          <w:b/>
          <w:color w:val="FF0000"/>
          <w:kern w:val="0"/>
          <w:szCs w:val="24"/>
          <w:lang w:eastAsia="en-AU"/>
          <w14:ligatures w14:val="none"/>
        </w:rPr>
        <w:t xml:space="preserve">ADD Mustard (oilseed cultivars, Brassica </w:t>
      </w:r>
      <w:proofErr w:type="spellStart"/>
      <w:r w:rsidRPr="009F1304">
        <w:rPr>
          <w:rFonts w:ascii="Arial" w:eastAsia="Times New Roman" w:hAnsi="Arial" w:cs="Arial"/>
          <w:b/>
          <w:color w:val="FF0000"/>
          <w:kern w:val="0"/>
          <w:szCs w:val="24"/>
          <w:lang w:eastAsia="en-AU"/>
          <w14:ligatures w14:val="none"/>
        </w:rPr>
        <w:t>juncea</w:t>
      </w:r>
      <w:proofErr w:type="spellEnd"/>
      <w:r w:rsidRPr="009F1304">
        <w:rPr>
          <w:rFonts w:ascii="Arial" w:eastAsia="Times New Roman" w:hAnsi="Arial" w:cs="Arial"/>
          <w:b/>
          <w:color w:val="FF0000"/>
          <w:kern w:val="0"/>
          <w:szCs w:val="24"/>
          <w:lang w:eastAsia="en-AU"/>
          <w14:ligatures w14:val="none"/>
        </w:rPr>
        <w:t>) to the entry for canola in the directions for use table (only for products already registered for use in canola):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A94E6D" w:rsidRPr="009F1304" w14:paraId="38D64FDB" w14:textId="77777777" w:rsidTr="00E02ECF">
        <w:trPr>
          <w:trHeight w:val="922"/>
          <w:tblHeader/>
        </w:trPr>
        <w:tc>
          <w:tcPr>
            <w:tcW w:w="705" w:type="pct"/>
            <w:vAlign w:val="center"/>
          </w:tcPr>
          <w:p w14:paraId="4A172F92" w14:textId="77777777" w:rsidR="00A94E6D" w:rsidRPr="009F1304" w:rsidRDefault="00A94E6D" w:rsidP="00A94E6D">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943" w:type="pct"/>
            <w:vAlign w:val="center"/>
          </w:tcPr>
          <w:p w14:paraId="7688D658" w14:textId="77777777" w:rsidR="00A94E6D" w:rsidRPr="009F1304" w:rsidRDefault="00A94E6D" w:rsidP="00A94E6D">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1" w:type="pct"/>
            <w:vAlign w:val="center"/>
          </w:tcPr>
          <w:p w14:paraId="7A93D3CB" w14:textId="77777777" w:rsidR="00A94E6D" w:rsidRPr="009F1304" w:rsidRDefault="00A94E6D" w:rsidP="00A94E6D">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251" w:type="pct"/>
            <w:vAlign w:val="center"/>
          </w:tcPr>
          <w:p w14:paraId="14310D42" w14:textId="77777777" w:rsidR="00A94E6D" w:rsidRPr="009F1304" w:rsidRDefault="00A94E6D" w:rsidP="00A94E6D">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A94E6D" w:rsidRPr="009F1304" w14:paraId="1BDB2B8A" w14:textId="77777777" w:rsidTr="006532AC">
        <w:trPr>
          <w:trHeight w:val="922"/>
        </w:trPr>
        <w:tc>
          <w:tcPr>
            <w:tcW w:w="705" w:type="pct"/>
          </w:tcPr>
          <w:p w14:paraId="10C244DA" w14:textId="77777777" w:rsidR="00A94E6D" w:rsidRPr="009F1304" w:rsidRDefault="00A94E6D" w:rsidP="00A94E6D">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Canola and mustard (oilseed</w:t>
            </w:r>
          </w:p>
          <w:p w14:paraId="07D80CD5" w14:textId="77777777" w:rsidR="00A94E6D" w:rsidRPr="009F1304" w:rsidRDefault="00A94E6D" w:rsidP="00A94E6D">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Cultivars, </w:t>
            </w:r>
            <w:r w:rsidRPr="009F1304">
              <w:rPr>
                <w:rFonts w:ascii="Arial" w:eastAsia="Times New Roman" w:hAnsi="Arial" w:cs="Arial"/>
                <w:i/>
                <w:kern w:val="0"/>
                <w:szCs w:val="24"/>
                <w:lang w:eastAsia="en-AU"/>
                <w14:ligatures w14:val="none"/>
              </w:rPr>
              <w:t xml:space="preserve">Brassica </w:t>
            </w:r>
            <w:proofErr w:type="spellStart"/>
            <w:r w:rsidRPr="009F1304">
              <w:rPr>
                <w:rFonts w:ascii="Arial" w:eastAsia="Times New Roman" w:hAnsi="Arial" w:cs="Arial"/>
                <w:i/>
                <w:kern w:val="0"/>
                <w:szCs w:val="24"/>
                <w:lang w:eastAsia="en-AU"/>
                <w14:ligatures w14:val="none"/>
              </w:rPr>
              <w:t>juncea</w:t>
            </w:r>
            <w:proofErr w:type="spellEnd"/>
            <w:r w:rsidRPr="009F1304">
              <w:rPr>
                <w:rFonts w:ascii="Arial" w:eastAsia="Times New Roman" w:hAnsi="Arial" w:cs="Arial"/>
                <w:kern w:val="0"/>
                <w:szCs w:val="24"/>
                <w:lang w:eastAsia="en-AU"/>
                <w14:ligatures w14:val="none"/>
              </w:rPr>
              <w:t>)</w:t>
            </w:r>
          </w:p>
        </w:tc>
        <w:tc>
          <w:tcPr>
            <w:tcW w:w="943" w:type="pct"/>
          </w:tcPr>
          <w:p w14:paraId="0670EC3F" w14:textId="77777777" w:rsidR="00A94E6D" w:rsidRPr="009F1304" w:rsidRDefault="00A94E6D" w:rsidP="00A94E6D">
            <w:pPr>
              <w:tabs>
                <w:tab w:val="left" w:pos="4820"/>
                <w:tab w:val="left" w:pos="10206"/>
              </w:tabs>
              <w:spacing w:after="0" w:line="240" w:lineRule="auto"/>
              <w:ind w:right="-57"/>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 xml:space="preserve">[Retain existing uses for canola] </w:t>
            </w:r>
          </w:p>
          <w:p w14:paraId="3523EE73" w14:textId="77777777" w:rsidR="00A94E6D" w:rsidRPr="009F1304" w:rsidRDefault="00A94E6D" w:rsidP="00A94E6D">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p>
        </w:tc>
        <w:tc>
          <w:tcPr>
            <w:tcW w:w="1101" w:type="pct"/>
          </w:tcPr>
          <w:p w14:paraId="3E7F8925" w14:textId="77777777" w:rsidR="00A94E6D" w:rsidRPr="009F1304" w:rsidRDefault="00A94E6D" w:rsidP="00A94E6D">
            <w:pPr>
              <w:tabs>
                <w:tab w:val="left" w:pos="4820"/>
                <w:tab w:val="left" w:pos="10206"/>
              </w:tabs>
              <w:spacing w:after="0" w:line="240" w:lineRule="auto"/>
              <w:ind w:right="-57"/>
              <w:rPr>
                <w:rFonts w:ascii="Arial" w:eastAsia="Times New Roman" w:hAnsi="Arial" w:cs="Arial"/>
                <w:color w:val="FF0000"/>
                <w:kern w:val="0"/>
                <w:szCs w:val="24"/>
                <w:highlight w:val="green"/>
                <w:lang w:eastAsia="en-AU"/>
                <w14:ligatures w14:val="none"/>
              </w:rPr>
            </w:pPr>
            <w:r w:rsidRPr="009F1304">
              <w:rPr>
                <w:rFonts w:ascii="Arial" w:eastAsia="Times New Roman" w:hAnsi="Arial" w:cs="Arial"/>
                <w:color w:val="FF0000"/>
                <w:kern w:val="0"/>
                <w:szCs w:val="24"/>
                <w:lang w:eastAsia="en-AU"/>
                <w14:ligatures w14:val="none"/>
              </w:rPr>
              <w:t>[Retain existing rates for canola]</w:t>
            </w:r>
          </w:p>
        </w:tc>
        <w:tc>
          <w:tcPr>
            <w:tcW w:w="2251" w:type="pct"/>
          </w:tcPr>
          <w:p w14:paraId="3DBD2257" w14:textId="77777777" w:rsidR="00A94E6D" w:rsidRPr="009F1304" w:rsidRDefault="00A94E6D" w:rsidP="00A94E6D">
            <w:pPr>
              <w:spacing w:after="0" w:line="240" w:lineRule="auto"/>
              <w:rPr>
                <w:rFonts w:ascii="Arial" w:eastAsia="Times New Roman" w:hAnsi="Arial" w:cs="Arial"/>
                <w:color w:val="FF0000"/>
                <w:kern w:val="0"/>
                <w:szCs w:val="24"/>
                <w:lang w:eastAsia="en-AU"/>
                <w14:ligatures w14:val="none"/>
              </w:rPr>
            </w:pPr>
            <w:r w:rsidRPr="009F1304">
              <w:rPr>
                <w:rFonts w:ascii="Arial" w:eastAsia="Times New Roman" w:hAnsi="Arial" w:cs="Arial"/>
                <w:color w:val="FF0000"/>
                <w:kern w:val="0"/>
                <w:szCs w:val="24"/>
                <w:lang w:eastAsia="en-AU"/>
                <w14:ligatures w14:val="none"/>
              </w:rPr>
              <w:t>[Retain existing critical comments for canola. Add reference to oilseed mustard as appropriate]</w:t>
            </w:r>
          </w:p>
        </w:tc>
      </w:tr>
    </w:tbl>
    <w:p w14:paraId="42220EFF" w14:textId="77777777" w:rsidR="00A94E6D" w:rsidRPr="009F1304" w:rsidRDefault="00A94E6D" w:rsidP="00A94E6D">
      <w:pPr>
        <w:spacing w:after="0" w:line="240" w:lineRule="auto"/>
        <w:rPr>
          <w:rFonts w:ascii="Arial" w:eastAsia="Times New Roman" w:hAnsi="Arial" w:cs="Arial"/>
          <w:b/>
          <w:color w:val="FF0000"/>
          <w:kern w:val="0"/>
          <w:szCs w:val="24"/>
          <w:lang w:eastAsia="en-AU"/>
          <w14:ligatures w14:val="none"/>
        </w:rPr>
      </w:pPr>
      <w:r w:rsidRPr="009F1304">
        <w:rPr>
          <w:rFonts w:ascii="Arial" w:eastAsia="Times New Roman" w:hAnsi="Arial" w:cs="Arial"/>
          <w:b/>
          <w:kern w:val="0"/>
          <w:szCs w:val="24"/>
          <w:lang w:eastAsia="en-AU"/>
          <w14:ligatures w14:val="none"/>
        </w:rPr>
        <w:t xml:space="preserve">Withholding periods </w:t>
      </w:r>
      <w:r w:rsidRPr="009F1304">
        <w:rPr>
          <w:rFonts w:ascii="Arial" w:eastAsia="Times New Roman" w:hAnsi="Arial" w:cs="Arial"/>
          <w:b/>
          <w:color w:val="FF0000"/>
          <w:kern w:val="0"/>
          <w:szCs w:val="24"/>
          <w:lang w:eastAsia="en-AU"/>
          <w14:ligatures w14:val="none"/>
        </w:rPr>
        <w:t>[add mustard to canola withholding period]</w:t>
      </w:r>
    </w:p>
    <w:p w14:paraId="2FA61984" w14:textId="77777777" w:rsidR="00A94E6D" w:rsidRPr="009F1304" w:rsidRDefault="00A94E6D" w:rsidP="00A94E6D">
      <w:pPr>
        <w:spacing w:after="0" w:line="240" w:lineRule="auto"/>
        <w:rPr>
          <w:rFonts w:ascii="Arial" w:eastAsia="Times New Roman" w:hAnsi="Arial" w:cs="Arial"/>
          <w:b/>
          <w:color w:val="FF0000"/>
          <w:kern w:val="0"/>
          <w:szCs w:val="24"/>
          <w:lang w:eastAsia="en-AU"/>
          <w14:ligatures w14:val="none"/>
        </w:rPr>
      </w:pPr>
    </w:p>
    <w:p w14:paraId="122D9E5E" w14:textId="77777777" w:rsidR="00A94E6D" w:rsidRPr="009F1304" w:rsidRDefault="00A94E6D" w:rsidP="00A94E6D">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General instructions </w:t>
      </w:r>
      <w:r w:rsidRPr="009F1304">
        <w:rPr>
          <w:rFonts w:ascii="Arial" w:eastAsia="Times New Roman" w:hAnsi="Arial" w:cs="Arial"/>
          <w:b/>
          <w:color w:val="FF0000"/>
          <w:kern w:val="0"/>
          <w:szCs w:val="24"/>
          <w:lang w:eastAsia="en-AU"/>
          <w14:ligatures w14:val="none"/>
        </w:rPr>
        <w:t>[add mustard to any label directions related to canola]</w:t>
      </w:r>
    </w:p>
    <w:p w14:paraId="2452ED29" w14:textId="03755276" w:rsidR="00A94E6D" w:rsidRPr="009F1304" w:rsidRDefault="00A94E6D">
      <w:pPr>
        <w:rPr>
          <w:rFonts w:ascii="Arial" w:hAnsi="Arial" w:cs="Arial"/>
          <w:lang w:eastAsia="en-AU"/>
        </w:rPr>
      </w:pPr>
      <w:r w:rsidRPr="009F1304">
        <w:rPr>
          <w:rFonts w:ascii="Arial" w:hAnsi="Arial" w:cs="Arial"/>
          <w:lang w:eastAsia="en-AU"/>
        </w:rPr>
        <w:br w:type="page"/>
      </w:r>
    </w:p>
    <w:p w14:paraId="44825236" w14:textId="77777777" w:rsidR="00B878A3" w:rsidRPr="009F1304" w:rsidRDefault="00B878A3" w:rsidP="00B878A3">
      <w:pPr>
        <w:pStyle w:val="Heading1"/>
        <w:rPr>
          <w:rFonts w:ascii="Arial" w:hAnsi="Arial" w:cs="Arial"/>
        </w:rPr>
      </w:pPr>
      <w:bookmarkStart w:id="24" w:name="_Toc156212017"/>
      <w:r w:rsidRPr="009F1304">
        <w:rPr>
          <w:rFonts w:ascii="Arial" w:hAnsi="Arial" w:cs="Arial"/>
        </w:rPr>
        <w:lastRenderedPageBreak/>
        <w:t>Carfentrazone-ethyl permit use patterns approved for transfer to labels</w:t>
      </w:r>
      <w:bookmarkEnd w:id="24"/>
    </w:p>
    <w:p w14:paraId="5698B2FD" w14:textId="3D7CE1B2" w:rsidR="00B878A3" w:rsidRPr="009F1304" w:rsidRDefault="00B878A3" w:rsidP="00B878A3">
      <w:pPr>
        <w:pStyle w:val="Heading2"/>
        <w:rPr>
          <w:rFonts w:ascii="Arial" w:hAnsi="Arial" w:cs="Arial"/>
        </w:rPr>
      </w:pPr>
      <w:r w:rsidRPr="009F1304">
        <w:rPr>
          <w:rFonts w:ascii="Arial" w:hAnsi="Arial" w:cs="Arial"/>
        </w:rPr>
        <w:t>Carfentrazone-ethyl 60 g/L, 240 g/L, 400 g/L and 400 g/kg products</w:t>
      </w:r>
    </w:p>
    <w:p w14:paraId="3B1777CA" w14:textId="77777777" w:rsidR="00B878A3" w:rsidRPr="009F1304" w:rsidRDefault="00B878A3" w:rsidP="00B878A3">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0E5B5F18" w14:textId="77777777" w:rsidR="00B878A3" w:rsidRPr="009F1304" w:rsidRDefault="00B878A3" w:rsidP="00B878A3">
      <w:pPr>
        <w:spacing w:after="0" w:line="240" w:lineRule="auto"/>
        <w:rPr>
          <w:rFonts w:ascii="Arial" w:eastAsia="Times New Roman" w:hAnsi="Arial" w:cs="Arial"/>
          <w:b/>
          <w:kern w:val="0"/>
          <w:sz w:val="24"/>
          <w:szCs w:val="24"/>
          <w14:ligatures w14:val="none"/>
        </w:rPr>
      </w:pPr>
    </w:p>
    <w:p w14:paraId="625BE5F9" w14:textId="77777777" w:rsidR="00B878A3" w:rsidRPr="009F1304" w:rsidRDefault="00B878A3" w:rsidP="00B878A3">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Safety Directions and First Aid Statements:</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[Check and update if required. Ensure that if the formulation contains scheduled excipients, for example liquid hydrocarbons or n-methyl-2-pyrrolidone, these have specific FAISD statements]</w:t>
      </w:r>
    </w:p>
    <w:p w14:paraId="7A925B85" w14:textId="77777777" w:rsidR="00B878A3" w:rsidRPr="009F1304" w:rsidRDefault="00B878A3" w:rsidP="00B878A3">
      <w:pPr>
        <w:spacing w:after="0" w:line="240" w:lineRule="auto"/>
        <w:rPr>
          <w:rFonts w:ascii="Arial" w:eastAsia="Times New Roman" w:hAnsi="Arial" w:cs="Arial"/>
          <w:color w:val="353735"/>
          <w:kern w:val="0"/>
          <w:sz w:val="24"/>
          <w:szCs w:val="24"/>
          <w14:ligatures w14:val="none"/>
        </w:rPr>
      </w:pPr>
    </w:p>
    <w:p w14:paraId="5BCDE3E4" w14:textId="77777777" w:rsidR="00B878A3" w:rsidRPr="009F1304" w:rsidRDefault="00B878A3" w:rsidP="00B878A3">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Mode of Action indicator - </w:t>
      </w:r>
    </w:p>
    <w:p w14:paraId="04AC954C" w14:textId="77777777" w:rsidR="00B878A3" w:rsidRPr="009F1304" w:rsidRDefault="00B878A3" w:rsidP="00B878A3">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Group G: Inhibitors of protoporphyrinogen oxidase. Triazolinones. </w:t>
      </w:r>
    </w:p>
    <w:p w14:paraId="6BE83490" w14:textId="77777777" w:rsidR="00B878A3" w:rsidRPr="009F1304" w:rsidRDefault="00B878A3" w:rsidP="00B878A3">
      <w:pPr>
        <w:tabs>
          <w:tab w:val="left" w:pos="1134"/>
        </w:tabs>
        <w:spacing w:after="0" w:line="240" w:lineRule="auto"/>
        <w:rPr>
          <w:rFonts w:ascii="Arial" w:eastAsia="Times New Roman" w:hAnsi="Arial" w:cs="Arial"/>
          <w:b/>
          <w:kern w:val="0"/>
          <w:sz w:val="24"/>
          <w:szCs w:val="24"/>
          <w14:ligatures w14:val="none"/>
        </w:rPr>
      </w:pPr>
    </w:p>
    <w:p w14:paraId="46355BBE" w14:textId="77777777" w:rsidR="00B878A3" w:rsidRPr="009F1304" w:rsidRDefault="00B878A3" w:rsidP="00B878A3">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(pick the correct rate for your product’s active concentration): </w:t>
      </w:r>
      <w:r w:rsidRPr="009F1304">
        <w:rPr>
          <w:rFonts w:ascii="Arial" w:eastAsia="Times New Roman" w:hAnsi="Arial" w:cs="Arial"/>
          <w:kern w:val="0"/>
          <w:sz w:val="24"/>
          <w:szCs w:val="24"/>
          <w14:ligatures w14:val="none"/>
        </w:rPr>
        <w:t>Rubus spp.  and Ribes spp.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257"/>
        <w:gridCol w:w="1523"/>
        <w:gridCol w:w="4552"/>
      </w:tblGrid>
      <w:tr w:rsidR="00B878A3" w:rsidRPr="009F1304" w14:paraId="7C51F280" w14:textId="77777777" w:rsidTr="00E02ECF">
        <w:trPr>
          <w:trHeight w:val="922"/>
          <w:tblHeader/>
        </w:trPr>
        <w:tc>
          <w:tcPr>
            <w:tcW w:w="863" w:type="pct"/>
            <w:tcBorders>
              <w:top w:val="single" w:sz="4" w:space="0" w:color="auto"/>
              <w:left w:val="single" w:sz="4" w:space="0" w:color="auto"/>
              <w:bottom w:val="single" w:sz="4" w:space="0" w:color="auto"/>
              <w:right w:val="single" w:sz="4" w:space="0" w:color="auto"/>
            </w:tcBorders>
            <w:vAlign w:val="center"/>
            <w:hideMark/>
          </w:tcPr>
          <w:p w14:paraId="080D635D" w14:textId="77777777" w:rsidR="00B878A3" w:rsidRPr="009F1304" w:rsidRDefault="00B878A3" w:rsidP="00B878A3">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681" w:type="pct"/>
            <w:tcBorders>
              <w:top w:val="single" w:sz="4" w:space="0" w:color="auto"/>
              <w:left w:val="single" w:sz="4" w:space="0" w:color="auto"/>
              <w:bottom w:val="single" w:sz="4" w:space="0" w:color="auto"/>
              <w:right w:val="single" w:sz="4" w:space="0" w:color="auto"/>
            </w:tcBorders>
            <w:vAlign w:val="center"/>
            <w:hideMark/>
          </w:tcPr>
          <w:p w14:paraId="04A9AA60" w14:textId="77777777" w:rsidR="00B878A3" w:rsidRPr="009F1304" w:rsidRDefault="00B878A3" w:rsidP="00B878A3">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809" w:type="pct"/>
            <w:tcBorders>
              <w:top w:val="single" w:sz="4" w:space="0" w:color="auto"/>
              <w:left w:val="single" w:sz="4" w:space="0" w:color="auto"/>
              <w:bottom w:val="single" w:sz="4" w:space="0" w:color="auto"/>
              <w:right w:val="single" w:sz="4" w:space="0" w:color="auto"/>
            </w:tcBorders>
            <w:vAlign w:val="center"/>
            <w:hideMark/>
          </w:tcPr>
          <w:p w14:paraId="7BF9D234" w14:textId="77777777" w:rsidR="00B878A3" w:rsidRPr="009F1304" w:rsidRDefault="00B878A3" w:rsidP="00B878A3">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647" w:type="pct"/>
            <w:tcBorders>
              <w:top w:val="single" w:sz="4" w:space="0" w:color="auto"/>
              <w:left w:val="single" w:sz="4" w:space="0" w:color="auto"/>
              <w:bottom w:val="single" w:sz="4" w:space="0" w:color="auto"/>
              <w:right w:val="single" w:sz="4" w:space="0" w:color="auto"/>
            </w:tcBorders>
            <w:vAlign w:val="center"/>
            <w:hideMark/>
          </w:tcPr>
          <w:p w14:paraId="3A0210F9" w14:textId="77777777" w:rsidR="00B878A3" w:rsidRPr="009F1304" w:rsidRDefault="00B878A3" w:rsidP="00B878A3">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B878A3" w:rsidRPr="009F1304" w14:paraId="504A659F" w14:textId="77777777" w:rsidTr="006532AC">
        <w:trPr>
          <w:trHeight w:val="922"/>
        </w:trPr>
        <w:tc>
          <w:tcPr>
            <w:tcW w:w="863" w:type="pct"/>
            <w:tcBorders>
              <w:top w:val="single" w:sz="4" w:space="0" w:color="auto"/>
              <w:left w:val="single" w:sz="4" w:space="0" w:color="auto"/>
              <w:bottom w:val="single" w:sz="4" w:space="0" w:color="auto"/>
              <w:right w:val="single" w:sz="4" w:space="0" w:color="auto"/>
            </w:tcBorders>
            <w:hideMark/>
          </w:tcPr>
          <w:p w14:paraId="6ED114BB"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i/>
                <w:kern w:val="0"/>
                <w:sz w:val="24"/>
                <w:szCs w:val="24"/>
                <w14:ligatures w14:val="none"/>
              </w:rPr>
              <w:t>Rubus spp</w:t>
            </w:r>
            <w:r w:rsidRPr="009F1304">
              <w:rPr>
                <w:rFonts w:ascii="Arial" w:eastAsia="Times New Roman" w:hAnsi="Arial" w:cs="Arial"/>
                <w:kern w:val="0"/>
                <w:sz w:val="24"/>
                <w:szCs w:val="24"/>
                <w14:ligatures w14:val="none"/>
              </w:rPr>
              <w:t xml:space="preserve"> (including raspberries and</w:t>
            </w:r>
          </w:p>
          <w:p w14:paraId="66152A11"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blackberries) and </w:t>
            </w:r>
          </w:p>
          <w:p w14:paraId="54FBA9D0"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i/>
                <w:kern w:val="0"/>
                <w:sz w:val="24"/>
                <w:szCs w:val="24"/>
                <w14:ligatures w14:val="none"/>
              </w:rPr>
              <w:t>Ribes spp.</w:t>
            </w:r>
            <w:r w:rsidRPr="009F1304">
              <w:rPr>
                <w:rFonts w:ascii="Arial" w:eastAsia="Times New Roman" w:hAnsi="Arial" w:cs="Arial"/>
                <w:kern w:val="0"/>
                <w:sz w:val="24"/>
                <w:szCs w:val="24"/>
                <w14:ligatures w14:val="none"/>
              </w:rPr>
              <w:t xml:space="preserve"> (including currants and</w:t>
            </w:r>
          </w:p>
          <w:p w14:paraId="55AE7005"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gooseberries)</w:t>
            </w:r>
          </w:p>
        </w:tc>
        <w:tc>
          <w:tcPr>
            <w:tcW w:w="681" w:type="pct"/>
            <w:tcBorders>
              <w:top w:val="single" w:sz="4" w:space="0" w:color="auto"/>
              <w:left w:val="single" w:sz="4" w:space="0" w:color="auto"/>
              <w:bottom w:val="single" w:sz="4" w:space="0" w:color="auto"/>
              <w:right w:val="single" w:sz="4" w:space="0" w:color="auto"/>
            </w:tcBorders>
            <w:hideMark/>
          </w:tcPr>
          <w:p w14:paraId="200C5965"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Control of unwanted suckers </w:t>
            </w:r>
          </w:p>
          <w:p w14:paraId="14CE288C"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(cane burning)</w:t>
            </w:r>
          </w:p>
        </w:tc>
        <w:tc>
          <w:tcPr>
            <w:tcW w:w="809" w:type="pct"/>
            <w:tcBorders>
              <w:top w:val="single" w:sz="4" w:space="0" w:color="auto"/>
              <w:left w:val="single" w:sz="4" w:space="0" w:color="auto"/>
              <w:bottom w:val="single" w:sz="4" w:space="0" w:color="auto"/>
              <w:right w:val="single" w:sz="4" w:space="0" w:color="auto"/>
            </w:tcBorders>
          </w:tcPr>
          <w:p w14:paraId="43F646D2" w14:textId="77777777" w:rsidR="00B878A3" w:rsidRPr="009F1304" w:rsidRDefault="00B878A3" w:rsidP="00B878A3">
            <w:pPr>
              <w:autoSpaceDE w:val="0"/>
              <w:autoSpaceDN w:val="0"/>
              <w:adjustRightInd w:val="0"/>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color w:val="FF0000"/>
                <w:kern w:val="0"/>
                <w:sz w:val="24"/>
                <w:szCs w:val="24"/>
                <w14:ligatures w14:val="none"/>
              </w:rPr>
              <w:t>60 g/L products:</w:t>
            </w:r>
          </w:p>
          <w:p w14:paraId="5A07B676" w14:textId="77777777" w:rsidR="00B878A3" w:rsidRPr="009F1304" w:rsidRDefault="00B878A3" w:rsidP="00B878A3">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300 mL/100L</w:t>
            </w:r>
          </w:p>
          <w:p w14:paraId="74EFB457" w14:textId="77777777" w:rsidR="00B878A3" w:rsidRPr="009F1304" w:rsidRDefault="00B878A3" w:rsidP="00B878A3">
            <w:pPr>
              <w:autoSpaceDE w:val="0"/>
              <w:autoSpaceDN w:val="0"/>
              <w:adjustRightInd w:val="0"/>
              <w:spacing w:after="0" w:line="240" w:lineRule="auto"/>
              <w:rPr>
                <w:rFonts w:ascii="Arial" w:eastAsia="Times New Roman" w:hAnsi="Arial" w:cs="Arial"/>
                <w:kern w:val="0"/>
                <w:sz w:val="24"/>
                <w:szCs w:val="24"/>
                <w14:ligatures w14:val="none"/>
              </w:rPr>
            </w:pPr>
          </w:p>
          <w:p w14:paraId="2AE667E4" w14:textId="77777777" w:rsidR="00B878A3" w:rsidRPr="009F1304" w:rsidRDefault="00B878A3" w:rsidP="00B878A3">
            <w:pPr>
              <w:autoSpaceDE w:val="0"/>
              <w:autoSpaceDN w:val="0"/>
              <w:adjustRightInd w:val="0"/>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color w:val="FF0000"/>
                <w:kern w:val="0"/>
                <w:sz w:val="24"/>
                <w:szCs w:val="24"/>
                <w14:ligatures w14:val="none"/>
              </w:rPr>
              <w:t>240 g/L products:</w:t>
            </w:r>
          </w:p>
          <w:p w14:paraId="642C5A16" w14:textId="77777777" w:rsidR="00B878A3" w:rsidRPr="009F1304" w:rsidRDefault="00B878A3" w:rsidP="00B878A3">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75 mL/100L</w:t>
            </w:r>
          </w:p>
          <w:p w14:paraId="1488EA0B" w14:textId="77777777" w:rsidR="00B878A3" w:rsidRPr="009F1304" w:rsidRDefault="00B878A3" w:rsidP="00B878A3">
            <w:pPr>
              <w:autoSpaceDE w:val="0"/>
              <w:autoSpaceDN w:val="0"/>
              <w:adjustRightInd w:val="0"/>
              <w:spacing w:after="0" w:line="240" w:lineRule="auto"/>
              <w:rPr>
                <w:rFonts w:ascii="Arial" w:eastAsia="Times New Roman" w:hAnsi="Arial" w:cs="Arial"/>
                <w:kern w:val="0"/>
                <w:sz w:val="24"/>
                <w:szCs w:val="24"/>
                <w14:ligatures w14:val="none"/>
              </w:rPr>
            </w:pPr>
          </w:p>
          <w:p w14:paraId="6387589F" w14:textId="77777777" w:rsidR="00B878A3" w:rsidRPr="009F1304" w:rsidRDefault="00B878A3" w:rsidP="00B878A3">
            <w:pPr>
              <w:autoSpaceDE w:val="0"/>
              <w:autoSpaceDN w:val="0"/>
              <w:adjustRightInd w:val="0"/>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color w:val="FF0000"/>
                <w:kern w:val="0"/>
                <w:sz w:val="24"/>
                <w:szCs w:val="24"/>
                <w14:ligatures w14:val="none"/>
              </w:rPr>
              <w:t>400 g/L products:</w:t>
            </w:r>
          </w:p>
          <w:p w14:paraId="5A5FC78B" w14:textId="77777777" w:rsidR="00B878A3" w:rsidRPr="009F1304" w:rsidRDefault="00B878A3" w:rsidP="00B878A3">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45 mL/100L</w:t>
            </w:r>
          </w:p>
          <w:p w14:paraId="2776FC09" w14:textId="77777777" w:rsidR="00B878A3" w:rsidRPr="009F1304" w:rsidRDefault="00B878A3" w:rsidP="00B878A3">
            <w:pPr>
              <w:autoSpaceDE w:val="0"/>
              <w:autoSpaceDN w:val="0"/>
              <w:adjustRightInd w:val="0"/>
              <w:spacing w:after="0" w:line="240" w:lineRule="auto"/>
              <w:rPr>
                <w:rFonts w:ascii="Arial" w:eastAsia="Times New Roman" w:hAnsi="Arial" w:cs="Arial"/>
                <w:kern w:val="0"/>
                <w:sz w:val="24"/>
                <w:szCs w:val="24"/>
                <w14:ligatures w14:val="none"/>
              </w:rPr>
            </w:pPr>
          </w:p>
          <w:p w14:paraId="1AAFA543" w14:textId="77777777" w:rsidR="00B878A3" w:rsidRPr="009F1304" w:rsidRDefault="00B878A3" w:rsidP="00B878A3">
            <w:pPr>
              <w:autoSpaceDE w:val="0"/>
              <w:autoSpaceDN w:val="0"/>
              <w:adjustRightInd w:val="0"/>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color w:val="FF0000"/>
                <w:kern w:val="0"/>
                <w:sz w:val="24"/>
                <w:szCs w:val="24"/>
                <w14:ligatures w14:val="none"/>
              </w:rPr>
              <w:t>400 g/kg products:</w:t>
            </w:r>
          </w:p>
          <w:p w14:paraId="5F63B376" w14:textId="77777777" w:rsidR="00B878A3" w:rsidRPr="009F1304" w:rsidRDefault="00B878A3" w:rsidP="00B878A3">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45 g/100L</w:t>
            </w:r>
          </w:p>
        </w:tc>
        <w:tc>
          <w:tcPr>
            <w:tcW w:w="2647" w:type="pct"/>
            <w:tcBorders>
              <w:top w:val="single" w:sz="4" w:space="0" w:color="auto"/>
              <w:left w:val="single" w:sz="4" w:space="0" w:color="auto"/>
              <w:bottom w:val="single" w:sz="4" w:space="0" w:color="auto"/>
              <w:right w:val="single" w:sz="4" w:space="0" w:color="auto"/>
            </w:tcBorders>
          </w:tcPr>
          <w:p w14:paraId="0EE89195"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to suckers less than 300 mm long, before any lignification occurs.</w:t>
            </w:r>
          </w:p>
          <w:p w14:paraId="0B25C132"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p>
          <w:p w14:paraId="42715A41"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Ensure complete coverage of suckers and spray to point of run-off.</w:t>
            </w:r>
          </w:p>
          <w:p w14:paraId="11A04735"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p>
          <w:p w14:paraId="4CD87CB1"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 minimum spray volume of 50 L per kilometre of row (both sides sprayed) is recommended.</w:t>
            </w:r>
          </w:p>
          <w:p w14:paraId="2834743C"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p>
          <w:p w14:paraId="7F5BE4C7"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Avoid spray drift onto desirable green stems, foliage, fruit or flowers.</w:t>
            </w:r>
          </w:p>
          <w:p w14:paraId="0364B556"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p>
          <w:p w14:paraId="498D4E47"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Use hooded or shielded sprayers when applying treatment in close proximity to seedlings or newly transplanted bushes, or when planting distance between bushes and distances between rows are minimal. </w:t>
            </w:r>
          </w:p>
          <w:p w14:paraId="4D00CFCF" w14:textId="77777777" w:rsidR="00B878A3" w:rsidRPr="009F1304" w:rsidRDefault="00B878A3" w:rsidP="00B878A3">
            <w:pPr>
              <w:tabs>
                <w:tab w:val="left" w:pos="1320"/>
              </w:tabs>
              <w:spacing w:after="0" w:line="240" w:lineRule="auto"/>
              <w:rPr>
                <w:rFonts w:ascii="Arial" w:eastAsia="Times New Roman" w:hAnsi="Arial" w:cs="Arial"/>
                <w:kern w:val="0"/>
                <w:sz w:val="24"/>
                <w:szCs w:val="24"/>
                <w14:ligatures w14:val="none"/>
              </w:rPr>
            </w:pPr>
          </w:p>
          <w:p w14:paraId="3331261F" w14:textId="77777777" w:rsidR="00B878A3" w:rsidRPr="009F1304" w:rsidRDefault="00B878A3" w:rsidP="00B878A3">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WARNING:</w:t>
            </w:r>
            <w:r w:rsidRPr="009F1304">
              <w:rPr>
                <w:rFonts w:ascii="Arial" w:eastAsia="Times New Roman" w:hAnsi="Arial" w:cs="Arial"/>
                <w:kern w:val="0"/>
                <w:sz w:val="24"/>
                <w:szCs w:val="24"/>
                <w14:ligatures w14:val="none"/>
              </w:rPr>
              <w:t xml:space="preserve"> this product is highly toxic to foliage and green stems of broadleaf plants, and incidental spray drift onto desirable green stems, foliage, fruit or flowers may result in necrosis. </w:t>
            </w:r>
          </w:p>
          <w:p w14:paraId="7F9038A4" w14:textId="77777777" w:rsidR="00B878A3" w:rsidRPr="009F1304" w:rsidRDefault="00B878A3" w:rsidP="00B878A3">
            <w:pPr>
              <w:spacing w:after="0" w:line="240" w:lineRule="auto"/>
              <w:rPr>
                <w:rFonts w:ascii="Arial" w:eastAsia="Times New Roman" w:hAnsi="Arial" w:cs="Arial"/>
                <w:kern w:val="0"/>
                <w:sz w:val="24"/>
                <w:szCs w:val="24"/>
                <w14:ligatures w14:val="none"/>
              </w:rPr>
            </w:pPr>
          </w:p>
          <w:p w14:paraId="5AD9F36C" w14:textId="77777777" w:rsidR="00B878A3" w:rsidRPr="009F1304" w:rsidRDefault="00B878A3" w:rsidP="00B878A3">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The spraying of target emergent suckers is not known to affect the health of </w:t>
            </w:r>
            <w:r w:rsidRPr="009F1304">
              <w:rPr>
                <w:rFonts w:ascii="Arial" w:eastAsia="Times New Roman" w:hAnsi="Arial" w:cs="Arial"/>
                <w:i/>
                <w:kern w:val="0"/>
                <w:sz w:val="24"/>
                <w:szCs w:val="24"/>
                <w14:ligatures w14:val="none"/>
              </w:rPr>
              <w:t>Rubus</w:t>
            </w:r>
            <w:r w:rsidRPr="009F1304">
              <w:rPr>
                <w:rFonts w:ascii="Arial" w:eastAsia="Times New Roman" w:hAnsi="Arial" w:cs="Arial"/>
                <w:kern w:val="0"/>
                <w:sz w:val="24"/>
                <w:szCs w:val="24"/>
                <w14:ligatures w14:val="none"/>
              </w:rPr>
              <w:t xml:space="preserve"> or </w:t>
            </w:r>
            <w:r w:rsidRPr="009F1304">
              <w:rPr>
                <w:rFonts w:ascii="Arial" w:eastAsia="Times New Roman" w:hAnsi="Arial" w:cs="Arial"/>
                <w:i/>
                <w:kern w:val="0"/>
                <w:sz w:val="24"/>
                <w:szCs w:val="24"/>
                <w14:ligatures w14:val="none"/>
              </w:rPr>
              <w:t xml:space="preserve">Ribes </w:t>
            </w:r>
            <w:r w:rsidRPr="009F1304">
              <w:rPr>
                <w:rFonts w:ascii="Arial" w:eastAsia="Times New Roman" w:hAnsi="Arial" w:cs="Arial"/>
                <w:kern w:val="0"/>
                <w:sz w:val="24"/>
                <w:szCs w:val="24"/>
                <w14:ligatures w14:val="none"/>
              </w:rPr>
              <w:t xml:space="preserve">bush varieties; however, </w:t>
            </w:r>
            <w:r w:rsidRPr="009F1304">
              <w:rPr>
                <w:rFonts w:ascii="Arial" w:eastAsia="Times New Roman" w:hAnsi="Arial" w:cs="Arial"/>
                <w:kern w:val="0"/>
                <w:sz w:val="24"/>
                <w:szCs w:val="24"/>
                <w14:ligatures w14:val="none"/>
              </w:rPr>
              <w:lastRenderedPageBreak/>
              <w:t xml:space="preserve">it is recommended to treat a small area of suckers in close proximity to </w:t>
            </w:r>
            <w:r w:rsidRPr="009F1304">
              <w:rPr>
                <w:rFonts w:ascii="Arial" w:eastAsia="Times New Roman" w:hAnsi="Arial" w:cs="Arial"/>
                <w:i/>
                <w:kern w:val="0"/>
                <w:sz w:val="24"/>
                <w:szCs w:val="24"/>
                <w14:ligatures w14:val="none"/>
              </w:rPr>
              <w:t>Rubus</w:t>
            </w:r>
            <w:r w:rsidRPr="009F1304">
              <w:rPr>
                <w:rFonts w:ascii="Arial" w:eastAsia="Times New Roman" w:hAnsi="Arial" w:cs="Arial"/>
                <w:kern w:val="0"/>
                <w:sz w:val="24"/>
                <w:szCs w:val="24"/>
                <w14:ligatures w14:val="none"/>
              </w:rPr>
              <w:t xml:space="preserve"> or </w:t>
            </w:r>
            <w:r w:rsidRPr="009F1304">
              <w:rPr>
                <w:rFonts w:ascii="Arial" w:eastAsia="Times New Roman" w:hAnsi="Arial" w:cs="Arial"/>
                <w:i/>
                <w:kern w:val="0"/>
                <w:sz w:val="24"/>
                <w:szCs w:val="24"/>
                <w14:ligatures w14:val="none"/>
              </w:rPr>
              <w:t xml:space="preserve">Ribes </w:t>
            </w:r>
            <w:r w:rsidRPr="009F1304">
              <w:rPr>
                <w:rFonts w:ascii="Arial" w:eastAsia="Times New Roman" w:hAnsi="Arial" w:cs="Arial"/>
                <w:kern w:val="0"/>
                <w:sz w:val="24"/>
                <w:szCs w:val="24"/>
                <w14:ligatures w14:val="none"/>
              </w:rPr>
              <w:t>bushes to ascertain any response before treating the whole crop.</w:t>
            </w:r>
          </w:p>
          <w:p w14:paraId="765C5C35" w14:textId="77777777" w:rsidR="00B878A3" w:rsidRPr="009F1304" w:rsidRDefault="00B878A3" w:rsidP="00B878A3">
            <w:pPr>
              <w:spacing w:after="0" w:line="240" w:lineRule="auto"/>
              <w:rPr>
                <w:rFonts w:ascii="Arial" w:eastAsia="Times New Roman" w:hAnsi="Arial" w:cs="Arial"/>
                <w:kern w:val="0"/>
                <w:sz w:val="24"/>
                <w:szCs w:val="24"/>
                <w14:ligatures w14:val="none"/>
              </w:rPr>
            </w:pPr>
          </w:p>
        </w:tc>
      </w:tr>
    </w:tbl>
    <w:p w14:paraId="51297514" w14:textId="77777777" w:rsidR="00B878A3" w:rsidRPr="009F1304" w:rsidRDefault="00B878A3" w:rsidP="00B878A3">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 xml:space="preserve">Withholding periods </w:t>
      </w:r>
      <w:r w:rsidRPr="009F1304">
        <w:rPr>
          <w:rFonts w:ascii="Arial" w:eastAsia="Times New Roman" w:hAnsi="Arial" w:cs="Arial"/>
          <w:b/>
          <w:color w:val="FF0000"/>
          <w:kern w:val="0"/>
          <w:sz w:val="24"/>
          <w:szCs w:val="24"/>
          <w14:ligatures w14:val="none"/>
        </w:rPr>
        <w:t>[add]</w:t>
      </w:r>
    </w:p>
    <w:p w14:paraId="3E7D64D2" w14:textId="77777777" w:rsidR="00B878A3" w:rsidRPr="009F1304" w:rsidRDefault="00B878A3" w:rsidP="00B878A3">
      <w:pPr>
        <w:spacing w:after="0" w:line="240" w:lineRule="auto"/>
        <w:rPr>
          <w:rFonts w:ascii="Arial" w:eastAsia="Times New Roman" w:hAnsi="Arial" w:cs="Arial"/>
          <w:kern w:val="0"/>
          <w:sz w:val="24"/>
          <w:szCs w:val="24"/>
          <w14:ligatures w14:val="none"/>
        </w:rPr>
      </w:pPr>
      <w:r w:rsidRPr="009F1304">
        <w:rPr>
          <w:rFonts w:ascii="Arial" w:eastAsia="Times New Roman" w:hAnsi="Arial" w:cs="Arial"/>
          <w:i/>
          <w:kern w:val="0"/>
          <w:sz w:val="24"/>
          <w:szCs w:val="24"/>
          <w14:ligatures w14:val="none"/>
        </w:rPr>
        <w:t xml:space="preserve">Rubes </w:t>
      </w:r>
      <w:r w:rsidRPr="009F1304">
        <w:rPr>
          <w:rFonts w:ascii="Arial" w:eastAsia="Times New Roman" w:hAnsi="Arial" w:cs="Arial"/>
          <w:kern w:val="0"/>
          <w:sz w:val="24"/>
          <w:szCs w:val="24"/>
          <w14:ligatures w14:val="none"/>
        </w:rPr>
        <w:t>and</w:t>
      </w:r>
      <w:r w:rsidRPr="009F1304">
        <w:rPr>
          <w:rFonts w:ascii="Arial" w:eastAsia="Times New Roman" w:hAnsi="Arial" w:cs="Arial"/>
          <w:i/>
          <w:kern w:val="0"/>
          <w:sz w:val="24"/>
          <w:szCs w:val="24"/>
          <w14:ligatures w14:val="none"/>
        </w:rPr>
        <w:t xml:space="preserve"> Ribes spp</w:t>
      </w:r>
      <w:r w:rsidRPr="009F1304">
        <w:rPr>
          <w:rFonts w:ascii="Arial" w:eastAsia="Times New Roman" w:hAnsi="Arial" w:cs="Arial"/>
          <w:kern w:val="0"/>
          <w:sz w:val="24"/>
          <w:szCs w:val="24"/>
          <w14:ligatures w14:val="none"/>
        </w:rPr>
        <w:t>.: Harvest: NOT required when used as directed.</w:t>
      </w:r>
    </w:p>
    <w:p w14:paraId="6B919CFC" w14:textId="77777777" w:rsidR="00B878A3" w:rsidRPr="009F1304" w:rsidRDefault="00B878A3" w:rsidP="00B878A3">
      <w:pPr>
        <w:spacing w:after="0" w:line="240" w:lineRule="auto"/>
        <w:rPr>
          <w:rFonts w:ascii="Arial" w:eastAsia="Times New Roman" w:hAnsi="Arial" w:cs="Arial"/>
          <w:kern w:val="0"/>
          <w:sz w:val="24"/>
          <w:szCs w:val="24"/>
          <w14:ligatures w14:val="none"/>
        </w:rPr>
      </w:pPr>
      <w:r w:rsidRPr="009F1304">
        <w:rPr>
          <w:rFonts w:ascii="Arial" w:eastAsia="Times New Roman" w:hAnsi="Arial" w:cs="Arial"/>
          <w:i/>
          <w:kern w:val="0"/>
          <w:sz w:val="24"/>
          <w:szCs w:val="24"/>
          <w14:ligatures w14:val="none"/>
        </w:rPr>
        <w:t xml:space="preserve">Rubes </w:t>
      </w:r>
      <w:r w:rsidRPr="009F1304">
        <w:rPr>
          <w:rFonts w:ascii="Arial" w:eastAsia="Times New Roman" w:hAnsi="Arial" w:cs="Arial"/>
          <w:kern w:val="0"/>
          <w:sz w:val="24"/>
          <w:szCs w:val="24"/>
          <w14:ligatures w14:val="none"/>
        </w:rPr>
        <w:t>and</w:t>
      </w:r>
      <w:r w:rsidRPr="009F1304">
        <w:rPr>
          <w:rFonts w:ascii="Arial" w:eastAsia="Times New Roman" w:hAnsi="Arial" w:cs="Arial"/>
          <w:i/>
          <w:kern w:val="0"/>
          <w:sz w:val="24"/>
          <w:szCs w:val="24"/>
          <w14:ligatures w14:val="none"/>
        </w:rPr>
        <w:t xml:space="preserve"> Ribes spp.:</w:t>
      </w:r>
      <w:r w:rsidRPr="009F1304">
        <w:rPr>
          <w:rFonts w:ascii="Arial" w:eastAsia="Times New Roman" w:hAnsi="Arial" w:cs="Arial"/>
          <w:kern w:val="0"/>
          <w:sz w:val="24"/>
          <w:szCs w:val="24"/>
          <w14:ligatures w14:val="none"/>
        </w:rPr>
        <w:t xml:space="preserve"> Grazing: DO NOT graze treated areas or cut for stock food for 14 days after application.</w:t>
      </w:r>
    </w:p>
    <w:p w14:paraId="46E923CD" w14:textId="34B0FF70" w:rsidR="00981336" w:rsidRPr="009F1304" w:rsidRDefault="00981336">
      <w:pPr>
        <w:rPr>
          <w:rFonts w:ascii="Arial" w:hAnsi="Arial" w:cs="Arial"/>
          <w:lang w:eastAsia="en-AU"/>
        </w:rPr>
      </w:pPr>
      <w:r w:rsidRPr="009F1304">
        <w:rPr>
          <w:rFonts w:ascii="Arial" w:hAnsi="Arial" w:cs="Arial"/>
          <w:lang w:eastAsia="en-AU"/>
        </w:rPr>
        <w:br w:type="page"/>
      </w:r>
    </w:p>
    <w:p w14:paraId="5B836615" w14:textId="77777777" w:rsidR="00981336" w:rsidRPr="009F1304" w:rsidRDefault="00981336" w:rsidP="00981336">
      <w:pPr>
        <w:pStyle w:val="Heading1"/>
        <w:rPr>
          <w:rFonts w:ascii="Arial" w:hAnsi="Arial" w:cs="Arial"/>
        </w:rPr>
      </w:pPr>
      <w:bookmarkStart w:id="25" w:name="_Toc156212018"/>
      <w:r w:rsidRPr="009F1304">
        <w:rPr>
          <w:rFonts w:ascii="Arial" w:hAnsi="Arial" w:cs="Arial"/>
        </w:rPr>
        <w:lastRenderedPageBreak/>
        <w:t>Carbendazim permit use patterns approved for transfer to labels</w:t>
      </w:r>
      <w:bookmarkEnd w:id="25"/>
    </w:p>
    <w:p w14:paraId="78D7E929" w14:textId="5A9277D0" w:rsidR="00981336" w:rsidRPr="009F1304" w:rsidRDefault="00981336" w:rsidP="00981336">
      <w:pPr>
        <w:pStyle w:val="Heading2"/>
        <w:rPr>
          <w:rFonts w:ascii="Arial" w:hAnsi="Arial" w:cs="Arial"/>
        </w:rPr>
      </w:pPr>
      <w:r w:rsidRPr="009F1304">
        <w:rPr>
          <w:rFonts w:ascii="Arial" w:hAnsi="Arial" w:cs="Arial"/>
        </w:rPr>
        <w:t>Carbendazim 500 g/L products</w:t>
      </w:r>
    </w:p>
    <w:p w14:paraId="5AF00D77" w14:textId="77777777" w:rsidR="00981336" w:rsidRPr="009F1304" w:rsidRDefault="00981336" w:rsidP="00981336">
      <w:pPr>
        <w:spacing w:after="0" w:line="240" w:lineRule="auto"/>
        <w:rPr>
          <w:rFonts w:ascii="Arial" w:eastAsia="Times New Roman" w:hAnsi="Arial" w:cs="Arial"/>
          <w:b/>
          <w:kern w:val="0"/>
          <w14:ligatures w14:val="none"/>
        </w:rPr>
      </w:pPr>
    </w:p>
    <w:p w14:paraId="46418644" w14:textId="77777777" w:rsidR="00981336" w:rsidRPr="009F1304" w:rsidRDefault="00981336" w:rsidP="0098133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5AC8B817" w14:textId="77777777" w:rsidR="00981336" w:rsidRPr="009F1304" w:rsidRDefault="00981336" w:rsidP="00981336">
      <w:pPr>
        <w:spacing w:after="0" w:line="240" w:lineRule="auto"/>
        <w:rPr>
          <w:rFonts w:ascii="Arial" w:eastAsia="Times New Roman" w:hAnsi="Arial" w:cs="Arial"/>
          <w:b/>
          <w:kern w:val="0"/>
          <w14:ligatures w14:val="none"/>
        </w:rPr>
      </w:pPr>
    </w:p>
    <w:p w14:paraId="614B3EF1" w14:textId="77777777" w:rsidR="00981336" w:rsidRPr="009F1304" w:rsidRDefault="00981336" w:rsidP="00981336">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with new uses]</w:t>
      </w:r>
    </w:p>
    <w:p w14:paraId="1EBA95AB" w14:textId="77777777" w:rsidR="00981336" w:rsidRPr="009F1304" w:rsidRDefault="00981336" w:rsidP="00981336">
      <w:pPr>
        <w:spacing w:after="0" w:line="240" w:lineRule="auto"/>
        <w:rPr>
          <w:rFonts w:ascii="Arial" w:eastAsia="Times New Roman" w:hAnsi="Arial" w:cs="Arial"/>
          <w:b/>
          <w:kern w:val="0"/>
          <w14:ligatures w14:val="none"/>
        </w:rPr>
      </w:pPr>
    </w:p>
    <w:p w14:paraId="770C8D18" w14:textId="77777777" w:rsidR="00981336" w:rsidRPr="009F1304" w:rsidRDefault="00981336" w:rsidP="0098133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First aid: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378DD8F7"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If poisoning occurs, contact a doctor or Poisons Information Centre. Phone Australia 13 11 26, New Zealand 0800 764 766.</w:t>
      </w:r>
    </w:p>
    <w:p w14:paraId="57C95053" w14:textId="77777777" w:rsidR="00981336" w:rsidRPr="009F1304" w:rsidRDefault="00981336" w:rsidP="00981336">
      <w:pPr>
        <w:spacing w:after="0" w:line="240" w:lineRule="auto"/>
        <w:rPr>
          <w:rFonts w:ascii="Arial" w:eastAsia="Times New Roman" w:hAnsi="Arial" w:cs="Arial"/>
          <w:kern w:val="0"/>
          <w14:ligatures w14:val="none"/>
        </w:rPr>
      </w:pPr>
    </w:p>
    <w:p w14:paraId="611B5CC3"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71C29228"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Warning: Contains carbendazim which causes birth defects and irreversible make infertility in laboratory animals. Avoid contact with carbendazim.</w:t>
      </w:r>
    </w:p>
    <w:p w14:paraId="506E0942" w14:textId="77777777" w:rsidR="00981336" w:rsidRPr="009F1304" w:rsidRDefault="00981336" w:rsidP="00981336">
      <w:pPr>
        <w:spacing w:after="0" w:line="240" w:lineRule="auto"/>
        <w:rPr>
          <w:rFonts w:ascii="Arial" w:eastAsia="Times New Roman" w:hAnsi="Arial" w:cs="Arial"/>
          <w:kern w:val="0"/>
          <w14:ligatures w14:val="none"/>
        </w:rPr>
      </w:pPr>
    </w:p>
    <w:p w14:paraId="28660537"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Very dangerous, particularly the concentrate. Poisonous if absorbed by skin contact, inhaled, or swallowed. May irritate the eyes and skin. Avoid contact with eyes and skin. Do not inhale vapour or spray mist. When opening the container, preparing spray and using the prepared spray, wear elbow-length chemical resistant gloves and face shield. After use and before eating, drinking or smoking, wash hands, arms and face thoroughly with soap and water. After each day’s use, wash gloves, face shield and contaminated clothing.</w:t>
      </w:r>
    </w:p>
    <w:p w14:paraId="6CE2D975" w14:textId="77777777" w:rsidR="00981336" w:rsidRPr="009F1304" w:rsidRDefault="00981336" w:rsidP="00981336">
      <w:pPr>
        <w:spacing w:after="0" w:line="240" w:lineRule="auto"/>
        <w:rPr>
          <w:rFonts w:ascii="Arial" w:eastAsia="Times New Roman" w:hAnsi="Arial" w:cs="Arial"/>
          <w:color w:val="353735"/>
          <w:kern w:val="0"/>
          <w14:ligatures w14:val="none"/>
        </w:rPr>
      </w:pPr>
    </w:p>
    <w:p w14:paraId="55BD4C79" w14:textId="77777777" w:rsidR="00981336" w:rsidRPr="009F1304" w:rsidRDefault="00981336" w:rsidP="00981336">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Precautions </w:t>
      </w:r>
      <w:r w:rsidRPr="009F1304">
        <w:rPr>
          <w:rFonts w:ascii="Arial" w:eastAsia="Times New Roman" w:hAnsi="Arial" w:cs="Arial"/>
          <w:b/>
          <w:color w:val="FF0000"/>
          <w:kern w:val="0"/>
          <w14:ligatures w14:val="none"/>
        </w:rPr>
        <w:t>[add if not already on the label]</w:t>
      </w:r>
    </w:p>
    <w:p w14:paraId="5A2B983F"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Keep away from foodstuffs</w:t>
      </w:r>
    </w:p>
    <w:p w14:paraId="557C7E01" w14:textId="77777777" w:rsidR="00981336" w:rsidRPr="009F1304" w:rsidRDefault="00981336" w:rsidP="00981336">
      <w:pPr>
        <w:spacing w:after="0" w:line="240" w:lineRule="auto"/>
        <w:rPr>
          <w:rFonts w:ascii="Arial" w:eastAsia="Times New Roman" w:hAnsi="Arial" w:cs="Arial"/>
          <w:b/>
          <w:kern w:val="0"/>
          <w14:ligatures w14:val="none"/>
        </w:rPr>
      </w:pPr>
    </w:p>
    <w:p w14:paraId="23FAD364" w14:textId="77777777" w:rsidR="00981336" w:rsidRPr="009F1304" w:rsidRDefault="00981336" w:rsidP="00981336">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Protection of wildlife, fish, crustaceans and environment </w:t>
      </w:r>
      <w:r w:rsidRPr="009F1304">
        <w:rPr>
          <w:rFonts w:ascii="Arial" w:eastAsia="Times New Roman" w:hAnsi="Arial" w:cs="Arial"/>
          <w:b/>
          <w:color w:val="FF0000"/>
          <w:kern w:val="0"/>
          <w14:ligatures w14:val="none"/>
        </w:rPr>
        <w:t>[add to existing statement if not already on the label. This should be the first statement]</w:t>
      </w:r>
    </w:p>
    <w:p w14:paraId="688C73CD"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Very toxic to aquatic life with long lasting effects. </w:t>
      </w:r>
    </w:p>
    <w:p w14:paraId="6F435C75" w14:textId="77777777" w:rsidR="00981336" w:rsidRPr="009F1304" w:rsidRDefault="00981336" w:rsidP="00981336">
      <w:pPr>
        <w:spacing w:after="0" w:line="240" w:lineRule="auto"/>
        <w:rPr>
          <w:rFonts w:ascii="Arial" w:eastAsia="Times New Roman" w:hAnsi="Arial" w:cs="Arial"/>
          <w:b/>
          <w:kern w:val="0"/>
          <w14:ligatures w14:val="none"/>
        </w:rPr>
      </w:pPr>
    </w:p>
    <w:p w14:paraId="063EDE4E"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Re-entry Period</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34E31C18"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allow entry into treated areas until the spray deposits have dried. When prior entry is necessary, wear cotton overalls buttoned to the neck and wrist, and elbow-length PVC gloves. Clothing must be laundered after each day’s use. </w:t>
      </w:r>
    </w:p>
    <w:p w14:paraId="07B9A2AF" w14:textId="77777777" w:rsidR="00981336" w:rsidRPr="009F1304" w:rsidRDefault="00981336" w:rsidP="00981336">
      <w:pPr>
        <w:spacing w:after="0" w:line="240" w:lineRule="auto"/>
        <w:rPr>
          <w:rFonts w:ascii="Arial" w:eastAsia="Times New Roman" w:hAnsi="Arial" w:cs="Arial"/>
          <w:kern w:val="0"/>
          <w14:ligatures w14:val="none"/>
        </w:rPr>
      </w:pPr>
    </w:p>
    <w:p w14:paraId="77A2BE81" w14:textId="77777777" w:rsidR="00981336" w:rsidRPr="009F1304" w:rsidRDefault="00981336" w:rsidP="0098133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 </w:t>
      </w:r>
    </w:p>
    <w:p w14:paraId="39735E23"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Active</w:t>
      </w:r>
      <w:r w:rsidRPr="009F1304">
        <w:rPr>
          <w:rFonts w:ascii="Arial" w:eastAsia="Times New Roman" w:hAnsi="Arial" w:cs="Arial"/>
          <w:kern w:val="0"/>
          <w14:ligatures w14:val="none"/>
        </w:rPr>
        <w:t xml:space="preserve"> FRAC code 1 – Methyl Benzimidazole Carbamates – Benzimidazole</w:t>
      </w:r>
    </w:p>
    <w:p w14:paraId="19EF478C" w14:textId="77777777" w:rsidR="00981336" w:rsidRPr="009F1304" w:rsidRDefault="00981336" w:rsidP="00981336">
      <w:pPr>
        <w:spacing w:after="0" w:line="240" w:lineRule="auto"/>
        <w:rPr>
          <w:rFonts w:ascii="Arial" w:eastAsia="Times New Roman" w:hAnsi="Arial" w:cs="Arial"/>
          <w:kern w:val="0"/>
          <w14:ligatures w14:val="none"/>
        </w:rPr>
      </w:pPr>
    </w:p>
    <w:p w14:paraId="0B988FBE" w14:textId="77777777" w:rsidR="00981336" w:rsidRPr="009F1304" w:rsidRDefault="00981336" w:rsidP="0098133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Trade advice </w:t>
      </w:r>
      <w:r w:rsidRPr="009F1304">
        <w:rPr>
          <w:rFonts w:ascii="Arial" w:eastAsia="Times New Roman" w:hAnsi="Arial" w:cs="Arial"/>
          <w:b/>
          <w:color w:val="FF0000"/>
          <w:kern w:val="0"/>
          <w14:ligatures w14:val="none"/>
        </w:rPr>
        <w:t xml:space="preserve">[should already be on the label. Add if not already on the label] </w:t>
      </w:r>
    </w:p>
    <w:p w14:paraId="76CF233E" w14:textId="77777777" w:rsidR="00981336" w:rsidRPr="009F1304" w:rsidRDefault="00981336" w:rsidP="0098133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Growers should note that suitable MRLs or import tolerances may not be established in all markets for product treated with [this product]. If you are growing product for export, please check for the latest information on MRLs and import tolerances before using [this product].</w:t>
      </w:r>
    </w:p>
    <w:p w14:paraId="0387FCB6" w14:textId="77777777" w:rsidR="00981336" w:rsidRPr="009F1304" w:rsidRDefault="00981336" w:rsidP="00981336">
      <w:pPr>
        <w:spacing w:after="0" w:line="240" w:lineRule="auto"/>
        <w:rPr>
          <w:rFonts w:ascii="Arial" w:eastAsia="Times New Roman" w:hAnsi="Arial" w:cs="Arial"/>
          <w:kern w:val="0"/>
          <w14:ligatures w14:val="none"/>
        </w:rPr>
      </w:pPr>
    </w:p>
    <w:p w14:paraId="12F676E9" w14:textId="77777777" w:rsidR="00981336" w:rsidRPr="009F1304" w:rsidRDefault="00981336" w:rsidP="0098133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Storage and disposal: </w:t>
      </w:r>
      <w:r w:rsidRPr="009F1304">
        <w:rPr>
          <w:rFonts w:ascii="Arial" w:eastAsia="Times New Roman" w:hAnsi="Arial" w:cs="Arial"/>
          <w:b/>
          <w:color w:val="FF0000"/>
          <w:kern w:val="0"/>
          <w14:ligatures w14:val="none"/>
        </w:rPr>
        <w:t>[update in line with Agvet Labelling Code if necessary]</w:t>
      </w:r>
    </w:p>
    <w:p w14:paraId="143C833E" w14:textId="77777777" w:rsidR="00981336" w:rsidRPr="009F1304" w:rsidRDefault="00981336" w:rsidP="00981336">
      <w:pPr>
        <w:spacing w:after="0" w:line="240" w:lineRule="auto"/>
        <w:rPr>
          <w:rFonts w:ascii="Arial" w:eastAsia="Times New Roman" w:hAnsi="Arial" w:cs="Arial"/>
          <w:kern w:val="0"/>
          <w14:ligatures w14:val="none"/>
        </w:rPr>
      </w:pPr>
    </w:p>
    <w:p w14:paraId="708396A5" w14:textId="77777777" w:rsidR="00981336" w:rsidRPr="009F1304" w:rsidRDefault="00000000" w:rsidP="00981336">
      <w:pPr>
        <w:keepNext/>
        <w:spacing w:before="240" w:after="120" w:line="240" w:lineRule="auto"/>
        <w:outlineLvl w:val="1"/>
        <w:rPr>
          <w:rFonts w:ascii="Arial" w:eastAsia="Times New Roman" w:hAnsi="Arial" w:cs="Arial"/>
          <w:b/>
          <w:caps/>
          <w:color w:val="0000FF"/>
          <w:kern w:val="0"/>
          <w14:ligatures w14:val="none"/>
        </w:rPr>
      </w:pPr>
      <w:hyperlink r:id="rId116" w:history="1">
        <w:r w:rsidR="00981336" w:rsidRPr="009F1304">
          <w:rPr>
            <w:rFonts w:ascii="Arial" w:eastAsia="Times New Roman" w:hAnsi="Arial" w:cs="Arial"/>
            <w:b/>
            <w:i/>
            <w:caps/>
            <w:color w:val="0000FF"/>
            <w:kern w:val="0"/>
            <w:u w:val="single"/>
            <w14:ligatures w14:val="none"/>
          </w:rPr>
          <w:t>PER82054</w:t>
        </w:r>
      </w:hyperlink>
      <w:r w:rsidR="00981336" w:rsidRPr="009F1304">
        <w:rPr>
          <w:rFonts w:ascii="Arial" w:eastAsia="Times New Roman" w:hAnsi="Arial" w:cs="Arial"/>
          <w:b/>
          <w:i/>
          <w:caps/>
          <w:kern w:val="0"/>
          <w14:ligatures w14:val="none"/>
        </w:rPr>
        <w:t xml:space="preserve"> – Carbendazim / Garlic / Botrytis</w:t>
      </w:r>
    </w:p>
    <w:p w14:paraId="03372FD5" w14:textId="77777777" w:rsidR="00981336" w:rsidRPr="009F1304" w:rsidRDefault="00981336" w:rsidP="00981336">
      <w:pPr>
        <w:keepNext/>
        <w:tabs>
          <w:tab w:val="left" w:pos="1134"/>
        </w:tabs>
        <w:spacing w:after="0" w:line="240" w:lineRule="auto"/>
        <w:rPr>
          <w:rFonts w:ascii="Arial" w:eastAsia="Times New Roman" w:hAnsi="Arial" w:cs="Arial"/>
          <w:b/>
          <w:kern w:val="0"/>
          <w14:ligatures w14:val="none"/>
        </w:rPr>
      </w:pPr>
    </w:p>
    <w:p w14:paraId="7732A377" w14:textId="77777777" w:rsidR="00981336" w:rsidRPr="009F1304" w:rsidRDefault="00981336" w:rsidP="00981336">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GARLIC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7"/>
        <w:gridCol w:w="1417"/>
        <w:gridCol w:w="5193"/>
      </w:tblGrid>
      <w:tr w:rsidR="00981336" w:rsidRPr="009F1304" w14:paraId="09262B0F" w14:textId="77777777" w:rsidTr="00E02ECF">
        <w:trPr>
          <w:trHeight w:val="922"/>
          <w:tblHeader/>
        </w:trPr>
        <w:tc>
          <w:tcPr>
            <w:tcW w:w="626" w:type="pct"/>
            <w:vAlign w:val="center"/>
          </w:tcPr>
          <w:p w14:paraId="6CB60910" w14:textId="77777777" w:rsidR="00981336" w:rsidRPr="009F1304" w:rsidRDefault="00981336" w:rsidP="00981336">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08" w:type="pct"/>
            <w:vAlign w:val="center"/>
          </w:tcPr>
          <w:p w14:paraId="1E868CE5" w14:textId="77777777" w:rsidR="00981336" w:rsidRPr="009F1304" w:rsidRDefault="00981336" w:rsidP="00981336">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86" w:type="pct"/>
            <w:vAlign w:val="center"/>
          </w:tcPr>
          <w:p w14:paraId="2AD7FE31" w14:textId="77777777" w:rsidR="00981336" w:rsidRPr="009F1304" w:rsidRDefault="00981336" w:rsidP="00981336">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880" w:type="pct"/>
            <w:vAlign w:val="center"/>
          </w:tcPr>
          <w:p w14:paraId="3B3F5ED7" w14:textId="77777777" w:rsidR="00981336" w:rsidRPr="009F1304" w:rsidRDefault="00981336" w:rsidP="00981336">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336" w:rsidRPr="009F1304" w14:paraId="3AEAFF0D" w14:textId="77777777" w:rsidTr="006532AC">
        <w:trPr>
          <w:trHeight w:val="5114"/>
        </w:trPr>
        <w:tc>
          <w:tcPr>
            <w:tcW w:w="626" w:type="pct"/>
          </w:tcPr>
          <w:p w14:paraId="184EA6D5" w14:textId="77777777" w:rsidR="00981336" w:rsidRPr="009F1304" w:rsidRDefault="00981336" w:rsidP="00981336">
            <w:pPr>
              <w:keepNext/>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Garlic (field grown only)</w:t>
            </w:r>
          </w:p>
        </w:tc>
        <w:tc>
          <w:tcPr>
            <w:tcW w:w="708" w:type="pct"/>
          </w:tcPr>
          <w:p w14:paraId="1C62FEB1" w14:textId="77777777" w:rsidR="00981336" w:rsidRPr="009F1304" w:rsidRDefault="00981336" w:rsidP="00981336">
            <w:pPr>
              <w:keepNext/>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Botrytis</w:t>
            </w:r>
          </w:p>
          <w:p w14:paraId="1CD18074" w14:textId="77777777" w:rsidR="00981336" w:rsidRPr="009F1304" w:rsidRDefault="00981336" w:rsidP="00981336">
            <w:pPr>
              <w:keepNext/>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Botrytis </w:t>
            </w:r>
            <w:proofErr w:type="spellStart"/>
            <w:r w:rsidRPr="009F1304">
              <w:rPr>
                <w:rFonts w:ascii="Arial" w:eastAsia="Times New Roman" w:hAnsi="Arial" w:cs="Arial"/>
                <w:i/>
                <w:kern w:val="0"/>
                <w14:ligatures w14:val="none"/>
              </w:rPr>
              <w:t>allii</w:t>
            </w:r>
            <w:proofErr w:type="spellEnd"/>
            <w:r w:rsidRPr="009F1304">
              <w:rPr>
                <w:rFonts w:ascii="Arial" w:eastAsia="Times New Roman" w:hAnsi="Arial" w:cs="Arial"/>
                <w:kern w:val="0"/>
                <w14:ligatures w14:val="none"/>
              </w:rPr>
              <w:t>)</w:t>
            </w:r>
          </w:p>
        </w:tc>
        <w:tc>
          <w:tcPr>
            <w:tcW w:w="786" w:type="pct"/>
          </w:tcPr>
          <w:p w14:paraId="2C39A5CD" w14:textId="77777777" w:rsidR="00981336" w:rsidRPr="009F1304" w:rsidRDefault="00981336" w:rsidP="00981336">
            <w:pPr>
              <w:keepNext/>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400 – 500 mL product /ha</w:t>
            </w:r>
          </w:p>
        </w:tc>
        <w:tc>
          <w:tcPr>
            <w:tcW w:w="2880" w:type="pct"/>
          </w:tcPr>
          <w:p w14:paraId="3A9A8423"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from the end of emergence to the commencement of </w:t>
            </w:r>
            <w:proofErr w:type="spellStart"/>
            <w:r w:rsidRPr="009F1304">
              <w:rPr>
                <w:rFonts w:ascii="Arial" w:eastAsia="Times New Roman" w:hAnsi="Arial" w:cs="Arial"/>
                <w:kern w:val="0"/>
                <w14:ligatures w14:val="none"/>
              </w:rPr>
              <w:t>bulbing</w:t>
            </w:r>
            <w:proofErr w:type="spellEnd"/>
            <w:r w:rsidRPr="009F1304">
              <w:rPr>
                <w:rFonts w:ascii="Arial" w:eastAsia="Times New Roman" w:hAnsi="Arial" w:cs="Arial"/>
                <w:kern w:val="0"/>
                <w14:ligatures w14:val="none"/>
              </w:rPr>
              <w:t>, at the first signs of disease.</w:t>
            </w:r>
          </w:p>
          <w:p w14:paraId="54CC0450" w14:textId="77777777" w:rsidR="00981336" w:rsidRPr="009F1304" w:rsidRDefault="00981336" w:rsidP="00981336">
            <w:pPr>
              <w:keepNext/>
              <w:spacing w:after="0" w:line="240" w:lineRule="auto"/>
              <w:rPr>
                <w:rFonts w:ascii="Arial" w:eastAsia="Times New Roman" w:hAnsi="Arial" w:cs="Arial"/>
                <w:kern w:val="0"/>
                <w14:ligatures w14:val="none"/>
              </w:rPr>
            </w:pPr>
          </w:p>
          <w:p w14:paraId="31CE437C"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two (2) foliar sprays per season, with a minimum re-treatment interval of 14 days.</w:t>
            </w:r>
          </w:p>
          <w:p w14:paraId="50FFBE64" w14:textId="77777777" w:rsidR="00981336" w:rsidRPr="009F1304" w:rsidRDefault="00981336" w:rsidP="00981336">
            <w:pPr>
              <w:keepNext/>
              <w:spacing w:after="0" w:line="240" w:lineRule="auto"/>
              <w:rPr>
                <w:rFonts w:ascii="Arial" w:eastAsia="Times New Roman" w:hAnsi="Arial" w:cs="Arial"/>
                <w:kern w:val="0"/>
                <w14:ligatures w14:val="none"/>
              </w:rPr>
            </w:pPr>
          </w:p>
          <w:p w14:paraId="7E37F411"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accurately calibrated ground boom sprayer or similar equipment in a minimum water volume of 400 L/ha. Ensure complete and thorough coverage of the crop.</w:t>
            </w:r>
          </w:p>
          <w:p w14:paraId="439B260A" w14:textId="77777777" w:rsidR="00981336" w:rsidRPr="009F1304" w:rsidRDefault="00981336" w:rsidP="00981336">
            <w:pPr>
              <w:keepNext/>
              <w:spacing w:after="0" w:line="240" w:lineRule="auto"/>
              <w:rPr>
                <w:rFonts w:ascii="Arial" w:eastAsia="Times New Roman" w:hAnsi="Arial" w:cs="Arial"/>
                <w:kern w:val="0"/>
                <w14:ligatures w14:val="none"/>
              </w:rPr>
            </w:pPr>
          </w:p>
          <w:p w14:paraId="320F1CD5"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to a garlic crop once it has commenced </w:t>
            </w:r>
            <w:proofErr w:type="spellStart"/>
            <w:r w:rsidRPr="009F1304">
              <w:rPr>
                <w:rFonts w:ascii="Arial" w:eastAsia="Times New Roman" w:hAnsi="Arial" w:cs="Arial"/>
                <w:kern w:val="0"/>
                <w14:ligatures w14:val="none"/>
              </w:rPr>
              <w:t>bulbing</w:t>
            </w:r>
            <w:proofErr w:type="spellEnd"/>
            <w:r w:rsidRPr="009F1304">
              <w:rPr>
                <w:rFonts w:ascii="Arial" w:eastAsia="Times New Roman" w:hAnsi="Arial" w:cs="Arial"/>
                <w:kern w:val="0"/>
                <w14:ligatures w14:val="none"/>
              </w:rPr>
              <w:t>.</w:t>
            </w:r>
          </w:p>
          <w:p w14:paraId="08D1F0FF" w14:textId="77777777" w:rsidR="00981336" w:rsidRPr="009F1304" w:rsidRDefault="00981336" w:rsidP="00981336">
            <w:pPr>
              <w:keepNext/>
              <w:spacing w:after="0" w:line="240" w:lineRule="auto"/>
              <w:rPr>
                <w:rFonts w:ascii="Arial" w:eastAsia="Times New Roman" w:hAnsi="Arial" w:cs="Arial"/>
                <w:kern w:val="0"/>
                <w14:ligatures w14:val="none"/>
              </w:rPr>
            </w:pPr>
          </w:p>
          <w:p w14:paraId="79172367"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to plants that are stressed by moisture and/or temperature extremes.</w:t>
            </w:r>
          </w:p>
          <w:p w14:paraId="07B60C2D" w14:textId="77777777" w:rsidR="00981336" w:rsidRPr="009F1304" w:rsidRDefault="00981336" w:rsidP="00981336">
            <w:pPr>
              <w:keepNext/>
              <w:spacing w:after="0" w:line="240" w:lineRule="auto"/>
              <w:rPr>
                <w:rFonts w:ascii="Arial" w:eastAsia="Times New Roman" w:hAnsi="Arial" w:cs="Arial"/>
                <w:kern w:val="0"/>
                <w14:ligatures w14:val="none"/>
              </w:rPr>
            </w:pPr>
          </w:p>
          <w:p w14:paraId="6DFDC13C"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if rain or irrigation is expected within 6 hours of treatment.</w:t>
            </w:r>
          </w:p>
        </w:tc>
      </w:tr>
    </w:tbl>
    <w:p w14:paraId="6447710F" w14:textId="77777777" w:rsidR="00981336" w:rsidRPr="009F1304" w:rsidRDefault="00981336" w:rsidP="00981336">
      <w:pPr>
        <w:keepNext/>
        <w:spacing w:after="0" w:line="240" w:lineRule="auto"/>
        <w:rPr>
          <w:rFonts w:ascii="Arial" w:eastAsia="Times New Roman" w:hAnsi="Arial" w:cs="Arial"/>
          <w:kern w:val="0"/>
          <w:highlight w:val="yellow"/>
          <w14:ligatures w14:val="none"/>
        </w:rPr>
      </w:pPr>
    </w:p>
    <w:p w14:paraId="23C93666" w14:textId="77777777" w:rsidR="00981336" w:rsidRPr="009F1304" w:rsidRDefault="00981336" w:rsidP="00981336">
      <w:pPr>
        <w:keepNext/>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 for garlic]</w:t>
      </w:r>
    </w:p>
    <w:p w14:paraId="7938BABF"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Not required when used as directed.</w:t>
      </w:r>
    </w:p>
    <w:p w14:paraId="10612D79" w14:textId="77777777" w:rsidR="00981336" w:rsidRPr="009F1304" w:rsidRDefault="00981336" w:rsidP="00981336">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treated area.</w:t>
      </w:r>
    </w:p>
    <w:p w14:paraId="05444E5F" w14:textId="5739C7B4" w:rsidR="00A80127" w:rsidRPr="009F1304" w:rsidRDefault="00A80127">
      <w:pPr>
        <w:rPr>
          <w:rFonts w:ascii="Arial" w:hAnsi="Arial" w:cs="Arial"/>
          <w:lang w:eastAsia="en-AU"/>
        </w:rPr>
      </w:pPr>
      <w:r w:rsidRPr="009F1304">
        <w:rPr>
          <w:rFonts w:ascii="Arial" w:hAnsi="Arial" w:cs="Arial"/>
          <w:lang w:eastAsia="en-AU"/>
        </w:rPr>
        <w:br w:type="page"/>
      </w:r>
    </w:p>
    <w:p w14:paraId="761F9343" w14:textId="77777777" w:rsidR="00A80127" w:rsidRPr="009F1304" w:rsidRDefault="00A80127" w:rsidP="00A80127">
      <w:pPr>
        <w:pStyle w:val="Heading1"/>
        <w:rPr>
          <w:rFonts w:ascii="Arial" w:hAnsi="Arial" w:cs="Arial"/>
        </w:rPr>
      </w:pPr>
      <w:bookmarkStart w:id="26" w:name="_Toc156212019"/>
      <w:r w:rsidRPr="009F1304">
        <w:rPr>
          <w:rFonts w:ascii="Arial" w:hAnsi="Arial" w:cs="Arial"/>
        </w:rPr>
        <w:lastRenderedPageBreak/>
        <w:t>Simazine permit use patterns approved for transfer to labels</w:t>
      </w:r>
      <w:bookmarkEnd w:id="26"/>
    </w:p>
    <w:p w14:paraId="69DE0AB7" w14:textId="77777777" w:rsidR="00A80127" w:rsidRPr="009F1304" w:rsidRDefault="00A80127" w:rsidP="00A80127">
      <w:pPr>
        <w:pStyle w:val="Heading2"/>
        <w:rPr>
          <w:rFonts w:ascii="Arial" w:hAnsi="Arial" w:cs="Arial"/>
        </w:rPr>
      </w:pPr>
      <w:r w:rsidRPr="009F1304">
        <w:rPr>
          <w:rFonts w:ascii="Arial" w:hAnsi="Arial" w:cs="Arial"/>
        </w:rPr>
        <w:t>Simazine 500 g/L, 600 g/L or 900 g/kg products</w:t>
      </w:r>
    </w:p>
    <w:p w14:paraId="19F74BB1" w14:textId="77777777" w:rsidR="00A80127" w:rsidRPr="009F1304" w:rsidRDefault="00A80127" w:rsidP="00A80127">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 Add the appropriate rate based on your product’s concentration of simazine.</w:t>
      </w:r>
    </w:p>
    <w:p w14:paraId="3F1F794D" w14:textId="77777777" w:rsidR="00A80127" w:rsidRPr="009F1304" w:rsidRDefault="00A80127" w:rsidP="00A80127">
      <w:pPr>
        <w:spacing w:after="0" w:line="240" w:lineRule="auto"/>
        <w:rPr>
          <w:rFonts w:ascii="Arial" w:eastAsia="Times New Roman" w:hAnsi="Arial" w:cs="Arial"/>
          <w:b/>
          <w:kern w:val="0"/>
          <w:sz w:val="24"/>
          <w:szCs w:val="24"/>
          <w14:ligatures w14:val="none"/>
        </w:rPr>
      </w:pPr>
    </w:p>
    <w:p w14:paraId="357D5B0F"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FAISD:</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CORRECT if not as below]</w:t>
      </w:r>
    </w:p>
    <w:p w14:paraId="251B315B"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First aid is generally not required. If in doubt contact a Poisons Information Centre (e.g. phone Australia 13 11 26, New Zealand 0800 764 7660) or a doctor.</w:t>
      </w:r>
    </w:p>
    <w:p w14:paraId="1F4140E9"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2563DDBF"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Safety directions </w:t>
      </w:r>
      <w:r w:rsidRPr="009F1304">
        <w:rPr>
          <w:rFonts w:ascii="Arial" w:eastAsia="Times New Roman" w:hAnsi="Arial" w:cs="Arial"/>
          <w:b/>
          <w:color w:val="FF0000"/>
          <w:kern w:val="0"/>
          <w:sz w:val="24"/>
          <w:szCs w:val="24"/>
          <w14:ligatures w14:val="none"/>
        </w:rPr>
        <w:t>[should already be included on label – CORRECT if not as below]</w:t>
      </w:r>
    </w:p>
    <w:p w14:paraId="033EBD96"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Suspension concentrate/flowable concentrate formulations:</w:t>
      </w:r>
    </w:p>
    <w:p w14:paraId="18FBC4C3"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May irritate eyes and skin. Avoid contact with eyes and skin. Do not inhale spray mist. Wash hands after use.</w:t>
      </w:r>
    </w:p>
    <w:p w14:paraId="0DB83933"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6F770129"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Wettable powder formulations:</w:t>
      </w:r>
    </w:p>
    <w:p w14:paraId="43748578"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May irritate eyes and skin. Avoid contact with eyes and skin. Do not inhale dust or spray mist. Wash hands after use.</w:t>
      </w:r>
    </w:p>
    <w:p w14:paraId="683124EF"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4062C495" w14:textId="77777777" w:rsidR="00A80127" w:rsidRPr="009F1304" w:rsidRDefault="00A80127" w:rsidP="00A8012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Precaution:</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[add]</w:t>
      </w:r>
    </w:p>
    <w:p w14:paraId="281C673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Almonds, walnuts, hazelnuts, nursery stock, cut flowers and foliage: DO NOT expose foliage or fruit to spray during treatment application. Use suitable nozzle type and shields around nozzles to target spray and minimise drift.</w:t>
      </w:r>
    </w:p>
    <w:p w14:paraId="64B06FB6"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5FBA84F0"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Mode of Action indicator - </w:t>
      </w:r>
    </w:p>
    <w:p w14:paraId="118AD3A4"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FRAC code Group C – Inhibitors of photosynthesis at photosystem II (PS II inhibitors) – Triazines</w:t>
      </w:r>
    </w:p>
    <w:p w14:paraId="15E5F600" w14:textId="77777777" w:rsidR="00A80127" w:rsidRPr="009F1304" w:rsidRDefault="00A80127" w:rsidP="00A80127">
      <w:pPr>
        <w:spacing w:after="0" w:line="240" w:lineRule="auto"/>
        <w:rPr>
          <w:rFonts w:ascii="Arial" w:eastAsia="Times New Roman" w:hAnsi="Arial" w:cs="Arial"/>
          <w:iCs/>
          <w:color w:val="365F91"/>
          <w:kern w:val="0"/>
          <w:sz w:val="32"/>
          <w:szCs w:val="32"/>
          <w14:ligatures w14:val="none"/>
        </w:rPr>
      </w:pPr>
    </w:p>
    <w:p w14:paraId="321B130D" w14:textId="77777777" w:rsidR="00A80127" w:rsidRPr="009F1304" w:rsidRDefault="00000000" w:rsidP="00A80127">
      <w:pPr>
        <w:keepNext/>
        <w:keepLines/>
        <w:spacing w:before="40" w:after="0" w:line="240" w:lineRule="auto"/>
        <w:outlineLvl w:val="2"/>
        <w:rPr>
          <w:rFonts w:ascii="Arial" w:eastAsia="Times New Roman" w:hAnsi="Arial" w:cs="Arial"/>
          <w:color w:val="243F60"/>
          <w:kern w:val="0"/>
          <w:sz w:val="26"/>
          <w:szCs w:val="26"/>
          <w:u w:val="single"/>
          <w14:ligatures w14:val="none"/>
        </w:rPr>
      </w:pPr>
      <w:hyperlink r:id="rId117" w:history="1">
        <w:r w:rsidR="00A80127" w:rsidRPr="009F1304">
          <w:rPr>
            <w:rFonts w:ascii="Arial" w:eastAsia="Times New Roman" w:hAnsi="Arial" w:cs="Arial"/>
            <w:i/>
            <w:color w:val="0000FF"/>
            <w:kern w:val="0"/>
            <w:sz w:val="26"/>
            <w:szCs w:val="26"/>
            <w:u w:val="single"/>
            <w14:ligatures w14:val="none"/>
          </w:rPr>
          <w:t>PER88702</w:t>
        </w:r>
      </w:hyperlink>
      <w:r w:rsidR="00A80127" w:rsidRPr="009F1304">
        <w:rPr>
          <w:rFonts w:ascii="Arial" w:eastAsia="Times New Roman" w:hAnsi="Arial" w:cs="Arial"/>
          <w:i/>
          <w:color w:val="243F60"/>
          <w:kern w:val="0"/>
          <w:sz w:val="26"/>
          <w:szCs w:val="26"/>
          <w14:ligatures w14:val="none"/>
        </w:rPr>
        <w:t xml:space="preserve"> </w:t>
      </w:r>
      <w:r w:rsidR="00A80127" w:rsidRPr="009F1304">
        <w:rPr>
          <w:rFonts w:ascii="Arial" w:eastAsia="Times New Roman" w:hAnsi="Arial" w:cs="Arial"/>
          <w:color w:val="243F60"/>
          <w:kern w:val="0"/>
          <w:sz w:val="26"/>
          <w:szCs w:val="26"/>
          <w14:ligatures w14:val="none"/>
        </w:rPr>
        <w:t>– Simazine / Almonds / Broadleaf weeds and grasses [previously PER11121]</w:t>
      </w:r>
    </w:p>
    <w:p w14:paraId="53B6A447"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18" w:history="1">
        <w:r w:rsidR="00A80127" w:rsidRPr="009F1304">
          <w:rPr>
            <w:rFonts w:ascii="Arial" w:eastAsia="Times New Roman" w:hAnsi="Arial" w:cs="Arial"/>
            <w:i/>
            <w:color w:val="0000FF"/>
            <w:kern w:val="0"/>
            <w:sz w:val="26"/>
            <w:szCs w:val="26"/>
            <w:u w:val="single"/>
            <w14:ligatures w14:val="none"/>
          </w:rPr>
          <w:t>PER13939</w:t>
        </w:r>
      </w:hyperlink>
      <w:r w:rsidR="00A80127" w:rsidRPr="009F1304">
        <w:rPr>
          <w:rFonts w:ascii="Arial" w:eastAsia="Times New Roman" w:hAnsi="Arial" w:cs="Arial"/>
          <w:color w:val="365F91"/>
          <w:kern w:val="0"/>
          <w:sz w:val="26"/>
          <w:szCs w:val="26"/>
          <w14:ligatures w14:val="none"/>
        </w:rPr>
        <w:t xml:space="preserve"> – Diquat, Paraquat &amp; Simazine / Walnuts / Weed control</w:t>
      </w:r>
    </w:p>
    <w:p w14:paraId="20C9075E"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19" w:history="1">
        <w:r w:rsidR="00A80127" w:rsidRPr="009F1304">
          <w:rPr>
            <w:rFonts w:ascii="Arial" w:eastAsia="Times New Roman" w:hAnsi="Arial" w:cs="Arial"/>
            <w:i/>
            <w:color w:val="0000FF"/>
            <w:kern w:val="0"/>
            <w:sz w:val="26"/>
            <w:szCs w:val="26"/>
            <w:u w:val="single"/>
            <w14:ligatures w14:val="none"/>
          </w:rPr>
          <w:t>PER84301</w:t>
        </w:r>
      </w:hyperlink>
      <w:r w:rsidR="00A80127" w:rsidRPr="009F1304">
        <w:rPr>
          <w:rFonts w:ascii="Arial" w:eastAsia="Times New Roman" w:hAnsi="Arial" w:cs="Arial"/>
          <w:color w:val="365F91"/>
          <w:kern w:val="0"/>
          <w:sz w:val="26"/>
          <w:szCs w:val="26"/>
          <w14:ligatures w14:val="none"/>
        </w:rPr>
        <w:t xml:space="preserve"> – Paraquat, Diquat &amp; Simazine / Hazel nuts / Weed and sucker control</w:t>
      </w:r>
    </w:p>
    <w:p w14:paraId="5B2C773D" w14:textId="77777777" w:rsidR="00A80127" w:rsidRPr="009F1304" w:rsidRDefault="00A80127" w:rsidP="00A80127">
      <w:pPr>
        <w:tabs>
          <w:tab w:val="left" w:pos="1134"/>
        </w:tabs>
        <w:spacing w:after="0" w:line="240" w:lineRule="auto"/>
        <w:rPr>
          <w:rFonts w:ascii="Arial" w:eastAsia="Times New Roman" w:hAnsi="Arial" w:cs="Arial"/>
          <w:b/>
          <w:kern w:val="0"/>
          <w:sz w:val="24"/>
          <w:szCs w:val="24"/>
          <w14:ligatures w14:val="none"/>
        </w:rPr>
      </w:pPr>
    </w:p>
    <w:p w14:paraId="53E7540C" w14:textId="77777777" w:rsidR="00A80127" w:rsidRPr="009F1304" w:rsidRDefault="00A80127" w:rsidP="00A80127">
      <w:pPr>
        <w:tabs>
          <w:tab w:val="left" w:pos="1134"/>
        </w:tabs>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color w:val="FF0000"/>
          <w:kern w:val="0"/>
          <w:sz w:val="24"/>
          <w:szCs w:val="24"/>
          <w14:ligatures w14:val="none"/>
        </w:rPr>
        <w:t xml:space="preserve">ADD ‘All states’ to directions for use table for almonds: </w:t>
      </w:r>
    </w:p>
    <w:p w14:paraId="6C9037FC" w14:textId="77777777" w:rsidR="00A80127" w:rsidRPr="009F1304" w:rsidRDefault="00A80127" w:rsidP="00A80127">
      <w:pPr>
        <w:tabs>
          <w:tab w:val="left" w:pos="1134"/>
        </w:tabs>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color w:val="FF0000"/>
          <w:kern w:val="0"/>
          <w:sz w:val="24"/>
          <w:szCs w:val="24"/>
          <w14:ligatures w14:val="none"/>
        </w:rPr>
        <w:t>Add Walnuts</w:t>
      </w:r>
    </w:p>
    <w:p w14:paraId="73C0A067" w14:textId="77777777" w:rsidR="00A80127" w:rsidRPr="009F1304" w:rsidRDefault="00A80127" w:rsidP="00A8012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Add Hazelnuts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2128"/>
        <w:gridCol w:w="1132"/>
        <w:gridCol w:w="1275"/>
        <w:gridCol w:w="1134"/>
        <w:gridCol w:w="2216"/>
      </w:tblGrid>
      <w:tr w:rsidR="00A80127" w:rsidRPr="009F1304" w14:paraId="7231576B" w14:textId="77777777" w:rsidTr="00E02ECF">
        <w:trPr>
          <w:trHeight w:val="458"/>
          <w:tblHeader/>
        </w:trPr>
        <w:tc>
          <w:tcPr>
            <w:tcW w:w="627" w:type="pct"/>
            <w:vMerge w:val="restart"/>
            <w:vAlign w:val="center"/>
          </w:tcPr>
          <w:p w14:paraId="3FD671F3"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Situation</w:t>
            </w:r>
          </w:p>
        </w:tc>
        <w:tc>
          <w:tcPr>
            <w:tcW w:w="1180" w:type="pct"/>
            <w:vMerge w:val="restart"/>
            <w:vAlign w:val="center"/>
          </w:tcPr>
          <w:p w14:paraId="20DE4BB9"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 controlled</w:t>
            </w:r>
          </w:p>
        </w:tc>
        <w:tc>
          <w:tcPr>
            <w:tcW w:w="628" w:type="pct"/>
            <w:vMerge w:val="restart"/>
            <w:vAlign w:val="center"/>
          </w:tcPr>
          <w:p w14:paraId="0B0BC6E3"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State</w:t>
            </w:r>
          </w:p>
        </w:tc>
        <w:tc>
          <w:tcPr>
            <w:tcW w:w="1336" w:type="pct"/>
            <w:gridSpan w:val="2"/>
            <w:vAlign w:val="center"/>
          </w:tcPr>
          <w:p w14:paraId="5DD99B4D"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Application Rate kg/ha</w:t>
            </w:r>
            <w:r w:rsidRPr="009F1304">
              <w:rPr>
                <w:rFonts w:ascii="Arial" w:eastAsia="Times New Roman" w:hAnsi="Arial" w:cs="Arial"/>
                <w:color w:val="FF0000"/>
                <w:kern w:val="0"/>
                <w:sz w:val="24"/>
                <w:szCs w:val="24"/>
                <w14:ligatures w14:val="none"/>
              </w:rPr>
              <w:t xml:space="preserve"> </w:t>
            </w:r>
            <w:proofErr w:type="gramStart"/>
            <w:r w:rsidRPr="009F1304">
              <w:rPr>
                <w:rFonts w:ascii="Arial" w:eastAsia="Times New Roman" w:hAnsi="Arial" w:cs="Arial"/>
                <w:color w:val="FF0000"/>
                <w:kern w:val="0"/>
                <w:sz w:val="24"/>
                <w:szCs w:val="24"/>
                <w14:ligatures w14:val="none"/>
              </w:rPr>
              <w:t>As</w:t>
            </w:r>
            <w:proofErr w:type="gramEnd"/>
            <w:r w:rsidRPr="009F1304">
              <w:rPr>
                <w:rFonts w:ascii="Arial" w:eastAsia="Times New Roman" w:hAnsi="Arial" w:cs="Arial"/>
                <w:color w:val="FF0000"/>
                <w:kern w:val="0"/>
                <w:sz w:val="24"/>
                <w:szCs w:val="24"/>
                <w14:ligatures w14:val="none"/>
              </w:rPr>
              <w:t xml:space="preserve"> already on product label for almonds. </w:t>
            </w:r>
          </w:p>
          <w:p w14:paraId="0027B297"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p w14:paraId="0DFB07A0"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color w:val="FF0000"/>
                <w:kern w:val="0"/>
                <w:sz w:val="24"/>
                <w:szCs w:val="24"/>
                <w14:ligatures w14:val="none"/>
              </w:rPr>
              <w:t>Otherwise:</w:t>
            </w:r>
          </w:p>
        </w:tc>
        <w:tc>
          <w:tcPr>
            <w:tcW w:w="1229" w:type="pct"/>
            <w:vMerge w:val="restart"/>
            <w:vAlign w:val="center"/>
          </w:tcPr>
          <w:p w14:paraId="72604483"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80127" w:rsidRPr="009F1304" w14:paraId="41B64015" w14:textId="77777777" w:rsidTr="00E02ECF">
        <w:trPr>
          <w:trHeight w:val="457"/>
          <w:tblHeader/>
        </w:trPr>
        <w:tc>
          <w:tcPr>
            <w:tcW w:w="627" w:type="pct"/>
            <w:vMerge/>
            <w:vAlign w:val="center"/>
          </w:tcPr>
          <w:p w14:paraId="69F3A39F"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1180" w:type="pct"/>
            <w:vMerge/>
            <w:vAlign w:val="center"/>
          </w:tcPr>
          <w:p w14:paraId="42D8FF6D"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628" w:type="pct"/>
            <w:vMerge/>
            <w:vAlign w:val="center"/>
          </w:tcPr>
          <w:p w14:paraId="19CBCB52"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707" w:type="pct"/>
            <w:vAlign w:val="center"/>
          </w:tcPr>
          <w:p w14:paraId="3A43D0A5"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Light soil</w:t>
            </w:r>
          </w:p>
        </w:tc>
        <w:tc>
          <w:tcPr>
            <w:tcW w:w="629" w:type="pct"/>
            <w:vAlign w:val="center"/>
          </w:tcPr>
          <w:p w14:paraId="56A82B33"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Heavy soil</w:t>
            </w:r>
          </w:p>
        </w:tc>
        <w:tc>
          <w:tcPr>
            <w:tcW w:w="1229" w:type="pct"/>
            <w:vMerge/>
            <w:vAlign w:val="center"/>
          </w:tcPr>
          <w:p w14:paraId="0C8E1487"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r>
      <w:tr w:rsidR="00A80127" w:rsidRPr="009F1304" w14:paraId="53C204C9" w14:textId="77777777" w:rsidTr="00E02ECF">
        <w:trPr>
          <w:trHeight w:val="6511"/>
        </w:trPr>
        <w:tc>
          <w:tcPr>
            <w:tcW w:w="627" w:type="pct"/>
          </w:tcPr>
          <w:p w14:paraId="07C5329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Almonds</w:t>
            </w:r>
          </w:p>
          <w:p w14:paraId="3332468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Prunus </w:t>
            </w:r>
            <w:proofErr w:type="spellStart"/>
            <w:r w:rsidRPr="009F1304">
              <w:rPr>
                <w:rFonts w:ascii="Arial" w:eastAsia="Times New Roman" w:hAnsi="Arial" w:cs="Arial"/>
                <w:i/>
                <w:kern w:val="0"/>
                <w:sz w:val="24"/>
                <w:szCs w:val="24"/>
                <w14:ligatures w14:val="none"/>
              </w:rPr>
              <w:t>amygdalus</w:t>
            </w:r>
            <w:proofErr w:type="spellEnd"/>
            <w:r w:rsidRPr="009F1304">
              <w:rPr>
                <w:rFonts w:ascii="Arial" w:eastAsia="Times New Roman" w:hAnsi="Arial" w:cs="Arial"/>
                <w:kern w:val="0"/>
                <w:sz w:val="24"/>
                <w:szCs w:val="24"/>
                <w14:ligatures w14:val="none"/>
              </w:rPr>
              <w:t xml:space="preserve">), hazelnuts, walnuts, </w:t>
            </w:r>
          </w:p>
        </w:tc>
        <w:tc>
          <w:tcPr>
            <w:tcW w:w="1180" w:type="pct"/>
          </w:tcPr>
          <w:p w14:paraId="2AC7D4E6"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Annual broadleaf and grass weeds (as listed on current product labels) otherwise add: </w:t>
            </w:r>
          </w:p>
          <w:p w14:paraId="4F3F561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Amaranthus, annual ryegrass, annual thistles, barley grass, bindy-eye, capeweed, chickweed, common sow thistle, fumitory, corn gromwell (sheep weed), creeping oxalis, double-gee, fat hen, geranium, ivy-leaf speedwell, nettles, potato weed, red shank, shepherd’s purse, turnips, wild mustard, winter grass, wireweed.</w:t>
            </w:r>
          </w:p>
          <w:p w14:paraId="4BD5B43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Suppression of brome grass, wild oats and soursob.  </w:t>
            </w:r>
          </w:p>
          <w:p w14:paraId="606EE33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628" w:type="pct"/>
          </w:tcPr>
          <w:p w14:paraId="190EA06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707" w:type="pct"/>
          </w:tcPr>
          <w:p w14:paraId="612C3B79"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500 g/L:</w:t>
            </w:r>
          </w:p>
          <w:p w14:paraId="78F289A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1.7 L / ha</w:t>
            </w:r>
          </w:p>
          <w:p w14:paraId="0B98308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68896E2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7B5384DD"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w:t>
            </w:r>
          </w:p>
          <w:p w14:paraId="4E1D030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1.4 L / ha</w:t>
            </w:r>
          </w:p>
          <w:p w14:paraId="4A0AF1C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20EB046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73152029"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w:t>
            </w:r>
          </w:p>
          <w:p w14:paraId="0C7FB3F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 kg/ha</w:t>
            </w:r>
          </w:p>
          <w:p w14:paraId="1A26DF8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6059C94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629" w:type="pct"/>
          </w:tcPr>
          <w:p w14:paraId="6F8BB26F"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500 g/L:</w:t>
            </w:r>
          </w:p>
          <w:p w14:paraId="5D49400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3.5 L / ha</w:t>
            </w:r>
          </w:p>
          <w:p w14:paraId="5E299E50"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p w14:paraId="7DAB3A20"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p w14:paraId="2CE1E060"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w:t>
            </w:r>
          </w:p>
          <w:p w14:paraId="70699B5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2.9 L / ha</w:t>
            </w:r>
          </w:p>
          <w:p w14:paraId="1E7A2C7C"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5009418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0E239F87"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w:t>
            </w:r>
          </w:p>
          <w:p w14:paraId="07ABBC7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 kg/ha</w:t>
            </w:r>
          </w:p>
          <w:p w14:paraId="6269BA1B"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tc>
        <w:tc>
          <w:tcPr>
            <w:tcW w:w="1229" w:type="pct"/>
          </w:tcPr>
          <w:p w14:paraId="0D15835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 xml:space="preserve">As already on the label or: </w:t>
            </w:r>
            <w:r w:rsidRPr="009F1304">
              <w:rPr>
                <w:rFonts w:ascii="Arial" w:eastAsia="Times New Roman" w:hAnsi="Arial" w:cs="Arial"/>
                <w:kern w:val="0"/>
                <w:sz w:val="24"/>
                <w:szCs w:val="24"/>
                <w14:ligatures w14:val="none"/>
              </w:rPr>
              <w:t>Use only if trees are at least three years old.</w:t>
            </w:r>
          </w:p>
          <w:p w14:paraId="0D5C58CE"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2AC79328"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to bare moist soil immediately after cultivation and before weeds emerge.</w:t>
            </w:r>
          </w:p>
          <w:p w14:paraId="45652179"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bl>
    <w:p w14:paraId="553E6717" w14:textId="77777777" w:rsidR="00A80127" w:rsidRPr="009F1304" w:rsidRDefault="00A80127" w:rsidP="00A80127">
      <w:pPr>
        <w:spacing w:after="0" w:line="240" w:lineRule="auto"/>
        <w:rPr>
          <w:rFonts w:ascii="Arial" w:eastAsia="Times New Roman" w:hAnsi="Arial" w:cs="Arial"/>
          <w:kern w:val="0"/>
          <w:sz w:val="24"/>
          <w:szCs w:val="24"/>
          <w:highlight w:val="yellow"/>
          <w14:ligatures w14:val="none"/>
        </w:rPr>
      </w:pPr>
    </w:p>
    <w:p w14:paraId="5605AF8D" w14:textId="77777777" w:rsidR="00A80127" w:rsidRPr="009F1304" w:rsidRDefault="00A80127" w:rsidP="00A8012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332C980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Almonds, Hazelnuts, Walnuts: Not required when used as directed.</w:t>
      </w:r>
    </w:p>
    <w:p w14:paraId="50D11C49"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0136EAE6"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Protections </w:t>
      </w:r>
      <w:r w:rsidRPr="009F1304">
        <w:rPr>
          <w:rFonts w:ascii="Arial" w:eastAsia="Times New Roman" w:hAnsi="Arial" w:cs="Arial"/>
          <w:b/>
          <w:color w:val="FF0000"/>
          <w:kern w:val="0"/>
          <w:sz w:val="24"/>
          <w:szCs w:val="24"/>
          <w14:ligatures w14:val="none"/>
        </w:rPr>
        <w:t>[add hazelnuts and walnuts to existing text on label]</w:t>
      </w:r>
    </w:p>
    <w:p w14:paraId="32DE2CE2"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make more than two applications in any one year in [asparagus, berry fruit, almonds etc] hazelnuts and walnuts.</w:t>
      </w:r>
    </w:p>
    <w:p w14:paraId="106C9DD7"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31F007E0"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606AF87F"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20" w:history="1">
        <w:r w:rsidR="00A80127" w:rsidRPr="009F1304">
          <w:rPr>
            <w:rFonts w:ascii="Arial" w:eastAsia="Times New Roman" w:hAnsi="Arial" w:cs="Arial"/>
            <w:i/>
            <w:color w:val="0000FF"/>
            <w:kern w:val="0"/>
            <w:sz w:val="26"/>
            <w:szCs w:val="26"/>
            <w:u w:val="single"/>
            <w14:ligatures w14:val="none"/>
          </w:rPr>
          <w:t>PER11831</w:t>
        </w:r>
      </w:hyperlink>
      <w:r w:rsidR="00A80127" w:rsidRPr="009F1304">
        <w:rPr>
          <w:rFonts w:ascii="Arial" w:eastAsia="Times New Roman" w:hAnsi="Arial" w:cs="Arial"/>
          <w:color w:val="365F91"/>
          <w:kern w:val="0"/>
          <w:sz w:val="26"/>
          <w:szCs w:val="26"/>
          <w14:ligatures w14:val="none"/>
        </w:rPr>
        <w:t xml:space="preserve"> – Various products / Pyrethrum crops / Various pests</w:t>
      </w:r>
    </w:p>
    <w:p w14:paraId="02CC19B6" w14:textId="77777777" w:rsidR="00A80127" w:rsidRPr="009F1304" w:rsidRDefault="00A80127" w:rsidP="00A80127">
      <w:pPr>
        <w:tabs>
          <w:tab w:val="left" w:pos="1134"/>
        </w:tabs>
        <w:spacing w:after="0" w:line="240" w:lineRule="auto"/>
        <w:rPr>
          <w:rFonts w:ascii="Arial" w:eastAsia="Times New Roman" w:hAnsi="Arial" w:cs="Arial"/>
          <w:b/>
          <w:kern w:val="0"/>
          <w:sz w:val="24"/>
          <w:szCs w:val="24"/>
          <w14:ligatures w14:val="none"/>
        </w:rPr>
      </w:pPr>
    </w:p>
    <w:p w14:paraId="6B0316C2" w14:textId="77777777" w:rsidR="00A80127" w:rsidRPr="009F1304" w:rsidRDefault="00A80127" w:rsidP="00A8012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lastRenderedPageBreak/>
        <w:t xml:space="preserve">ADD situation to directions for use table: </w:t>
      </w:r>
      <w:r w:rsidRPr="009F1304">
        <w:rPr>
          <w:rFonts w:ascii="Arial" w:eastAsia="Times New Roman" w:hAnsi="Arial" w:cs="Arial"/>
          <w:kern w:val="0"/>
          <w:sz w:val="24"/>
          <w:szCs w:val="24"/>
          <w14:ligatures w14:val="none"/>
        </w:rPr>
        <w:t>Pyrethrum crops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1129"/>
        <w:gridCol w:w="1141"/>
        <w:gridCol w:w="1141"/>
        <w:gridCol w:w="4059"/>
      </w:tblGrid>
      <w:tr w:rsidR="00A80127" w:rsidRPr="009F1304" w14:paraId="67900C89" w14:textId="77777777" w:rsidTr="00E02ECF">
        <w:trPr>
          <w:trHeight w:val="458"/>
          <w:tblHeader/>
        </w:trPr>
        <w:tc>
          <w:tcPr>
            <w:tcW w:w="857" w:type="pct"/>
            <w:vMerge w:val="restart"/>
            <w:vAlign w:val="center"/>
          </w:tcPr>
          <w:p w14:paraId="708D00CB"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626" w:type="pct"/>
            <w:vMerge w:val="restart"/>
            <w:vAlign w:val="center"/>
          </w:tcPr>
          <w:p w14:paraId="6C64674D"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266" w:type="pct"/>
            <w:gridSpan w:val="2"/>
            <w:vAlign w:val="center"/>
          </w:tcPr>
          <w:p w14:paraId="62DBE30A"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Merge w:val="restart"/>
            <w:vAlign w:val="center"/>
          </w:tcPr>
          <w:p w14:paraId="28A1F065"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80127" w:rsidRPr="009F1304" w14:paraId="24215F93" w14:textId="77777777" w:rsidTr="00E02ECF">
        <w:trPr>
          <w:trHeight w:val="457"/>
          <w:tblHeader/>
        </w:trPr>
        <w:tc>
          <w:tcPr>
            <w:tcW w:w="857" w:type="pct"/>
            <w:vMerge/>
            <w:vAlign w:val="center"/>
          </w:tcPr>
          <w:p w14:paraId="1C3DC64E"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tc>
        <w:tc>
          <w:tcPr>
            <w:tcW w:w="626" w:type="pct"/>
            <w:vMerge/>
            <w:vAlign w:val="center"/>
          </w:tcPr>
          <w:p w14:paraId="08ED4C58"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633" w:type="pct"/>
            <w:vAlign w:val="center"/>
          </w:tcPr>
          <w:p w14:paraId="129693AE"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Light soils</w:t>
            </w:r>
          </w:p>
        </w:tc>
        <w:tc>
          <w:tcPr>
            <w:tcW w:w="633" w:type="pct"/>
            <w:vAlign w:val="center"/>
          </w:tcPr>
          <w:p w14:paraId="35AC272B"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Heavy soils</w:t>
            </w:r>
          </w:p>
        </w:tc>
        <w:tc>
          <w:tcPr>
            <w:tcW w:w="2251" w:type="pct"/>
            <w:vMerge/>
            <w:vAlign w:val="center"/>
          </w:tcPr>
          <w:p w14:paraId="286775DD"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r>
      <w:tr w:rsidR="00A80127" w:rsidRPr="009F1304" w14:paraId="4A330E00" w14:textId="77777777" w:rsidTr="006532AC">
        <w:trPr>
          <w:trHeight w:val="922"/>
        </w:trPr>
        <w:tc>
          <w:tcPr>
            <w:tcW w:w="857" w:type="pct"/>
          </w:tcPr>
          <w:p w14:paraId="2F5C5E6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Pyrethrum (</w:t>
            </w:r>
            <w:r w:rsidRPr="009F1304">
              <w:rPr>
                <w:rFonts w:ascii="Arial" w:eastAsia="Times New Roman" w:hAnsi="Arial" w:cs="Arial"/>
                <w:i/>
                <w:kern w:val="0"/>
                <w:sz w:val="24"/>
                <w:szCs w:val="24"/>
                <w14:ligatures w14:val="none"/>
              </w:rPr>
              <w:t>Tanacetum cinerariifolium</w:t>
            </w:r>
            <w:r w:rsidRPr="009F1304">
              <w:rPr>
                <w:rFonts w:ascii="Arial" w:eastAsia="Times New Roman" w:hAnsi="Arial" w:cs="Arial"/>
                <w:kern w:val="0"/>
                <w:sz w:val="24"/>
                <w:szCs w:val="24"/>
                <w14:ligatures w14:val="none"/>
              </w:rPr>
              <w:t>)</w:t>
            </w:r>
          </w:p>
        </w:tc>
        <w:tc>
          <w:tcPr>
            <w:tcW w:w="626" w:type="pct"/>
          </w:tcPr>
          <w:p w14:paraId="059E3A4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Burr chervil,</w:t>
            </w:r>
          </w:p>
          <w:p w14:paraId="222EC415"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knotted hedge,</w:t>
            </w:r>
          </w:p>
          <w:p w14:paraId="772530F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parsley,</w:t>
            </w:r>
          </w:p>
          <w:p w14:paraId="68D5788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groundsel</w:t>
            </w:r>
          </w:p>
        </w:tc>
        <w:tc>
          <w:tcPr>
            <w:tcW w:w="633" w:type="pct"/>
          </w:tcPr>
          <w:p w14:paraId="607DE7C6" w14:textId="77777777" w:rsidR="00A80127" w:rsidRPr="009F1304" w:rsidRDefault="00A80127" w:rsidP="00A80127">
            <w:pPr>
              <w:autoSpaceDE w:val="0"/>
              <w:autoSpaceDN w:val="0"/>
              <w:adjustRightInd w:val="0"/>
              <w:spacing w:after="0" w:line="240" w:lineRule="auto"/>
              <w:rPr>
                <w:rFonts w:ascii="Arial" w:eastAsia="Times New Roman" w:hAnsi="Arial" w:cs="Arial"/>
                <w:b/>
                <w:bCs/>
                <w:kern w:val="0"/>
                <w:sz w:val="24"/>
                <w:szCs w:val="24"/>
                <w14:ligatures w14:val="none"/>
              </w:rPr>
            </w:pPr>
            <w:r w:rsidRPr="009F1304">
              <w:rPr>
                <w:rFonts w:ascii="Arial" w:eastAsia="Times New Roman" w:hAnsi="Arial" w:cs="Arial"/>
                <w:b/>
                <w:bCs/>
                <w:kern w:val="0"/>
                <w:sz w:val="24"/>
                <w:szCs w:val="24"/>
                <w14:ligatures w14:val="none"/>
              </w:rPr>
              <w:t>500 g/L products:</w:t>
            </w:r>
          </w:p>
          <w:p w14:paraId="5931861F" w14:textId="77777777" w:rsidR="00A80127" w:rsidRPr="009F1304" w:rsidRDefault="00A80127" w:rsidP="00A80127">
            <w:pPr>
              <w:autoSpaceDE w:val="0"/>
              <w:autoSpaceDN w:val="0"/>
              <w:adjustRightInd w:val="0"/>
              <w:spacing w:after="0" w:line="240" w:lineRule="auto"/>
              <w:rPr>
                <w:rFonts w:ascii="Arial" w:eastAsia="Times New Roman" w:hAnsi="Arial" w:cs="Arial"/>
                <w:bCs/>
                <w:kern w:val="0"/>
                <w:sz w:val="24"/>
                <w:szCs w:val="24"/>
                <w14:ligatures w14:val="none"/>
              </w:rPr>
            </w:pPr>
            <w:r w:rsidRPr="009F1304">
              <w:rPr>
                <w:rFonts w:ascii="Arial" w:eastAsia="Times New Roman" w:hAnsi="Arial" w:cs="Arial"/>
                <w:bCs/>
                <w:kern w:val="0"/>
                <w:sz w:val="24"/>
                <w:szCs w:val="24"/>
                <w14:ligatures w14:val="none"/>
              </w:rPr>
              <w:t>2 L/ha</w:t>
            </w:r>
          </w:p>
          <w:p w14:paraId="5BF3426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1E466B6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0E92A13D"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 products:</w:t>
            </w:r>
          </w:p>
          <w:p w14:paraId="2A4066B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1.6 L/ha</w:t>
            </w:r>
          </w:p>
          <w:p w14:paraId="03B083B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25BA078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6CBEBBA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 products:</w:t>
            </w:r>
          </w:p>
          <w:p w14:paraId="6C31BCB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1.1 kg/ha</w:t>
            </w:r>
          </w:p>
        </w:tc>
        <w:tc>
          <w:tcPr>
            <w:tcW w:w="633" w:type="pct"/>
          </w:tcPr>
          <w:p w14:paraId="4B21005C" w14:textId="77777777" w:rsidR="00A80127" w:rsidRPr="009F1304" w:rsidRDefault="00A80127" w:rsidP="00A80127">
            <w:pPr>
              <w:autoSpaceDE w:val="0"/>
              <w:autoSpaceDN w:val="0"/>
              <w:adjustRightInd w:val="0"/>
              <w:spacing w:after="0" w:line="240" w:lineRule="auto"/>
              <w:rPr>
                <w:rFonts w:ascii="Arial" w:eastAsia="Times New Roman" w:hAnsi="Arial" w:cs="Arial"/>
                <w:b/>
                <w:bCs/>
                <w:kern w:val="0"/>
                <w:sz w:val="24"/>
                <w:szCs w:val="24"/>
                <w14:ligatures w14:val="none"/>
              </w:rPr>
            </w:pPr>
            <w:r w:rsidRPr="009F1304">
              <w:rPr>
                <w:rFonts w:ascii="Arial" w:eastAsia="Times New Roman" w:hAnsi="Arial" w:cs="Arial"/>
                <w:b/>
                <w:bCs/>
                <w:kern w:val="0"/>
                <w:sz w:val="24"/>
                <w:szCs w:val="24"/>
                <w14:ligatures w14:val="none"/>
              </w:rPr>
              <w:t>500 g/L products:</w:t>
            </w:r>
          </w:p>
          <w:p w14:paraId="4C17A176" w14:textId="77777777" w:rsidR="00A80127" w:rsidRPr="009F1304" w:rsidRDefault="00A80127" w:rsidP="00A80127">
            <w:pPr>
              <w:autoSpaceDE w:val="0"/>
              <w:autoSpaceDN w:val="0"/>
              <w:adjustRightInd w:val="0"/>
              <w:spacing w:after="0" w:line="240" w:lineRule="auto"/>
              <w:rPr>
                <w:rFonts w:ascii="Arial" w:eastAsia="Times New Roman" w:hAnsi="Arial" w:cs="Arial"/>
                <w:bCs/>
                <w:kern w:val="0"/>
                <w:sz w:val="24"/>
                <w:szCs w:val="24"/>
                <w14:ligatures w14:val="none"/>
              </w:rPr>
            </w:pPr>
            <w:r w:rsidRPr="009F1304">
              <w:rPr>
                <w:rFonts w:ascii="Arial" w:eastAsia="Times New Roman" w:hAnsi="Arial" w:cs="Arial"/>
                <w:bCs/>
                <w:kern w:val="0"/>
                <w:sz w:val="24"/>
                <w:szCs w:val="24"/>
                <w14:ligatures w14:val="none"/>
              </w:rPr>
              <w:t>4 L/ha</w:t>
            </w:r>
          </w:p>
          <w:p w14:paraId="419A161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4F4F461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2F413F0B"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 products:</w:t>
            </w:r>
          </w:p>
          <w:p w14:paraId="751C5C8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3.3 L/ha</w:t>
            </w:r>
          </w:p>
          <w:p w14:paraId="5C17084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7AA5663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364FC87D"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 products:</w:t>
            </w:r>
          </w:p>
          <w:p w14:paraId="2DCB425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2.2 kg/ha</w:t>
            </w:r>
          </w:p>
          <w:p w14:paraId="69BD092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251" w:type="pct"/>
          </w:tcPr>
          <w:p w14:paraId="141404B1" w14:textId="77777777" w:rsidR="00A80127" w:rsidRPr="009F1304" w:rsidRDefault="00A80127" w:rsidP="00A80127">
            <w:pPr>
              <w:spacing w:after="0" w:line="240" w:lineRule="auto"/>
              <w:rPr>
                <w:rFonts w:ascii="Arial" w:eastAsia="Times New Roman" w:hAnsi="Arial" w:cs="Arial"/>
                <w:noProof/>
                <w:kern w:val="0"/>
                <w:sz w:val="24"/>
                <w:szCs w:val="24"/>
                <w14:ligatures w14:val="none"/>
              </w:rPr>
            </w:pPr>
            <w:r w:rsidRPr="009F1304">
              <w:rPr>
                <w:rFonts w:ascii="Arial" w:eastAsia="Times New Roman" w:hAnsi="Arial" w:cs="Arial"/>
                <w:noProof/>
                <w:kern w:val="0"/>
                <w:sz w:val="24"/>
                <w:szCs w:val="24"/>
                <w14:ligatures w14:val="none"/>
              </w:rPr>
              <w:t>DO NOT apply more than the maximum rate per year.</w:t>
            </w:r>
          </w:p>
          <w:p w14:paraId="5F04BBA3" w14:textId="77777777" w:rsidR="00A80127" w:rsidRPr="009F1304" w:rsidRDefault="00A80127" w:rsidP="00A80127">
            <w:pPr>
              <w:spacing w:after="0" w:line="240" w:lineRule="auto"/>
              <w:rPr>
                <w:rFonts w:ascii="Arial" w:eastAsia="Times New Roman" w:hAnsi="Arial" w:cs="Arial"/>
                <w:noProof/>
                <w:kern w:val="0"/>
                <w:sz w:val="24"/>
                <w:szCs w:val="24"/>
                <w14:ligatures w14:val="none"/>
              </w:rPr>
            </w:pPr>
            <w:r w:rsidRPr="009F1304">
              <w:rPr>
                <w:rFonts w:ascii="Arial" w:eastAsia="Times New Roman" w:hAnsi="Arial" w:cs="Arial"/>
                <w:noProof/>
                <w:kern w:val="0"/>
                <w:sz w:val="24"/>
                <w:szCs w:val="24"/>
                <w14:ligatures w14:val="none"/>
              </w:rPr>
              <w:t>For split application/double knock apply at half the maximum rate in Feb/Mar and again at half the maximum rate in Jun/July.</w:t>
            </w:r>
          </w:p>
          <w:p w14:paraId="539F450A" w14:textId="77777777" w:rsidR="00A80127" w:rsidRPr="009F1304" w:rsidRDefault="00A80127" w:rsidP="00A80127">
            <w:pPr>
              <w:spacing w:after="0" w:line="240" w:lineRule="auto"/>
              <w:rPr>
                <w:rFonts w:ascii="Arial" w:eastAsia="Times New Roman" w:hAnsi="Arial" w:cs="Arial"/>
                <w:noProof/>
                <w:kern w:val="0"/>
                <w:sz w:val="24"/>
                <w:szCs w:val="24"/>
                <w14:ligatures w14:val="none"/>
              </w:rPr>
            </w:pPr>
            <w:r w:rsidRPr="009F1304">
              <w:rPr>
                <w:rFonts w:ascii="Arial" w:eastAsia="Times New Roman" w:hAnsi="Arial" w:cs="Arial"/>
                <w:noProof/>
                <w:kern w:val="0"/>
                <w:sz w:val="24"/>
                <w:szCs w:val="24"/>
                <w14:ligatures w14:val="none"/>
              </w:rPr>
              <w:t>DO NOT apply to soils prone to waterlogging.</w:t>
            </w:r>
          </w:p>
          <w:p w14:paraId="20286EE5" w14:textId="77777777" w:rsidR="00A80127" w:rsidRPr="009F1304" w:rsidRDefault="00A80127" w:rsidP="00A80127">
            <w:pPr>
              <w:spacing w:after="0" w:line="240" w:lineRule="auto"/>
              <w:rPr>
                <w:rFonts w:ascii="Arial" w:eastAsia="Times New Roman" w:hAnsi="Arial" w:cs="Arial"/>
                <w:kern w:val="0"/>
                <w:sz w:val="24"/>
                <w:szCs w:val="24"/>
                <w:highlight w:val="green"/>
                <w14:ligatures w14:val="none"/>
              </w:rPr>
            </w:pPr>
          </w:p>
        </w:tc>
      </w:tr>
    </w:tbl>
    <w:p w14:paraId="23ACE26E"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3A7753ED"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Withholding periods</w:t>
      </w:r>
    </w:p>
    <w:p w14:paraId="0EDB8D42"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17C6CE82" w14:textId="77777777" w:rsidR="00A80127" w:rsidRPr="009F1304" w:rsidRDefault="00A80127" w:rsidP="00A80127">
      <w:pPr>
        <w:spacing w:after="0" w:line="240" w:lineRule="auto"/>
        <w:rPr>
          <w:rFonts w:ascii="Arial" w:eastAsia="Times New Roman" w:hAnsi="Arial" w:cs="Arial"/>
          <w:b/>
          <w:kern w:val="0"/>
          <w:sz w:val="24"/>
          <w:szCs w:val="24"/>
          <w14:ligatures w14:val="none"/>
        </w:rPr>
      </w:pPr>
    </w:p>
    <w:p w14:paraId="40ED072D" w14:textId="77777777" w:rsidR="00A80127" w:rsidRPr="009F1304" w:rsidRDefault="00A80127" w:rsidP="00A80127">
      <w:pPr>
        <w:spacing w:after="0" w:line="240" w:lineRule="auto"/>
        <w:rPr>
          <w:rFonts w:ascii="Arial" w:eastAsia="Times New Roman" w:hAnsi="Arial" w:cs="Arial"/>
          <w:b/>
          <w:kern w:val="0"/>
          <w:sz w:val="24"/>
          <w:szCs w:val="24"/>
          <w14:ligatures w14:val="none"/>
        </w:rPr>
      </w:pPr>
    </w:p>
    <w:p w14:paraId="60391ACB"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21" w:history="1">
        <w:r w:rsidR="00A80127" w:rsidRPr="009F1304">
          <w:rPr>
            <w:rFonts w:ascii="Arial" w:eastAsia="Times New Roman" w:hAnsi="Arial" w:cs="Arial"/>
            <w:i/>
            <w:color w:val="0000FF"/>
            <w:kern w:val="0"/>
            <w:sz w:val="26"/>
            <w:szCs w:val="26"/>
            <w:u w:val="single"/>
            <w14:ligatures w14:val="none"/>
          </w:rPr>
          <w:t>PER81271</w:t>
        </w:r>
      </w:hyperlink>
      <w:r w:rsidR="00A80127" w:rsidRPr="009F1304">
        <w:rPr>
          <w:rFonts w:ascii="Arial" w:eastAsia="Times New Roman" w:hAnsi="Arial" w:cs="Arial"/>
          <w:color w:val="365F91"/>
          <w:kern w:val="0"/>
          <w:sz w:val="26"/>
          <w:szCs w:val="26"/>
          <w14:ligatures w14:val="none"/>
        </w:rPr>
        <w:t xml:space="preserve"> – Various Actives / Leeks / Specified Grass and Broadleaf Weeds</w:t>
      </w:r>
    </w:p>
    <w:p w14:paraId="09C5C899"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03AD49D0" w14:textId="77777777" w:rsidR="00A80127" w:rsidRPr="009F1304" w:rsidRDefault="00A80127" w:rsidP="00A8012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Leeks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A80127" w:rsidRPr="009F1304" w14:paraId="51A038F4" w14:textId="77777777" w:rsidTr="00E02ECF">
        <w:trPr>
          <w:trHeight w:val="922"/>
          <w:tblHeader/>
        </w:trPr>
        <w:tc>
          <w:tcPr>
            <w:tcW w:w="705" w:type="pct"/>
            <w:vAlign w:val="center"/>
          </w:tcPr>
          <w:p w14:paraId="29F554D4"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943" w:type="pct"/>
            <w:vAlign w:val="center"/>
          </w:tcPr>
          <w:p w14:paraId="43C41F8F"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101" w:type="pct"/>
            <w:vAlign w:val="center"/>
          </w:tcPr>
          <w:p w14:paraId="55FB82EB"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2CDA66A3"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80127" w:rsidRPr="009F1304" w14:paraId="10013496" w14:textId="77777777" w:rsidTr="006532AC">
        <w:trPr>
          <w:trHeight w:val="922"/>
        </w:trPr>
        <w:tc>
          <w:tcPr>
            <w:tcW w:w="705" w:type="pct"/>
          </w:tcPr>
          <w:p w14:paraId="0AB5DC4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Leeks</w:t>
            </w:r>
          </w:p>
        </w:tc>
        <w:tc>
          <w:tcPr>
            <w:tcW w:w="943" w:type="pct"/>
          </w:tcPr>
          <w:p w14:paraId="7DCF8DD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Annual ryegrass, annual thistles, barley grass, bindy-eye, Brome grass, capeweed, chickweed, common sowthistle, creeping oxalis, fat hen, geranium, </w:t>
            </w:r>
            <w:proofErr w:type="spellStart"/>
            <w:r w:rsidRPr="009F1304">
              <w:rPr>
                <w:rFonts w:ascii="Arial" w:eastAsia="Times New Roman" w:hAnsi="Arial" w:cs="Arial"/>
                <w:kern w:val="0"/>
                <w:sz w:val="24"/>
                <w:szCs w:val="24"/>
                <w14:ligatures w14:val="none"/>
              </w:rPr>
              <w:t>ivyleaf</w:t>
            </w:r>
            <w:proofErr w:type="spellEnd"/>
            <w:r w:rsidRPr="009F1304">
              <w:rPr>
                <w:rFonts w:ascii="Arial" w:eastAsia="Times New Roman" w:hAnsi="Arial" w:cs="Arial"/>
                <w:kern w:val="0"/>
                <w:sz w:val="24"/>
                <w:szCs w:val="24"/>
                <w14:ligatures w14:val="none"/>
              </w:rPr>
              <w:t xml:space="preserve">, </w:t>
            </w:r>
            <w:r w:rsidRPr="009F1304">
              <w:rPr>
                <w:rFonts w:ascii="Arial" w:eastAsia="Times New Roman" w:hAnsi="Arial" w:cs="Arial"/>
                <w:kern w:val="0"/>
                <w:sz w:val="24"/>
                <w:szCs w:val="24"/>
                <w14:ligatures w14:val="none"/>
              </w:rPr>
              <w:lastRenderedPageBreak/>
              <w:t xml:space="preserve">speedwell, nettles, potato weed, Powell’s amaranth, redroot amaranth, redshank, </w:t>
            </w:r>
            <w:proofErr w:type="gramStart"/>
            <w:r w:rsidRPr="009F1304">
              <w:rPr>
                <w:rFonts w:ascii="Arial" w:eastAsia="Times New Roman" w:hAnsi="Arial" w:cs="Arial"/>
                <w:kern w:val="0"/>
                <w:sz w:val="24"/>
                <w:szCs w:val="24"/>
                <w14:ligatures w14:val="none"/>
              </w:rPr>
              <w:t>shepherds</w:t>
            </w:r>
            <w:proofErr w:type="gramEnd"/>
            <w:r w:rsidRPr="009F1304">
              <w:rPr>
                <w:rFonts w:ascii="Arial" w:eastAsia="Times New Roman" w:hAnsi="Arial" w:cs="Arial"/>
                <w:kern w:val="0"/>
                <w:sz w:val="24"/>
                <w:szCs w:val="24"/>
                <w14:ligatures w14:val="none"/>
              </w:rPr>
              <w:t xml:space="preserve"> purse, slim amaranth, turnips, wild mustard, wild oats, winter grass, wireweed. </w:t>
            </w:r>
          </w:p>
          <w:p w14:paraId="1E8258D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Suppression of soursob   </w:t>
            </w:r>
          </w:p>
        </w:tc>
        <w:tc>
          <w:tcPr>
            <w:tcW w:w="1101" w:type="pct"/>
          </w:tcPr>
          <w:p w14:paraId="0996E5D5"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500 g/L</w:t>
            </w:r>
          </w:p>
          <w:p w14:paraId="7CFBD8E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2.2 L/ha</w:t>
            </w:r>
          </w:p>
          <w:p w14:paraId="64BDA695"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5AAC7BAB"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 product</w:t>
            </w:r>
          </w:p>
          <w:p w14:paraId="26112B4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1.8 L/ha</w:t>
            </w:r>
          </w:p>
          <w:p w14:paraId="7BB6530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1C9C26A3"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 product:</w:t>
            </w:r>
          </w:p>
          <w:p w14:paraId="2D82EEB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1.2 kg/ha</w:t>
            </w:r>
          </w:p>
          <w:p w14:paraId="130BCDF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46E9A2D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0C192D1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251" w:type="pct"/>
          </w:tcPr>
          <w:p w14:paraId="3CE26434"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immediately (within 2 days) after transplanting.</w:t>
            </w:r>
          </w:p>
          <w:p w14:paraId="542AEADE"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maximum one (1) foliar spray using calibrated boom spray or similar equipment.</w:t>
            </w:r>
          </w:p>
          <w:p w14:paraId="0D812789"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2ED660ED"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suitable water volume to achieve good, even coverage.</w:t>
            </w:r>
          </w:p>
          <w:p w14:paraId="715139BD"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5420F91A"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The sensitivity of some species and varieties of the crop has not been fully evaluated. Treat only a small number of plants to ascertain their reaction before treating the whole crop.</w:t>
            </w:r>
          </w:p>
        </w:tc>
      </w:tr>
    </w:tbl>
    <w:p w14:paraId="194B25AD"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Withholding periods</w:t>
      </w:r>
    </w:p>
    <w:p w14:paraId="72F126C0"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286889D7" w14:textId="77777777" w:rsidR="00A80127" w:rsidRPr="009F1304" w:rsidRDefault="00A80127" w:rsidP="00A80127">
      <w:pPr>
        <w:spacing w:after="0" w:line="240" w:lineRule="auto"/>
        <w:rPr>
          <w:rFonts w:ascii="Arial" w:eastAsia="Times New Roman" w:hAnsi="Arial" w:cs="Arial"/>
          <w:b/>
          <w:kern w:val="0"/>
          <w:sz w:val="24"/>
          <w:szCs w:val="24"/>
          <w14:ligatures w14:val="none"/>
        </w:rPr>
      </w:pPr>
    </w:p>
    <w:p w14:paraId="4D7CBAC5"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22" w:history="1">
        <w:r w:rsidR="00A80127" w:rsidRPr="009F1304">
          <w:rPr>
            <w:rFonts w:ascii="Arial" w:eastAsia="Times New Roman" w:hAnsi="Arial" w:cs="Arial"/>
            <w:i/>
            <w:color w:val="0000FF"/>
            <w:kern w:val="0"/>
            <w:sz w:val="26"/>
            <w:szCs w:val="26"/>
            <w:u w:val="single"/>
            <w14:ligatures w14:val="none"/>
          </w:rPr>
          <w:t>PER82090</w:t>
        </w:r>
      </w:hyperlink>
      <w:r w:rsidR="00A80127" w:rsidRPr="009F1304">
        <w:rPr>
          <w:rFonts w:ascii="Arial" w:eastAsia="Times New Roman" w:hAnsi="Arial" w:cs="Arial"/>
          <w:color w:val="365F91"/>
          <w:kern w:val="0"/>
          <w:sz w:val="26"/>
          <w:szCs w:val="26"/>
          <w14:ligatures w14:val="none"/>
        </w:rPr>
        <w:t xml:space="preserve"> – VARIOUS ACTIVITIES / TEA TREE OIL / VARIOUS PESTS &amp; DISEASES</w:t>
      </w:r>
    </w:p>
    <w:p w14:paraId="45160436" w14:textId="77777777" w:rsidR="00A80127" w:rsidRPr="009F1304" w:rsidRDefault="00A80127" w:rsidP="00A80127">
      <w:pPr>
        <w:tabs>
          <w:tab w:val="left" w:pos="1134"/>
        </w:tabs>
        <w:spacing w:after="0" w:line="240" w:lineRule="auto"/>
        <w:rPr>
          <w:rFonts w:ascii="Arial" w:eastAsia="Times New Roman" w:hAnsi="Arial" w:cs="Arial"/>
          <w:b/>
          <w:kern w:val="0"/>
          <w:sz w:val="24"/>
          <w:szCs w:val="24"/>
          <w14:ligatures w14:val="none"/>
        </w:rPr>
      </w:pPr>
    </w:p>
    <w:p w14:paraId="78AC73FD" w14:textId="77777777" w:rsidR="00A80127" w:rsidRPr="009F1304" w:rsidRDefault="00A80127" w:rsidP="00A8012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OIL 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1403"/>
        <w:gridCol w:w="1576"/>
        <w:gridCol w:w="61"/>
        <w:gridCol w:w="1639"/>
        <w:gridCol w:w="3067"/>
      </w:tblGrid>
      <w:tr w:rsidR="00A80127" w:rsidRPr="009F1304" w14:paraId="377C823F" w14:textId="77777777" w:rsidTr="00E02ECF">
        <w:trPr>
          <w:trHeight w:val="458"/>
          <w:tblHeader/>
        </w:trPr>
        <w:tc>
          <w:tcPr>
            <w:tcW w:w="704" w:type="pct"/>
            <w:vMerge w:val="restart"/>
            <w:vAlign w:val="center"/>
          </w:tcPr>
          <w:p w14:paraId="0AEAB217"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778" w:type="pct"/>
            <w:vMerge w:val="restart"/>
            <w:vAlign w:val="center"/>
          </w:tcPr>
          <w:p w14:paraId="68BED586"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817" w:type="pct"/>
            <w:gridSpan w:val="3"/>
            <w:vAlign w:val="center"/>
          </w:tcPr>
          <w:p w14:paraId="7C126638"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1701" w:type="pct"/>
            <w:vMerge w:val="restart"/>
            <w:vAlign w:val="center"/>
          </w:tcPr>
          <w:p w14:paraId="68E86BCD"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80127" w:rsidRPr="009F1304" w14:paraId="79ECBBF6" w14:textId="77777777" w:rsidTr="00E02ECF">
        <w:trPr>
          <w:trHeight w:val="457"/>
          <w:tblHeader/>
        </w:trPr>
        <w:tc>
          <w:tcPr>
            <w:tcW w:w="704" w:type="pct"/>
            <w:vMerge/>
            <w:vAlign w:val="center"/>
          </w:tcPr>
          <w:p w14:paraId="3E9D7E82"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tc>
        <w:tc>
          <w:tcPr>
            <w:tcW w:w="778" w:type="pct"/>
            <w:vMerge/>
            <w:vAlign w:val="center"/>
          </w:tcPr>
          <w:p w14:paraId="3B0B0FFA"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874" w:type="pct"/>
            <w:vAlign w:val="center"/>
          </w:tcPr>
          <w:p w14:paraId="3270BFFD"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Light soils</w:t>
            </w:r>
          </w:p>
        </w:tc>
        <w:tc>
          <w:tcPr>
            <w:tcW w:w="943" w:type="pct"/>
            <w:gridSpan w:val="2"/>
            <w:vAlign w:val="center"/>
          </w:tcPr>
          <w:p w14:paraId="2A822268"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Heavy soils</w:t>
            </w:r>
          </w:p>
        </w:tc>
        <w:tc>
          <w:tcPr>
            <w:tcW w:w="1701" w:type="pct"/>
            <w:vMerge/>
            <w:vAlign w:val="center"/>
          </w:tcPr>
          <w:p w14:paraId="5D6EACEC"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r>
      <w:tr w:rsidR="00A80127" w:rsidRPr="009F1304" w14:paraId="5C9ABE69" w14:textId="77777777" w:rsidTr="006532AC">
        <w:trPr>
          <w:trHeight w:val="724"/>
        </w:trPr>
        <w:tc>
          <w:tcPr>
            <w:tcW w:w="704" w:type="pct"/>
            <w:vMerge w:val="restart"/>
          </w:tcPr>
          <w:p w14:paraId="09F3D19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Oil Tea Tree (pre-plant only)</w:t>
            </w:r>
          </w:p>
        </w:tc>
        <w:tc>
          <w:tcPr>
            <w:tcW w:w="778" w:type="pct"/>
            <w:vMerge w:val="restart"/>
          </w:tcPr>
          <w:p w14:paraId="69BC663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Fat hen, potato</w:t>
            </w:r>
          </w:p>
          <w:p w14:paraId="7BA96BE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weed, wireweed,</w:t>
            </w:r>
          </w:p>
          <w:p w14:paraId="2D9E1BD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barnyard grass,</w:t>
            </w:r>
          </w:p>
          <w:p w14:paraId="259E0E1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geranium,</w:t>
            </w:r>
          </w:p>
          <w:p w14:paraId="3B8FA18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needle burr, red</w:t>
            </w:r>
          </w:p>
          <w:p w14:paraId="1033DC8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shank, annual</w:t>
            </w:r>
          </w:p>
          <w:p w14:paraId="30A115B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thistles, sow</w:t>
            </w:r>
          </w:p>
          <w:p w14:paraId="2ECBF1E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thistles,</w:t>
            </w:r>
          </w:p>
          <w:p w14:paraId="610C7A5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lastRenderedPageBreak/>
              <w:t>creeping oxalis</w:t>
            </w:r>
          </w:p>
        </w:tc>
        <w:tc>
          <w:tcPr>
            <w:tcW w:w="1817" w:type="pct"/>
            <w:gridSpan w:val="3"/>
          </w:tcPr>
          <w:p w14:paraId="36BD6D3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1C1481A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500 g/L simazine products: </w:t>
            </w:r>
          </w:p>
        </w:tc>
        <w:tc>
          <w:tcPr>
            <w:tcW w:w="1701" w:type="pct"/>
            <w:vMerge w:val="restart"/>
          </w:tcPr>
          <w:p w14:paraId="59BE718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to bare moist soil.</w:t>
            </w:r>
          </w:p>
          <w:p w14:paraId="7A163908"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4196E4D0"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up to 4 weeks before planting and incorporate within 4 hours of application according to the instructions on the trifluralin label.</w:t>
            </w:r>
          </w:p>
          <w:p w14:paraId="54D4D19C"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037A238B"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7FB2451D"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75125D85"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r>
      <w:tr w:rsidR="00A80127" w:rsidRPr="009F1304" w14:paraId="73A85894" w14:textId="77777777" w:rsidTr="006532AC">
        <w:trPr>
          <w:trHeight w:val="1477"/>
        </w:trPr>
        <w:tc>
          <w:tcPr>
            <w:tcW w:w="704" w:type="pct"/>
            <w:vMerge/>
          </w:tcPr>
          <w:p w14:paraId="3787AF2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6B57C31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20E4F5B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 L/ha</w:t>
            </w:r>
          </w:p>
          <w:p w14:paraId="0AB45B8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442749C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 1.2 L trifluralin (480 g/L)</w:t>
            </w:r>
          </w:p>
        </w:tc>
        <w:tc>
          <w:tcPr>
            <w:tcW w:w="909" w:type="pct"/>
          </w:tcPr>
          <w:p w14:paraId="3245BF3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 L/ha</w:t>
            </w:r>
          </w:p>
          <w:p w14:paraId="38C67B9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318080C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 2.3 L trifluralin (480 g/L)</w:t>
            </w:r>
          </w:p>
        </w:tc>
        <w:tc>
          <w:tcPr>
            <w:tcW w:w="1701" w:type="pct"/>
            <w:vMerge/>
          </w:tcPr>
          <w:p w14:paraId="29D88D10"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3F31A0D6" w14:textId="77777777" w:rsidTr="006532AC">
        <w:trPr>
          <w:trHeight w:val="803"/>
        </w:trPr>
        <w:tc>
          <w:tcPr>
            <w:tcW w:w="704" w:type="pct"/>
            <w:vMerge/>
          </w:tcPr>
          <w:p w14:paraId="1C5B27B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700E89F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17" w:type="pct"/>
            <w:gridSpan w:val="3"/>
          </w:tcPr>
          <w:p w14:paraId="78CEB7D1"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2D6EC20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600 g/L simazine product:</w:t>
            </w:r>
          </w:p>
        </w:tc>
        <w:tc>
          <w:tcPr>
            <w:tcW w:w="1701" w:type="pct"/>
            <w:vMerge/>
          </w:tcPr>
          <w:p w14:paraId="0D16CFE1"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024AABED" w14:textId="77777777" w:rsidTr="006532AC">
        <w:trPr>
          <w:trHeight w:val="802"/>
        </w:trPr>
        <w:tc>
          <w:tcPr>
            <w:tcW w:w="704" w:type="pct"/>
            <w:vMerge/>
          </w:tcPr>
          <w:p w14:paraId="6DF4112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4741DB3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448441C5"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2.5 L/ha</w:t>
            </w:r>
          </w:p>
          <w:p w14:paraId="20DC0C8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34D8F7A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 1.2 L trifluralin (480 g/L)</w:t>
            </w:r>
          </w:p>
        </w:tc>
        <w:tc>
          <w:tcPr>
            <w:tcW w:w="909" w:type="pct"/>
          </w:tcPr>
          <w:p w14:paraId="02A1710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3.3 L/ha</w:t>
            </w:r>
          </w:p>
          <w:p w14:paraId="0679C53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089017F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 2.3 L trifluralin (480 g/L)</w:t>
            </w:r>
          </w:p>
        </w:tc>
        <w:tc>
          <w:tcPr>
            <w:tcW w:w="1701" w:type="pct"/>
            <w:vMerge/>
          </w:tcPr>
          <w:p w14:paraId="1AF3492B"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126307EC" w14:textId="77777777" w:rsidTr="006532AC">
        <w:trPr>
          <w:trHeight w:val="803"/>
        </w:trPr>
        <w:tc>
          <w:tcPr>
            <w:tcW w:w="704" w:type="pct"/>
            <w:vMerge/>
          </w:tcPr>
          <w:p w14:paraId="05B2639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27A4409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17" w:type="pct"/>
            <w:gridSpan w:val="3"/>
          </w:tcPr>
          <w:p w14:paraId="634E1D42"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46C56413"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900 g/kg simazine product: </w:t>
            </w:r>
          </w:p>
          <w:p w14:paraId="1D9D0F1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2D578A57"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01BBE460" w14:textId="77777777" w:rsidTr="006532AC">
        <w:trPr>
          <w:trHeight w:val="802"/>
        </w:trPr>
        <w:tc>
          <w:tcPr>
            <w:tcW w:w="704" w:type="pct"/>
            <w:vMerge/>
          </w:tcPr>
          <w:p w14:paraId="7C3393D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61BAA3C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5029BDA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1.5 kg/ha</w:t>
            </w:r>
          </w:p>
          <w:p w14:paraId="6C5E21A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723F2B3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 1.2 L trifluralin (480 g/L)</w:t>
            </w:r>
          </w:p>
          <w:p w14:paraId="7C6A95F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9" w:type="pct"/>
          </w:tcPr>
          <w:p w14:paraId="2007A6E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2.2 kg/ha</w:t>
            </w:r>
          </w:p>
          <w:p w14:paraId="609AD01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2E2E234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 2.3 L trifluralin (480 g/L)</w:t>
            </w:r>
          </w:p>
        </w:tc>
        <w:tc>
          <w:tcPr>
            <w:tcW w:w="1701" w:type="pct"/>
            <w:vMerge/>
          </w:tcPr>
          <w:p w14:paraId="3B0D211B"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62A5C5D6" w14:textId="77777777" w:rsidTr="006532AC">
        <w:trPr>
          <w:trHeight w:val="699"/>
        </w:trPr>
        <w:tc>
          <w:tcPr>
            <w:tcW w:w="704" w:type="pct"/>
            <w:vMerge/>
          </w:tcPr>
          <w:p w14:paraId="2034E90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val="restart"/>
          </w:tcPr>
          <w:p w14:paraId="28DB92B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Germinating broadleaf weeds, grasses, sedges and rushes</w:t>
            </w:r>
          </w:p>
        </w:tc>
        <w:tc>
          <w:tcPr>
            <w:tcW w:w="1817" w:type="pct"/>
            <w:gridSpan w:val="3"/>
          </w:tcPr>
          <w:p w14:paraId="0A97A483"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768EF40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500 g/L simazine products:</w:t>
            </w:r>
          </w:p>
        </w:tc>
        <w:tc>
          <w:tcPr>
            <w:tcW w:w="1701" w:type="pct"/>
            <w:vMerge w:val="restart"/>
          </w:tcPr>
          <w:p w14:paraId="6533AFF7"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to moist soil as a spray using a low volume boom applying 60-120 L of water/ha. </w:t>
            </w:r>
          </w:p>
          <w:p w14:paraId="0AF27C43"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1395CE8A"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The seed bed should be free of clods and trash. </w:t>
            </w:r>
          </w:p>
          <w:p w14:paraId="75214072"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17B25E16"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Rain or irrigation is necessary within 10 days of spraying to thoroughly wet the top 3-4 cm. of soil. </w:t>
            </w:r>
          </w:p>
          <w:p w14:paraId="30D03175"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3E062993"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Avoid excessive disturbance of the treated zone at transplanting, as this reduces weed control.</w:t>
            </w:r>
          </w:p>
          <w:p w14:paraId="0D75BE9A"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791DD762"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Follow the instructions on the metolachlor label.</w:t>
            </w:r>
          </w:p>
          <w:p w14:paraId="08DCC8B6"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190C9635"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12EB298D"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77F57B36" w14:textId="77777777" w:rsidTr="006532AC">
        <w:trPr>
          <w:trHeight w:val="972"/>
        </w:trPr>
        <w:tc>
          <w:tcPr>
            <w:tcW w:w="704" w:type="pct"/>
            <w:vMerge/>
          </w:tcPr>
          <w:p w14:paraId="0CA384C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782883B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455174F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 L/ha</w:t>
            </w:r>
          </w:p>
          <w:p w14:paraId="610038C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608E6A4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5291078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9" w:type="pct"/>
          </w:tcPr>
          <w:p w14:paraId="20DAB40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 L/ha</w:t>
            </w:r>
          </w:p>
          <w:p w14:paraId="0139AFF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1D2133E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1DD1319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7D671DF7"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5009B2EF" w14:textId="77777777" w:rsidTr="006532AC">
        <w:trPr>
          <w:trHeight w:val="647"/>
        </w:trPr>
        <w:tc>
          <w:tcPr>
            <w:tcW w:w="704" w:type="pct"/>
            <w:vMerge/>
          </w:tcPr>
          <w:p w14:paraId="1F84AD3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3FF5244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17" w:type="pct"/>
            <w:gridSpan w:val="3"/>
          </w:tcPr>
          <w:p w14:paraId="3A7D1B05"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6C82723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600 g/L simazine product:</w:t>
            </w:r>
          </w:p>
        </w:tc>
        <w:tc>
          <w:tcPr>
            <w:tcW w:w="1701" w:type="pct"/>
            <w:vMerge/>
          </w:tcPr>
          <w:p w14:paraId="6365B626"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4D78CD95" w14:textId="77777777" w:rsidTr="006532AC">
        <w:trPr>
          <w:trHeight w:val="972"/>
        </w:trPr>
        <w:tc>
          <w:tcPr>
            <w:tcW w:w="704" w:type="pct"/>
            <w:vMerge/>
          </w:tcPr>
          <w:p w14:paraId="1F22609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04DFDAD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1ADC4CF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2.5 L/ha</w:t>
            </w:r>
          </w:p>
          <w:p w14:paraId="1081832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5391972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1360BC8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 </w:t>
            </w:r>
          </w:p>
        </w:tc>
        <w:tc>
          <w:tcPr>
            <w:tcW w:w="909" w:type="pct"/>
          </w:tcPr>
          <w:p w14:paraId="012CC56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3.3 L/ha</w:t>
            </w:r>
          </w:p>
          <w:p w14:paraId="2D9DFC2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20DE2D3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0678A6C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5DA2E6B0"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244E881B" w14:textId="77777777" w:rsidTr="006532AC">
        <w:trPr>
          <w:trHeight w:val="972"/>
        </w:trPr>
        <w:tc>
          <w:tcPr>
            <w:tcW w:w="704" w:type="pct"/>
            <w:vMerge/>
          </w:tcPr>
          <w:p w14:paraId="2E73B4F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27F2D195"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17" w:type="pct"/>
            <w:gridSpan w:val="3"/>
          </w:tcPr>
          <w:p w14:paraId="295F172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4007D45D"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900 g/kg simazine product: </w:t>
            </w:r>
          </w:p>
        </w:tc>
        <w:tc>
          <w:tcPr>
            <w:tcW w:w="1701" w:type="pct"/>
            <w:vMerge/>
          </w:tcPr>
          <w:p w14:paraId="076AB92C"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741DD637" w14:textId="77777777" w:rsidTr="006532AC">
        <w:trPr>
          <w:trHeight w:val="972"/>
        </w:trPr>
        <w:tc>
          <w:tcPr>
            <w:tcW w:w="704" w:type="pct"/>
            <w:vMerge/>
          </w:tcPr>
          <w:p w14:paraId="73C8335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6266B85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19BBE2A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1.5 kg/ha</w:t>
            </w:r>
          </w:p>
          <w:p w14:paraId="57F3588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2D989C9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52BC53B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9" w:type="pct"/>
          </w:tcPr>
          <w:p w14:paraId="1DE4DE9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2.2 kg/ha</w:t>
            </w:r>
          </w:p>
          <w:p w14:paraId="703CF0E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6CF356F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4E5B20D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19087283"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0247F0E1" w14:textId="77777777" w:rsidTr="006532AC">
        <w:trPr>
          <w:trHeight w:val="635"/>
        </w:trPr>
        <w:tc>
          <w:tcPr>
            <w:tcW w:w="704" w:type="pct"/>
            <w:vMerge w:val="restart"/>
          </w:tcPr>
          <w:p w14:paraId="37AFF8E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Oil Tea Tree (post-harvest)</w:t>
            </w:r>
          </w:p>
        </w:tc>
        <w:tc>
          <w:tcPr>
            <w:tcW w:w="778" w:type="pct"/>
            <w:vMerge w:val="restart"/>
          </w:tcPr>
          <w:p w14:paraId="74EBEE8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Annual weeds</w:t>
            </w:r>
          </w:p>
        </w:tc>
        <w:tc>
          <w:tcPr>
            <w:tcW w:w="1817" w:type="pct"/>
            <w:gridSpan w:val="3"/>
          </w:tcPr>
          <w:p w14:paraId="1A29ED7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500 g/L simazine products:</w:t>
            </w:r>
          </w:p>
        </w:tc>
        <w:tc>
          <w:tcPr>
            <w:tcW w:w="1701" w:type="pct"/>
            <w:vMerge w:val="restart"/>
          </w:tcPr>
          <w:p w14:paraId="558781A3"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post-harvest over stumps prior to budburst using a boom-sprayer.</w:t>
            </w:r>
          </w:p>
          <w:p w14:paraId="4A8525C7"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71071BC8"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1 application per product per season.</w:t>
            </w:r>
          </w:p>
          <w:p w14:paraId="38C1B55A"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7A571489"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 xml:space="preserve">Ensure there is no residual foliage at the time of application. </w:t>
            </w:r>
          </w:p>
          <w:p w14:paraId="79BBB99C"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31CCA0F7"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Follow the instructions on the metolachlor label.</w:t>
            </w:r>
          </w:p>
          <w:p w14:paraId="1247F0FC"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p w14:paraId="6CF4B16F"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03EDD1C5" w14:textId="77777777" w:rsidTr="006532AC">
        <w:trPr>
          <w:trHeight w:val="635"/>
        </w:trPr>
        <w:tc>
          <w:tcPr>
            <w:tcW w:w="704" w:type="pct"/>
            <w:vMerge/>
          </w:tcPr>
          <w:p w14:paraId="1CF09D7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55D59AC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7E9F85C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 L/ha</w:t>
            </w:r>
          </w:p>
          <w:p w14:paraId="48DC1A0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3EE0612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40FCF03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9" w:type="pct"/>
          </w:tcPr>
          <w:p w14:paraId="4299156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 L/ha</w:t>
            </w:r>
          </w:p>
          <w:p w14:paraId="05D7B218"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3ED7FEB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7F545F1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62D0EBAA"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72BD61BA" w14:textId="77777777" w:rsidTr="006532AC">
        <w:trPr>
          <w:trHeight w:val="635"/>
        </w:trPr>
        <w:tc>
          <w:tcPr>
            <w:tcW w:w="704" w:type="pct"/>
            <w:vMerge/>
          </w:tcPr>
          <w:p w14:paraId="5595337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57E3CE8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17" w:type="pct"/>
            <w:gridSpan w:val="3"/>
          </w:tcPr>
          <w:p w14:paraId="597694F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600 g/L simazine products:</w:t>
            </w:r>
          </w:p>
        </w:tc>
        <w:tc>
          <w:tcPr>
            <w:tcW w:w="1701" w:type="pct"/>
            <w:vMerge/>
          </w:tcPr>
          <w:p w14:paraId="353CA61C"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518F331E" w14:textId="77777777" w:rsidTr="006532AC">
        <w:trPr>
          <w:trHeight w:val="635"/>
        </w:trPr>
        <w:tc>
          <w:tcPr>
            <w:tcW w:w="704" w:type="pct"/>
            <w:vMerge/>
          </w:tcPr>
          <w:p w14:paraId="665B097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4D860B0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2A627A6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1.6 L/ha</w:t>
            </w:r>
          </w:p>
          <w:p w14:paraId="1EFF110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3A3DB95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6CFC69D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9" w:type="pct"/>
          </w:tcPr>
          <w:p w14:paraId="2A7452A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3.3 L/ha</w:t>
            </w:r>
          </w:p>
          <w:p w14:paraId="4B931DA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65E5020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1D8BC48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15FE22F1"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54744CD0" w14:textId="77777777" w:rsidTr="006532AC">
        <w:trPr>
          <w:trHeight w:val="635"/>
        </w:trPr>
        <w:tc>
          <w:tcPr>
            <w:tcW w:w="704" w:type="pct"/>
            <w:vMerge/>
          </w:tcPr>
          <w:p w14:paraId="7DA8EF3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54EF2C9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17" w:type="pct"/>
            <w:gridSpan w:val="3"/>
          </w:tcPr>
          <w:p w14:paraId="768D60B5"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28C3FC2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900 g/kg simazine product:</w:t>
            </w:r>
          </w:p>
        </w:tc>
        <w:tc>
          <w:tcPr>
            <w:tcW w:w="1701" w:type="pct"/>
            <w:vMerge/>
          </w:tcPr>
          <w:p w14:paraId="01AC9247"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r w:rsidR="00A80127" w:rsidRPr="009F1304" w14:paraId="29B8EFA9" w14:textId="77777777" w:rsidTr="006532AC">
        <w:trPr>
          <w:trHeight w:val="635"/>
        </w:trPr>
        <w:tc>
          <w:tcPr>
            <w:tcW w:w="704" w:type="pct"/>
            <w:vMerge/>
          </w:tcPr>
          <w:p w14:paraId="0CB3A90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778" w:type="pct"/>
            <w:vMerge/>
          </w:tcPr>
          <w:p w14:paraId="636907E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908" w:type="pct"/>
            <w:gridSpan w:val="2"/>
          </w:tcPr>
          <w:p w14:paraId="4F60FAE4" w14:textId="77777777" w:rsidR="00A80127" w:rsidRPr="009F1304" w:rsidRDefault="00A80127" w:rsidP="00A80127">
            <w:pPr>
              <w:numPr>
                <w:ilvl w:val="1"/>
                <w:numId w:val="11"/>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kg/ha</w:t>
            </w:r>
          </w:p>
          <w:p w14:paraId="5685CBB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65E582A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tc>
        <w:tc>
          <w:tcPr>
            <w:tcW w:w="909" w:type="pct"/>
          </w:tcPr>
          <w:p w14:paraId="30D2F41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1.6 kg/ha</w:t>
            </w:r>
          </w:p>
          <w:p w14:paraId="27EB4756"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081C896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metolachlor (720 g/L) 2-4 L/ha</w:t>
            </w:r>
          </w:p>
          <w:p w14:paraId="49D11CF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701" w:type="pct"/>
            <w:vMerge/>
          </w:tcPr>
          <w:p w14:paraId="76515864" w14:textId="77777777" w:rsidR="00A80127" w:rsidRPr="009F1304" w:rsidRDefault="00A80127" w:rsidP="00A80127">
            <w:pPr>
              <w:autoSpaceDE w:val="0"/>
              <w:autoSpaceDN w:val="0"/>
              <w:adjustRightInd w:val="0"/>
              <w:spacing w:after="0" w:line="240" w:lineRule="auto"/>
              <w:rPr>
                <w:rFonts w:ascii="Arial" w:eastAsia="Times New Roman" w:hAnsi="Arial" w:cs="Arial"/>
                <w:kern w:val="0"/>
                <w:sz w:val="24"/>
                <w:szCs w:val="24"/>
                <w14:ligatures w14:val="none"/>
              </w:rPr>
            </w:pPr>
          </w:p>
        </w:tc>
      </w:tr>
    </w:tbl>
    <w:p w14:paraId="36CEFFA3"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3E31D081"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Oil tea tree: DO NOT graze treated areas or cut for stock food for 8 weeks after application.</w:t>
      </w:r>
    </w:p>
    <w:p w14:paraId="1818B8DC"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Oil tea tree: Pre-plant or post-harvest use with metolachlor: Do not graze treated areas or cut treated area for stockfeed.</w:t>
      </w:r>
    </w:p>
    <w:p w14:paraId="07789B27"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38E4E8BB"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23" w:history="1">
        <w:r w:rsidR="00A80127" w:rsidRPr="009F1304">
          <w:rPr>
            <w:rFonts w:ascii="Arial" w:eastAsia="Times New Roman" w:hAnsi="Arial" w:cs="Arial"/>
            <w:i/>
            <w:color w:val="0000FF"/>
            <w:kern w:val="0"/>
            <w:sz w:val="26"/>
            <w:szCs w:val="26"/>
            <w:u w:val="single"/>
            <w14:ligatures w14:val="none"/>
          </w:rPr>
          <w:t>PER84951</w:t>
        </w:r>
      </w:hyperlink>
      <w:r w:rsidR="00A80127" w:rsidRPr="009F1304">
        <w:rPr>
          <w:rFonts w:ascii="Arial" w:eastAsia="Times New Roman" w:hAnsi="Arial" w:cs="Arial"/>
          <w:color w:val="365F91"/>
          <w:kern w:val="0"/>
          <w:sz w:val="26"/>
          <w:szCs w:val="26"/>
          <w14:ligatures w14:val="none"/>
        </w:rPr>
        <w:t xml:space="preserve"> – Various / Nursery Stock (</w:t>
      </w:r>
      <w:proofErr w:type="gramStart"/>
      <w:r w:rsidR="00A80127" w:rsidRPr="009F1304">
        <w:rPr>
          <w:rFonts w:ascii="Arial" w:eastAsia="Times New Roman" w:hAnsi="Arial" w:cs="Arial"/>
          <w:color w:val="365F91"/>
          <w:kern w:val="0"/>
          <w:sz w:val="26"/>
          <w:szCs w:val="26"/>
          <w14:ligatures w14:val="none"/>
        </w:rPr>
        <w:t>Non Food</w:t>
      </w:r>
      <w:proofErr w:type="gramEnd"/>
      <w:r w:rsidR="00A80127" w:rsidRPr="009F1304">
        <w:rPr>
          <w:rFonts w:ascii="Arial" w:eastAsia="Times New Roman" w:hAnsi="Arial" w:cs="Arial"/>
          <w:color w:val="365F91"/>
          <w:kern w:val="0"/>
          <w:sz w:val="26"/>
          <w:szCs w:val="26"/>
          <w14:ligatures w14:val="none"/>
        </w:rPr>
        <w:t>), Foliage, Cut Flowers, Wildflowers / Various Weeds</w:t>
      </w:r>
    </w:p>
    <w:p w14:paraId="40C1254D" w14:textId="77777777" w:rsidR="00A80127" w:rsidRPr="009F1304" w:rsidRDefault="00A80127" w:rsidP="00A80127">
      <w:pPr>
        <w:tabs>
          <w:tab w:val="left" w:pos="1134"/>
        </w:tabs>
        <w:spacing w:after="0" w:line="240" w:lineRule="auto"/>
        <w:rPr>
          <w:rFonts w:ascii="Arial" w:eastAsia="Times New Roman" w:hAnsi="Arial" w:cs="Arial"/>
          <w:b/>
          <w:kern w:val="0"/>
          <w:sz w:val="24"/>
          <w:szCs w:val="24"/>
          <w14:ligatures w14:val="none"/>
        </w:rPr>
      </w:pPr>
    </w:p>
    <w:p w14:paraId="4CC0CCDE" w14:textId="77777777" w:rsidR="00A80127" w:rsidRPr="009F1304" w:rsidRDefault="00A80127" w:rsidP="00A8012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Nursery Stock (</w:t>
      </w:r>
      <w:proofErr w:type="gramStart"/>
      <w:r w:rsidRPr="009F1304">
        <w:rPr>
          <w:rFonts w:ascii="Arial" w:eastAsia="Times New Roman" w:hAnsi="Arial" w:cs="Arial"/>
          <w:kern w:val="0"/>
          <w:sz w:val="24"/>
          <w:szCs w:val="24"/>
          <w14:ligatures w14:val="none"/>
        </w:rPr>
        <w:t>Non Food</w:t>
      </w:r>
      <w:proofErr w:type="gramEnd"/>
      <w:r w:rsidRPr="009F1304">
        <w:rPr>
          <w:rFonts w:ascii="Arial" w:eastAsia="Times New Roman" w:hAnsi="Arial" w:cs="Arial"/>
          <w:kern w:val="0"/>
          <w:sz w:val="24"/>
          <w:szCs w:val="24"/>
          <w14:ligatures w14:val="none"/>
        </w:rPr>
        <w:t>), Foliage, Cut Flowers, Wildflowers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135"/>
        <w:gridCol w:w="1134"/>
        <w:gridCol w:w="1135"/>
        <w:gridCol w:w="3968"/>
      </w:tblGrid>
      <w:tr w:rsidR="00A80127" w:rsidRPr="009F1304" w14:paraId="0332057D" w14:textId="77777777" w:rsidTr="00E02ECF">
        <w:trPr>
          <w:trHeight w:val="458"/>
          <w:tblHeader/>
        </w:trPr>
        <w:tc>
          <w:tcPr>
            <w:tcW w:w="870" w:type="pct"/>
            <w:vMerge w:val="restart"/>
            <w:vAlign w:val="center"/>
          </w:tcPr>
          <w:p w14:paraId="1B804EF2"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636" w:type="pct"/>
            <w:vMerge w:val="restart"/>
            <w:vAlign w:val="center"/>
          </w:tcPr>
          <w:p w14:paraId="24615BC7"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271" w:type="pct"/>
            <w:gridSpan w:val="2"/>
            <w:vAlign w:val="center"/>
          </w:tcPr>
          <w:p w14:paraId="460AAE2B"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23" w:type="pct"/>
            <w:vMerge w:val="restart"/>
            <w:vAlign w:val="center"/>
          </w:tcPr>
          <w:p w14:paraId="22C88F66"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80127" w:rsidRPr="009F1304" w14:paraId="3340E7E7" w14:textId="77777777" w:rsidTr="00E02ECF">
        <w:trPr>
          <w:trHeight w:val="457"/>
          <w:tblHeader/>
        </w:trPr>
        <w:tc>
          <w:tcPr>
            <w:tcW w:w="870" w:type="pct"/>
            <w:vMerge/>
            <w:vAlign w:val="center"/>
          </w:tcPr>
          <w:p w14:paraId="31094030"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tc>
        <w:tc>
          <w:tcPr>
            <w:tcW w:w="636" w:type="pct"/>
            <w:vMerge/>
            <w:vAlign w:val="center"/>
          </w:tcPr>
          <w:p w14:paraId="4AF0389F"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635" w:type="pct"/>
            <w:vAlign w:val="center"/>
          </w:tcPr>
          <w:p w14:paraId="7CB90BAB"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Light soils</w:t>
            </w:r>
          </w:p>
        </w:tc>
        <w:tc>
          <w:tcPr>
            <w:tcW w:w="636" w:type="pct"/>
            <w:vAlign w:val="center"/>
          </w:tcPr>
          <w:p w14:paraId="62018C24"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Heavy soils</w:t>
            </w:r>
          </w:p>
        </w:tc>
        <w:tc>
          <w:tcPr>
            <w:tcW w:w="2223" w:type="pct"/>
            <w:vMerge/>
            <w:vAlign w:val="center"/>
          </w:tcPr>
          <w:p w14:paraId="706A2601"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r>
      <w:tr w:rsidR="00A80127" w:rsidRPr="009F1304" w14:paraId="4EF8FFCA" w14:textId="77777777" w:rsidTr="006532AC">
        <w:trPr>
          <w:trHeight w:val="748"/>
        </w:trPr>
        <w:tc>
          <w:tcPr>
            <w:tcW w:w="870" w:type="pct"/>
            <w:vMerge w:val="restart"/>
          </w:tcPr>
          <w:p w14:paraId="5C0D665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Nursery stock (non-food) – seedlings, plugs, potted colour, trees, shrubs, foliage plants, palms,</w:t>
            </w:r>
          </w:p>
          <w:p w14:paraId="091C77F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grasses, fruit trees (non-bearing)</w:t>
            </w:r>
          </w:p>
          <w:p w14:paraId="24322BF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Cut flowers including wildflowers and foliage.</w:t>
            </w:r>
          </w:p>
          <w:p w14:paraId="33CCC32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Wildflowers – Refer to wildflower crops list</w:t>
            </w:r>
          </w:p>
        </w:tc>
        <w:tc>
          <w:tcPr>
            <w:tcW w:w="636" w:type="pct"/>
            <w:vMerge w:val="restart"/>
          </w:tcPr>
          <w:p w14:paraId="51665ECB"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lastRenderedPageBreak/>
              <w:t>Annual broadleaf and</w:t>
            </w:r>
          </w:p>
          <w:p w14:paraId="5F4F661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color w:val="FF0000"/>
                <w:kern w:val="0"/>
                <w:sz w:val="24"/>
                <w:szCs w:val="24"/>
                <w14:ligatures w14:val="none"/>
              </w:rPr>
              <w:t>grass weeds [e.g. See Weed table, or as per label for other crops]</w:t>
            </w:r>
          </w:p>
        </w:tc>
        <w:tc>
          <w:tcPr>
            <w:tcW w:w="1271" w:type="pct"/>
            <w:gridSpan w:val="2"/>
          </w:tcPr>
          <w:p w14:paraId="040D549C"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0E7391A2"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500 g/L products:</w:t>
            </w:r>
          </w:p>
        </w:tc>
        <w:tc>
          <w:tcPr>
            <w:tcW w:w="2223" w:type="pct"/>
            <w:vMerge w:val="restart"/>
          </w:tcPr>
          <w:p w14:paraId="02A6A6BB"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to new beds prior to planting, or as a directed, inter-row spray treatment within established wildflower crops.</w:t>
            </w:r>
          </w:p>
          <w:p w14:paraId="4E571439"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7DAFA2B3"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Avoid overspray or incidental spray drift onto crop, as damage or death of plants may occur.</w:t>
            </w:r>
          </w:p>
          <w:p w14:paraId="5601B59F"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1AA173B3"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one pre-emergent (of weeds) application only using suitable ground application equipment. Ensure equipment is correctly calibrated.</w:t>
            </w:r>
          </w:p>
          <w:p w14:paraId="3EE052D3"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3ED6365A"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to bare soil with rainfall or irrigation to closely follow to achieve most effective control.</w:t>
            </w:r>
          </w:p>
          <w:p w14:paraId="3AF00266"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2498C585"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lower rates of simazine product when short residual control is required. Increase the rate when longer residual control is required.</w:t>
            </w:r>
          </w:p>
          <w:p w14:paraId="13DE373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The sensitivity of some species and varieties of nursery stock, cut flowers and foliage and wildflowers has not been fully evaluated. It is advisable to only treat target weeds in close proximity to a small number of plants and closely monitor plant health. Discontinue applications when any adverse symptoms post-treatment </w:t>
            </w:r>
            <w:proofErr w:type="gramStart"/>
            <w:r w:rsidRPr="009F1304">
              <w:rPr>
                <w:rFonts w:ascii="Arial" w:eastAsia="Times New Roman" w:hAnsi="Arial" w:cs="Arial"/>
                <w:kern w:val="0"/>
                <w:sz w:val="24"/>
                <w:szCs w:val="24"/>
                <w14:ligatures w14:val="none"/>
              </w:rPr>
              <w:t>are</w:t>
            </w:r>
            <w:proofErr w:type="gramEnd"/>
            <w:r w:rsidRPr="009F1304">
              <w:rPr>
                <w:rFonts w:ascii="Arial" w:eastAsia="Times New Roman" w:hAnsi="Arial" w:cs="Arial"/>
                <w:kern w:val="0"/>
                <w:sz w:val="24"/>
                <w:szCs w:val="24"/>
                <w14:ligatures w14:val="none"/>
              </w:rPr>
              <w:t xml:space="preserve"> observed.</w:t>
            </w:r>
          </w:p>
        </w:tc>
      </w:tr>
      <w:tr w:rsidR="00A80127" w:rsidRPr="009F1304" w14:paraId="1E80AB4E" w14:textId="77777777" w:rsidTr="006532AC">
        <w:trPr>
          <w:trHeight w:val="940"/>
        </w:trPr>
        <w:tc>
          <w:tcPr>
            <w:tcW w:w="870" w:type="pct"/>
            <w:vMerge/>
          </w:tcPr>
          <w:p w14:paraId="4179B4CF"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636" w:type="pct"/>
            <w:vMerge/>
          </w:tcPr>
          <w:p w14:paraId="751A4D86"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tc>
        <w:tc>
          <w:tcPr>
            <w:tcW w:w="635" w:type="pct"/>
          </w:tcPr>
          <w:p w14:paraId="0D1D1634"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1.5 – 2 L/ha</w:t>
            </w:r>
          </w:p>
        </w:tc>
        <w:tc>
          <w:tcPr>
            <w:tcW w:w="636" w:type="pct"/>
          </w:tcPr>
          <w:p w14:paraId="2FE97A9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2.5 – 3.3 L/ha</w:t>
            </w:r>
          </w:p>
        </w:tc>
        <w:tc>
          <w:tcPr>
            <w:tcW w:w="2223" w:type="pct"/>
            <w:vMerge/>
          </w:tcPr>
          <w:p w14:paraId="2B0FF6ED"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66C9C064" w14:textId="77777777" w:rsidTr="006532AC">
        <w:trPr>
          <w:trHeight w:val="600"/>
        </w:trPr>
        <w:tc>
          <w:tcPr>
            <w:tcW w:w="870" w:type="pct"/>
            <w:vMerge/>
          </w:tcPr>
          <w:p w14:paraId="4938949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636" w:type="pct"/>
            <w:vMerge/>
          </w:tcPr>
          <w:p w14:paraId="1AA87896"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tc>
        <w:tc>
          <w:tcPr>
            <w:tcW w:w="1271" w:type="pct"/>
            <w:gridSpan w:val="2"/>
          </w:tcPr>
          <w:p w14:paraId="4C26DA4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099089B9"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 products:</w:t>
            </w:r>
          </w:p>
        </w:tc>
        <w:tc>
          <w:tcPr>
            <w:tcW w:w="2223" w:type="pct"/>
            <w:vMerge/>
          </w:tcPr>
          <w:p w14:paraId="09002CF7"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0DA57FD3" w14:textId="77777777" w:rsidTr="006532AC">
        <w:trPr>
          <w:trHeight w:val="940"/>
        </w:trPr>
        <w:tc>
          <w:tcPr>
            <w:tcW w:w="870" w:type="pct"/>
            <w:vMerge/>
          </w:tcPr>
          <w:p w14:paraId="64E6B32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636" w:type="pct"/>
            <w:vMerge/>
          </w:tcPr>
          <w:p w14:paraId="01742F3F"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tc>
        <w:tc>
          <w:tcPr>
            <w:tcW w:w="635" w:type="pct"/>
          </w:tcPr>
          <w:p w14:paraId="6145475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1.25 – 1.7 L/ha</w:t>
            </w:r>
          </w:p>
        </w:tc>
        <w:tc>
          <w:tcPr>
            <w:tcW w:w="636" w:type="pct"/>
          </w:tcPr>
          <w:p w14:paraId="39CE00E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2.1 – 3.3 L/ha</w:t>
            </w:r>
          </w:p>
        </w:tc>
        <w:tc>
          <w:tcPr>
            <w:tcW w:w="2223" w:type="pct"/>
            <w:vMerge/>
          </w:tcPr>
          <w:p w14:paraId="2F05D412"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13C80FA9" w14:textId="77777777" w:rsidTr="006532AC">
        <w:trPr>
          <w:trHeight w:val="606"/>
        </w:trPr>
        <w:tc>
          <w:tcPr>
            <w:tcW w:w="870" w:type="pct"/>
            <w:vMerge/>
          </w:tcPr>
          <w:p w14:paraId="2125677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636" w:type="pct"/>
            <w:vMerge/>
          </w:tcPr>
          <w:p w14:paraId="33001C33"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tc>
        <w:tc>
          <w:tcPr>
            <w:tcW w:w="1271" w:type="pct"/>
            <w:gridSpan w:val="2"/>
          </w:tcPr>
          <w:p w14:paraId="264698AF"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7D5C485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 products:</w:t>
            </w:r>
          </w:p>
        </w:tc>
        <w:tc>
          <w:tcPr>
            <w:tcW w:w="2223" w:type="pct"/>
            <w:vMerge/>
          </w:tcPr>
          <w:p w14:paraId="5850187B"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r w:rsidR="00A80127" w:rsidRPr="009F1304" w14:paraId="4A11E4BC" w14:textId="77777777" w:rsidTr="006532AC">
        <w:trPr>
          <w:trHeight w:val="940"/>
        </w:trPr>
        <w:tc>
          <w:tcPr>
            <w:tcW w:w="870" w:type="pct"/>
            <w:vMerge/>
          </w:tcPr>
          <w:p w14:paraId="7D0D8C3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636" w:type="pct"/>
            <w:vMerge/>
          </w:tcPr>
          <w:p w14:paraId="0BC97201" w14:textId="77777777" w:rsidR="00A80127" w:rsidRPr="009F1304" w:rsidRDefault="00A80127" w:rsidP="00A8012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p>
        </w:tc>
        <w:tc>
          <w:tcPr>
            <w:tcW w:w="635" w:type="pct"/>
          </w:tcPr>
          <w:p w14:paraId="4A27374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0.8 – 1.1 L/ha</w:t>
            </w:r>
          </w:p>
        </w:tc>
        <w:tc>
          <w:tcPr>
            <w:tcW w:w="636" w:type="pct"/>
          </w:tcPr>
          <w:p w14:paraId="5D7F768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1.3 – 2.2 L/ha</w:t>
            </w:r>
          </w:p>
        </w:tc>
        <w:tc>
          <w:tcPr>
            <w:tcW w:w="2223" w:type="pct"/>
            <w:vMerge/>
          </w:tcPr>
          <w:p w14:paraId="7DF20E0C"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bl>
    <w:p w14:paraId="2B80DC3C" w14:textId="77777777" w:rsidR="00A80127" w:rsidRPr="009F1304" w:rsidRDefault="00A80127" w:rsidP="00A80127">
      <w:pPr>
        <w:keepNext/>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Wildflower crops list </w:t>
      </w:r>
      <w:r w:rsidRPr="009F1304">
        <w:rPr>
          <w:rFonts w:ascii="Arial" w:eastAsia="Times New Roman" w:hAnsi="Arial" w:cs="Arial"/>
          <w:b/>
          <w:color w:val="FF0000"/>
          <w:kern w:val="0"/>
          <w:sz w:val="24"/>
          <w:szCs w:val="24"/>
          <w14:ligatures w14:val="none"/>
        </w:rPr>
        <w:t>[add]</w:t>
      </w:r>
    </w:p>
    <w:p w14:paraId="098DBEC5"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Banksia species (</w:t>
      </w:r>
      <w:r w:rsidRPr="009F1304">
        <w:rPr>
          <w:rFonts w:ascii="Arial" w:eastAsia="Times New Roman" w:hAnsi="Arial" w:cs="Arial"/>
          <w:i/>
          <w:kern w:val="0"/>
          <w:sz w:val="24"/>
          <w:szCs w:val="24"/>
          <w14:ligatures w14:val="none"/>
        </w:rPr>
        <w:t xml:space="preserve">Banksia </w:t>
      </w:r>
      <w:r w:rsidRPr="009F1304">
        <w:rPr>
          <w:rFonts w:ascii="Arial" w:eastAsia="Times New Roman" w:hAnsi="Arial" w:cs="Arial"/>
          <w:kern w:val="0"/>
          <w:sz w:val="24"/>
          <w:szCs w:val="24"/>
          <w14:ligatures w14:val="none"/>
        </w:rPr>
        <w:t>spp.) - cultivars and hybrids</w:t>
      </w:r>
    </w:p>
    <w:p w14:paraId="1DDC3E4C" w14:textId="77777777" w:rsidR="00A80127" w:rsidRPr="009F1304" w:rsidRDefault="00A80127" w:rsidP="00A80127">
      <w:pPr>
        <w:spacing w:after="0" w:line="240" w:lineRule="auto"/>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Berzelia</w:t>
      </w:r>
      <w:proofErr w:type="spellEnd"/>
      <w:r w:rsidRPr="009F1304">
        <w:rPr>
          <w:rFonts w:ascii="Arial" w:eastAsia="Times New Roman" w:hAnsi="Arial" w:cs="Arial"/>
          <w:kern w:val="0"/>
          <w:sz w:val="24"/>
          <w:szCs w:val="24"/>
          <w14:ligatures w14:val="none"/>
        </w:rPr>
        <w:t xml:space="preserve"> or button brush (</w:t>
      </w:r>
      <w:proofErr w:type="spellStart"/>
      <w:r w:rsidRPr="009F1304">
        <w:rPr>
          <w:rFonts w:ascii="Arial" w:eastAsia="Times New Roman" w:hAnsi="Arial" w:cs="Arial"/>
          <w:i/>
          <w:kern w:val="0"/>
          <w:sz w:val="24"/>
          <w:szCs w:val="24"/>
          <w14:ligatures w14:val="none"/>
        </w:rPr>
        <w:t>Berzelia</w:t>
      </w:r>
      <w:proofErr w:type="spellEnd"/>
      <w:r w:rsidRPr="009F1304">
        <w:rPr>
          <w:rFonts w:ascii="Arial" w:eastAsia="Times New Roman" w:hAnsi="Arial" w:cs="Arial"/>
          <w:kern w:val="0"/>
          <w:sz w:val="24"/>
          <w:szCs w:val="24"/>
          <w14:ligatures w14:val="none"/>
        </w:rPr>
        <w:t xml:space="preserve"> spp.)</w:t>
      </w:r>
    </w:p>
    <w:p w14:paraId="254E9BF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Black kangaroo paw species (</w:t>
      </w:r>
      <w:proofErr w:type="spellStart"/>
      <w:r w:rsidRPr="009F1304">
        <w:rPr>
          <w:rFonts w:ascii="Arial" w:eastAsia="Times New Roman" w:hAnsi="Arial" w:cs="Arial"/>
          <w:i/>
          <w:kern w:val="0"/>
          <w:sz w:val="24"/>
          <w:szCs w:val="24"/>
          <w14:ligatures w14:val="none"/>
        </w:rPr>
        <w:t>Macropidia</w:t>
      </w:r>
      <w:proofErr w:type="spellEnd"/>
      <w:r w:rsidRPr="009F1304">
        <w:rPr>
          <w:rFonts w:ascii="Arial" w:eastAsia="Times New Roman" w:hAnsi="Arial" w:cs="Arial"/>
          <w:i/>
          <w:kern w:val="0"/>
          <w:sz w:val="24"/>
          <w:szCs w:val="24"/>
          <w14:ligatures w14:val="none"/>
        </w:rPr>
        <w:t xml:space="preserve"> </w:t>
      </w:r>
      <w:r w:rsidRPr="009F1304">
        <w:rPr>
          <w:rFonts w:ascii="Arial" w:eastAsia="Times New Roman" w:hAnsi="Arial" w:cs="Arial"/>
          <w:kern w:val="0"/>
          <w:sz w:val="24"/>
          <w:szCs w:val="24"/>
          <w14:ligatures w14:val="none"/>
        </w:rPr>
        <w:t>spp.) - cultivars and hybrids</w:t>
      </w:r>
    </w:p>
    <w:p w14:paraId="53C2089A"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Christmas bells (</w:t>
      </w:r>
      <w:proofErr w:type="spellStart"/>
      <w:r w:rsidRPr="009F1304">
        <w:rPr>
          <w:rFonts w:ascii="Arial" w:eastAsia="Times New Roman" w:hAnsi="Arial" w:cs="Arial"/>
          <w:i/>
          <w:kern w:val="0"/>
          <w:sz w:val="24"/>
          <w:szCs w:val="24"/>
          <w14:ligatures w14:val="none"/>
        </w:rPr>
        <w:t>Blandfordia</w:t>
      </w:r>
      <w:proofErr w:type="spellEnd"/>
      <w:r w:rsidRPr="009F1304">
        <w:rPr>
          <w:rFonts w:ascii="Arial" w:eastAsia="Times New Roman" w:hAnsi="Arial" w:cs="Arial"/>
          <w:i/>
          <w:kern w:val="0"/>
          <w:sz w:val="24"/>
          <w:szCs w:val="24"/>
          <w14:ligatures w14:val="none"/>
        </w:rPr>
        <w:t xml:space="preserve"> grandiflora</w:t>
      </w:r>
      <w:r w:rsidRPr="009F1304">
        <w:rPr>
          <w:rFonts w:ascii="Arial" w:eastAsia="Times New Roman" w:hAnsi="Arial" w:cs="Arial"/>
          <w:kern w:val="0"/>
          <w:sz w:val="24"/>
          <w:szCs w:val="24"/>
          <w14:ligatures w14:val="none"/>
        </w:rPr>
        <w:t>)</w:t>
      </w:r>
    </w:p>
    <w:p w14:paraId="55D0ECC9"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Christmas bush (</w:t>
      </w:r>
      <w:proofErr w:type="spellStart"/>
      <w:r w:rsidRPr="009F1304">
        <w:rPr>
          <w:rFonts w:ascii="Arial" w:eastAsia="Times New Roman" w:hAnsi="Arial" w:cs="Arial"/>
          <w:i/>
          <w:kern w:val="0"/>
          <w:sz w:val="24"/>
          <w:szCs w:val="24"/>
          <w14:ligatures w14:val="none"/>
        </w:rPr>
        <w:t>Ceratopetalum</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gummiferum</w:t>
      </w:r>
      <w:proofErr w:type="spellEnd"/>
      <w:r w:rsidRPr="009F1304">
        <w:rPr>
          <w:rFonts w:ascii="Arial" w:eastAsia="Times New Roman" w:hAnsi="Arial" w:cs="Arial"/>
          <w:kern w:val="0"/>
          <w:sz w:val="24"/>
          <w:szCs w:val="24"/>
          <w14:ligatures w14:val="none"/>
        </w:rPr>
        <w:t>)</w:t>
      </w:r>
    </w:p>
    <w:p w14:paraId="4B18C9FD"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Geraldton wax, Waxflower species (</w:t>
      </w:r>
      <w:proofErr w:type="spellStart"/>
      <w:r w:rsidRPr="009F1304">
        <w:rPr>
          <w:rFonts w:ascii="Arial" w:eastAsia="Times New Roman" w:hAnsi="Arial" w:cs="Arial"/>
          <w:i/>
          <w:kern w:val="0"/>
          <w:sz w:val="24"/>
          <w:szCs w:val="24"/>
          <w14:ligatures w14:val="none"/>
        </w:rPr>
        <w:t>Chamelaucium</w:t>
      </w:r>
      <w:proofErr w:type="spellEnd"/>
      <w:r w:rsidRPr="009F1304">
        <w:rPr>
          <w:rFonts w:ascii="Arial" w:eastAsia="Times New Roman" w:hAnsi="Arial" w:cs="Arial"/>
          <w:kern w:val="0"/>
          <w:sz w:val="24"/>
          <w:szCs w:val="24"/>
          <w14:ligatures w14:val="none"/>
        </w:rPr>
        <w:t xml:space="preserve"> spp.) - cultivars and hybrids</w:t>
      </w:r>
    </w:p>
    <w:p w14:paraId="1109C921"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Kangaroo paw species (</w:t>
      </w:r>
      <w:proofErr w:type="spellStart"/>
      <w:r w:rsidRPr="009F1304">
        <w:rPr>
          <w:rFonts w:ascii="Arial" w:eastAsia="Times New Roman" w:hAnsi="Arial" w:cs="Arial"/>
          <w:i/>
          <w:kern w:val="0"/>
          <w:sz w:val="24"/>
          <w:szCs w:val="24"/>
          <w14:ligatures w14:val="none"/>
        </w:rPr>
        <w:t>Anigozanthos</w:t>
      </w:r>
      <w:proofErr w:type="spellEnd"/>
      <w:r w:rsidRPr="009F1304">
        <w:rPr>
          <w:rFonts w:ascii="Arial" w:eastAsia="Times New Roman" w:hAnsi="Arial" w:cs="Arial"/>
          <w:kern w:val="0"/>
          <w:sz w:val="24"/>
          <w:szCs w:val="24"/>
          <w14:ligatures w14:val="none"/>
        </w:rPr>
        <w:t xml:space="preserve"> spp.) - cultivars and hybrids</w:t>
      </w:r>
    </w:p>
    <w:p w14:paraId="3F759EC7"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Leucadendron species - cultivars and hybrids</w:t>
      </w:r>
    </w:p>
    <w:p w14:paraId="1E58FD14" w14:textId="77777777" w:rsidR="00A80127" w:rsidRPr="009F1304" w:rsidRDefault="00A80127" w:rsidP="00A80127">
      <w:pPr>
        <w:spacing w:after="0" w:line="240" w:lineRule="auto"/>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Leucospermum</w:t>
      </w:r>
      <w:proofErr w:type="spellEnd"/>
      <w:r w:rsidRPr="009F1304">
        <w:rPr>
          <w:rFonts w:ascii="Arial" w:eastAsia="Times New Roman" w:hAnsi="Arial" w:cs="Arial"/>
          <w:kern w:val="0"/>
          <w:sz w:val="24"/>
          <w:szCs w:val="24"/>
          <w14:ligatures w14:val="none"/>
        </w:rPr>
        <w:t xml:space="preserve"> species (</w:t>
      </w:r>
      <w:proofErr w:type="spellStart"/>
      <w:r w:rsidRPr="009F1304">
        <w:rPr>
          <w:rFonts w:ascii="Arial" w:eastAsia="Times New Roman" w:hAnsi="Arial" w:cs="Arial"/>
          <w:i/>
          <w:kern w:val="0"/>
          <w:sz w:val="24"/>
          <w:szCs w:val="24"/>
          <w14:ligatures w14:val="none"/>
        </w:rPr>
        <w:t>Leucospermum</w:t>
      </w:r>
      <w:proofErr w:type="spellEnd"/>
      <w:r w:rsidRPr="009F1304">
        <w:rPr>
          <w:rFonts w:ascii="Arial" w:eastAsia="Times New Roman" w:hAnsi="Arial" w:cs="Arial"/>
          <w:kern w:val="0"/>
          <w:sz w:val="24"/>
          <w:szCs w:val="24"/>
          <w14:ligatures w14:val="none"/>
        </w:rPr>
        <w:t xml:space="preserve"> spp.) - cultivars and hybrids (pincushions)</w:t>
      </w:r>
    </w:p>
    <w:p w14:paraId="56F1B85D"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Protea species (</w:t>
      </w:r>
      <w:r w:rsidRPr="009F1304">
        <w:rPr>
          <w:rFonts w:ascii="Arial" w:eastAsia="Times New Roman" w:hAnsi="Arial" w:cs="Arial"/>
          <w:i/>
          <w:kern w:val="0"/>
          <w:sz w:val="24"/>
          <w:szCs w:val="24"/>
          <w14:ligatures w14:val="none"/>
        </w:rPr>
        <w:t>Protea</w:t>
      </w:r>
      <w:r w:rsidRPr="009F1304">
        <w:rPr>
          <w:rFonts w:ascii="Arial" w:eastAsia="Times New Roman" w:hAnsi="Arial" w:cs="Arial"/>
          <w:kern w:val="0"/>
          <w:sz w:val="24"/>
          <w:szCs w:val="24"/>
          <w14:ligatures w14:val="none"/>
        </w:rPr>
        <w:t xml:space="preserve"> spp.) - cultivars and hybrids</w:t>
      </w:r>
    </w:p>
    <w:p w14:paraId="123AA84C" w14:textId="77777777" w:rsidR="00A80127" w:rsidRPr="009F1304" w:rsidRDefault="00A80127" w:rsidP="00A80127">
      <w:pPr>
        <w:spacing w:after="0" w:line="240" w:lineRule="auto"/>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Riceflower</w:t>
      </w:r>
      <w:proofErr w:type="spellEnd"/>
      <w:r w:rsidRPr="009F1304">
        <w:rPr>
          <w:rFonts w:ascii="Arial" w:eastAsia="Times New Roman" w:hAnsi="Arial" w:cs="Arial"/>
          <w:kern w:val="0"/>
          <w:sz w:val="24"/>
          <w:szCs w:val="24"/>
          <w14:ligatures w14:val="none"/>
        </w:rPr>
        <w:t xml:space="preserve"> (</w:t>
      </w:r>
      <w:proofErr w:type="spellStart"/>
      <w:r w:rsidRPr="009F1304">
        <w:rPr>
          <w:rFonts w:ascii="Arial" w:eastAsia="Times New Roman" w:hAnsi="Arial" w:cs="Arial"/>
          <w:i/>
          <w:kern w:val="0"/>
          <w:sz w:val="24"/>
          <w:szCs w:val="24"/>
          <w14:ligatures w14:val="none"/>
        </w:rPr>
        <w:t>Ozothamnus</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diosmifolius</w:t>
      </w:r>
      <w:proofErr w:type="spellEnd"/>
      <w:r w:rsidRPr="009F1304">
        <w:rPr>
          <w:rFonts w:ascii="Arial" w:eastAsia="Times New Roman" w:hAnsi="Arial" w:cs="Arial"/>
          <w:kern w:val="0"/>
          <w:sz w:val="24"/>
          <w:szCs w:val="24"/>
          <w14:ligatures w14:val="none"/>
        </w:rPr>
        <w:t>)</w:t>
      </w:r>
    </w:p>
    <w:p w14:paraId="6F571D49"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Waratah species (</w:t>
      </w:r>
      <w:r w:rsidRPr="009F1304">
        <w:rPr>
          <w:rFonts w:ascii="Arial" w:eastAsia="Times New Roman" w:hAnsi="Arial" w:cs="Arial"/>
          <w:i/>
          <w:kern w:val="0"/>
          <w:sz w:val="24"/>
          <w:szCs w:val="24"/>
          <w14:ligatures w14:val="none"/>
        </w:rPr>
        <w:t>Telopea speciosissima</w:t>
      </w:r>
      <w:r w:rsidRPr="009F1304">
        <w:rPr>
          <w:rFonts w:ascii="Arial" w:eastAsia="Times New Roman" w:hAnsi="Arial" w:cs="Arial"/>
          <w:kern w:val="0"/>
          <w:sz w:val="24"/>
          <w:szCs w:val="24"/>
          <w14:ligatures w14:val="none"/>
        </w:rPr>
        <w:t>) - cultivars and hybrids</w:t>
      </w:r>
    </w:p>
    <w:p w14:paraId="7C0B63C4"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5BFF45EB"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B2A41FA"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Wildflowers: Grazing: DO NOT allow livestock to graze simazine treated weeds.</w:t>
      </w:r>
    </w:p>
    <w:p w14:paraId="4F320C74"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4E14A910" w14:textId="77777777" w:rsidR="00A80127" w:rsidRPr="009F1304" w:rsidRDefault="00000000" w:rsidP="00A80127">
      <w:pPr>
        <w:keepNext/>
        <w:keepLines/>
        <w:spacing w:before="40" w:after="0"/>
        <w:outlineLvl w:val="1"/>
        <w:rPr>
          <w:rFonts w:ascii="Arial" w:eastAsia="Times New Roman" w:hAnsi="Arial" w:cs="Arial"/>
          <w:color w:val="365F91"/>
          <w:kern w:val="0"/>
          <w:sz w:val="26"/>
          <w:szCs w:val="26"/>
          <w14:ligatures w14:val="none"/>
        </w:rPr>
      </w:pPr>
      <w:hyperlink r:id="rId124" w:history="1">
        <w:r w:rsidR="00A80127" w:rsidRPr="009F1304">
          <w:rPr>
            <w:rFonts w:ascii="Arial" w:eastAsia="Times New Roman" w:hAnsi="Arial" w:cs="Arial"/>
            <w:i/>
            <w:color w:val="0000FF"/>
            <w:kern w:val="0"/>
            <w:sz w:val="26"/>
            <w:szCs w:val="26"/>
            <w:u w:val="single"/>
            <w14:ligatures w14:val="none"/>
          </w:rPr>
          <w:t>PER82394</w:t>
        </w:r>
      </w:hyperlink>
      <w:r w:rsidR="00A80127" w:rsidRPr="009F1304">
        <w:rPr>
          <w:rFonts w:ascii="Arial" w:eastAsia="Times New Roman" w:hAnsi="Arial" w:cs="Arial"/>
          <w:color w:val="365F91"/>
          <w:kern w:val="0"/>
          <w:sz w:val="26"/>
          <w:szCs w:val="26"/>
          <w14:ligatures w14:val="none"/>
        </w:rPr>
        <w:t xml:space="preserve"> – Oryzalin (</w:t>
      </w:r>
      <w:proofErr w:type="spellStart"/>
      <w:r w:rsidR="00A80127" w:rsidRPr="009F1304">
        <w:rPr>
          <w:rFonts w:ascii="Arial" w:eastAsia="Times New Roman" w:hAnsi="Arial" w:cs="Arial"/>
          <w:color w:val="365F91"/>
          <w:kern w:val="0"/>
          <w:sz w:val="26"/>
          <w:szCs w:val="26"/>
          <w14:ligatures w14:val="none"/>
        </w:rPr>
        <w:t>Surflan</w:t>
      </w:r>
      <w:proofErr w:type="spellEnd"/>
      <w:r w:rsidR="00A80127" w:rsidRPr="009F1304">
        <w:rPr>
          <w:rFonts w:ascii="Arial" w:eastAsia="Times New Roman" w:hAnsi="Arial" w:cs="Arial"/>
          <w:color w:val="365F91"/>
          <w:kern w:val="0"/>
          <w:sz w:val="26"/>
          <w:szCs w:val="26"/>
          <w14:ligatures w14:val="none"/>
        </w:rPr>
        <w:t>) and Simazine / Ginger (Zingiber Officinale) / Broadleaf and Grass Weeds</w:t>
      </w:r>
    </w:p>
    <w:p w14:paraId="09A6AC5F"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5A2F7F05" w14:textId="77777777" w:rsidR="00A80127" w:rsidRPr="009F1304" w:rsidRDefault="00A80127" w:rsidP="00A8012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Ginger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0"/>
        <w:gridCol w:w="992"/>
        <w:gridCol w:w="994"/>
        <w:gridCol w:w="4059"/>
      </w:tblGrid>
      <w:tr w:rsidR="00A80127" w:rsidRPr="009F1304" w14:paraId="1543865B" w14:textId="77777777" w:rsidTr="00E02ECF">
        <w:trPr>
          <w:trHeight w:val="458"/>
          <w:tblHeader/>
        </w:trPr>
        <w:tc>
          <w:tcPr>
            <w:tcW w:w="705" w:type="pct"/>
            <w:vMerge w:val="restart"/>
            <w:vAlign w:val="center"/>
          </w:tcPr>
          <w:p w14:paraId="6B28B9BB"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Situation</w:t>
            </w:r>
          </w:p>
        </w:tc>
        <w:tc>
          <w:tcPr>
            <w:tcW w:w="943" w:type="pct"/>
            <w:vMerge w:val="restart"/>
            <w:vAlign w:val="center"/>
          </w:tcPr>
          <w:p w14:paraId="146A2FC0"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gridSpan w:val="2"/>
            <w:vAlign w:val="center"/>
          </w:tcPr>
          <w:p w14:paraId="48B6931E"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Merge w:val="restart"/>
            <w:vAlign w:val="center"/>
          </w:tcPr>
          <w:p w14:paraId="1F36D2D9"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80127" w:rsidRPr="009F1304" w14:paraId="36B67A4D" w14:textId="77777777" w:rsidTr="00E02ECF">
        <w:trPr>
          <w:trHeight w:val="457"/>
          <w:tblHeader/>
        </w:trPr>
        <w:tc>
          <w:tcPr>
            <w:tcW w:w="705" w:type="pct"/>
            <w:vMerge/>
            <w:vAlign w:val="center"/>
          </w:tcPr>
          <w:p w14:paraId="5A861B63"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943" w:type="pct"/>
            <w:vMerge/>
            <w:vAlign w:val="center"/>
          </w:tcPr>
          <w:p w14:paraId="65D585FF"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c>
          <w:tcPr>
            <w:tcW w:w="550" w:type="pct"/>
            <w:vAlign w:val="center"/>
          </w:tcPr>
          <w:p w14:paraId="4B826A18"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Light soils</w:t>
            </w:r>
          </w:p>
        </w:tc>
        <w:tc>
          <w:tcPr>
            <w:tcW w:w="551" w:type="pct"/>
            <w:vAlign w:val="center"/>
          </w:tcPr>
          <w:p w14:paraId="652CE81E"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Heavy soils</w:t>
            </w:r>
          </w:p>
        </w:tc>
        <w:tc>
          <w:tcPr>
            <w:tcW w:w="2251" w:type="pct"/>
            <w:vMerge/>
            <w:vAlign w:val="center"/>
          </w:tcPr>
          <w:p w14:paraId="06D1B918" w14:textId="77777777" w:rsidR="00A80127" w:rsidRPr="009F1304" w:rsidRDefault="00A80127" w:rsidP="00A8012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tc>
      </w:tr>
      <w:tr w:rsidR="00A80127" w:rsidRPr="009F1304" w14:paraId="06BAC74C" w14:textId="77777777" w:rsidTr="006532AC">
        <w:trPr>
          <w:trHeight w:val="922"/>
        </w:trPr>
        <w:tc>
          <w:tcPr>
            <w:tcW w:w="705" w:type="pct"/>
          </w:tcPr>
          <w:p w14:paraId="117EB8B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Ginger</w:t>
            </w:r>
          </w:p>
          <w:p w14:paraId="4581D931"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Zingiber officinale</w:t>
            </w:r>
            <w:r w:rsidRPr="009F1304">
              <w:rPr>
                <w:rFonts w:ascii="Arial" w:eastAsia="Times New Roman" w:hAnsi="Arial" w:cs="Arial"/>
                <w:kern w:val="0"/>
                <w:sz w:val="24"/>
                <w:szCs w:val="24"/>
                <w14:ligatures w14:val="none"/>
              </w:rPr>
              <w:t>)</w:t>
            </w:r>
          </w:p>
        </w:tc>
        <w:tc>
          <w:tcPr>
            <w:tcW w:w="943" w:type="pct"/>
          </w:tcPr>
          <w:p w14:paraId="2175FEE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Pre-emergent control of broadleaf</w:t>
            </w:r>
          </w:p>
          <w:p w14:paraId="46C18092"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and annual grass weeds</w:t>
            </w:r>
          </w:p>
        </w:tc>
        <w:tc>
          <w:tcPr>
            <w:tcW w:w="1101" w:type="pct"/>
            <w:gridSpan w:val="2"/>
          </w:tcPr>
          <w:p w14:paraId="086E3CE8"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500 g/L products:</w:t>
            </w:r>
          </w:p>
          <w:p w14:paraId="082337EC"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4.5 L/ha</w:t>
            </w:r>
          </w:p>
          <w:p w14:paraId="4A250F95"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0AD39F7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w:t>
            </w:r>
          </w:p>
          <w:p w14:paraId="73999E59"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675CC1C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4.5 L/ha</w:t>
            </w:r>
          </w:p>
          <w:p w14:paraId="6C82DC7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simazine in combination with 6 L/ha oryzalin (500 g/L)</w:t>
            </w:r>
          </w:p>
          <w:p w14:paraId="73508DA8"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74574A5B"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 products:</w:t>
            </w:r>
          </w:p>
          <w:p w14:paraId="53CC8DA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69631E9A"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3.75 L/ha</w:t>
            </w:r>
          </w:p>
          <w:p w14:paraId="1A99D91B"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1B2AAE8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w:t>
            </w:r>
          </w:p>
          <w:p w14:paraId="4F7598E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6D78A4E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3.75 L /ha</w:t>
            </w:r>
          </w:p>
          <w:p w14:paraId="485BCFFE"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simazine in combination with 6 L/ha oryzalin (500 g/L)</w:t>
            </w:r>
          </w:p>
          <w:p w14:paraId="05473099"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p>
          <w:p w14:paraId="17201196" w14:textId="77777777" w:rsidR="00A80127" w:rsidRPr="009F1304" w:rsidRDefault="00A80127" w:rsidP="00A80127">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900 g/kg products:</w:t>
            </w:r>
          </w:p>
          <w:p w14:paraId="444F5D3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2.5 kg/ha simazine</w:t>
            </w:r>
          </w:p>
          <w:p w14:paraId="33B7E9E3"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31947A50"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w:t>
            </w:r>
          </w:p>
          <w:p w14:paraId="28252887"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p>
          <w:p w14:paraId="3490983D"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2.5 kg/ha</w:t>
            </w:r>
          </w:p>
          <w:p w14:paraId="2A2D23CB" w14:textId="77777777" w:rsidR="00A80127" w:rsidRPr="009F1304" w:rsidRDefault="00A80127" w:rsidP="00A8012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simazine in combination with 6 L/ha oryzalin (500 g/L)</w:t>
            </w:r>
          </w:p>
        </w:tc>
        <w:tc>
          <w:tcPr>
            <w:tcW w:w="2251" w:type="pct"/>
          </w:tcPr>
          <w:p w14:paraId="20C2EF1A"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one application only, immediately post plant, pre-emergence of the crop.</w:t>
            </w:r>
          </w:p>
          <w:p w14:paraId="715B6F71"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5BCF2854"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simazine alone for low weed density. </w:t>
            </w:r>
          </w:p>
          <w:p w14:paraId="354AF61C" w14:textId="77777777" w:rsidR="00A80127" w:rsidRPr="009F1304" w:rsidRDefault="00A80127" w:rsidP="00A80127">
            <w:pPr>
              <w:spacing w:after="0" w:line="240" w:lineRule="auto"/>
              <w:rPr>
                <w:rFonts w:ascii="Arial" w:eastAsia="Times New Roman" w:hAnsi="Arial" w:cs="Arial"/>
                <w:kern w:val="0"/>
                <w:sz w:val="24"/>
                <w:szCs w:val="24"/>
                <w14:ligatures w14:val="none"/>
              </w:rPr>
            </w:pPr>
          </w:p>
          <w:p w14:paraId="17D0509D"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with oryzalin when there is a wide weed spectrum. </w:t>
            </w:r>
          </w:p>
          <w:p w14:paraId="2DB1529B" w14:textId="77777777" w:rsidR="00A80127" w:rsidRPr="009F1304" w:rsidRDefault="00A80127" w:rsidP="00A80127">
            <w:pPr>
              <w:spacing w:after="0" w:line="240" w:lineRule="auto"/>
              <w:rPr>
                <w:rFonts w:ascii="Arial" w:eastAsia="Times New Roman" w:hAnsi="Arial" w:cs="Arial"/>
                <w:kern w:val="0"/>
                <w:sz w:val="24"/>
                <w:szCs w:val="24"/>
                <w14:ligatures w14:val="none"/>
              </w:rPr>
            </w:pPr>
          </w:p>
        </w:tc>
      </w:tr>
    </w:tbl>
    <w:p w14:paraId="467C70EC" w14:textId="77777777" w:rsidR="00A80127" w:rsidRPr="009F1304" w:rsidRDefault="00A80127" w:rsidP="00A80127">
      <w:pPr>
        <w:spacing w:after="0" w:line="240" w:lineRule="auto"/>
        <w:rPr>
          <w:rFonts w:ascii="Arial" w:eastAsia="Times New Roman" w:hAnsi="Arial" w:cs="Arial"/>
          <w:kern w:val="0"/>
          <w:sz w:val="24"/>
          <w:szCs w:val="24"/>
          <w:highlight w:val="yellow"/>
          <w14:ligatures w14:val="none"/>
        </w:rPr>
      </w:pPr>
    </w:p>
    <w:p w14:paraId="2F04DE0F" w14:textId="77777777" w:rsidR="00A80127" w:rsidRPr="009F1304" w:rsidRDefault="00A80127" w:rsidP="00A8012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Withholding periods</w:t>
      </w:r>
    </w:p>
    <w:p w14:paraId="68C7B47F" w14:textId="77777777" w:rsidR="00A80127" w:rsidRPr="009F1304" w:rsidRDefault="00A80127" w:rsidP="00A8012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5EAF2E90" w14:textId="2F266DFC" w:rsidR="001000EA" w:rsidRPr="009F1304" w:rsidRDefault="001000EA">
      <w:pPr>
        <w:rPr>
          <w:rFonts w:ascii="Arial" w:hAnsi="Arial" w:cs="Arial"/>
          <w:lang w:eastAsia="en-AU"/>
        </w:rPr>
      </w:pPr>
      <w:r w:rsidRPr="009F1304">
        <w:rPr>
          <w:rFonts w:ascii="Arial" w:hAnsi="Arial" w:cs="Arial"/>
          <w:lang w:eastAsia="en-AU"/>
        </w:rPr>
        <w:br w:type="page"/>
      </w:r>
    </w:p>
    <w:p w14:paraId="66C49A21" w14:textId="77777777" w:rsidR="00F677B0" w:rsidRPr="009F1304" w:rsidRDefault="00F677B0" w:rsidP="00F677B0">
      <w:pPr>
        <w:pStyle w:val="Heading1"/>
        <w:rPr>
          <w:rFonts w:ascii="Arial" w:hAnsi="Arial" w:cs="Arial"/>
        </w:rPr>
      </w:pPr>
      <w:bookmarkStart w:id="27" w:name="_Toc156212020"/>
      <w:r w:rsidRPr="009F1304">
        <w:rPr>
          <w:rFonts w:ascii="Arial" w:hAnsi="Arial" w:cs="Arial"/>
        </w:rPr>
        <w:lastRenderedPageBreak/>
        <w:t>Trifluralin permit use patterns approved for transfer to labels</w:t>
      </w:r>
      <w:bookmarkEnd w:id="27"/>
      <w:r w:rsidRPr="009F1304">
        <w:rPr>
          <w:rFonts w:ascii="Arial" w:hAnsi="Arial" w:cs="Arial"/>
        </w:rPr>
        <w:t xml:space="preserve"> </w:t>
      </w:r>
    </w:p>
    <w:p w14:paraId="31A4E879" w14:textId="615C872E" w:rsidR="00F677B0" w:rsidRPr="009F1304" w:rsidRDefault="00F677B0" w:rsidP="00F677B0">
      <w:pPr>
        <w:pStyle w:val="Heading2"/>
        <w:rPr>
          <w:rFonts w:ascii="Arial" w:hAnsi="Arial" w:cs="Arial"/>
        </w:rPr>
      </w:pPr>
      <w:r w:rsidRPr="009F1304">
        <w:rPr>
          <w:rFonts w:ascii="Arial" w:hAnsi="Arial" w:cs="Arial"/>
        </w:rPr>
        <w:t>Trifluralin 480 g/L products</w:t>
      </w:r>
    </w:p>
    <w:p w14:paraId="1F59E445"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Note that comments in </w:t>
      </w:r>
      <w:r w:rsidRPr="009F1304">
        <w:rPr>
          <w:rFonts w:ascii="Arial" w:hAnsi="Arial" w:cs="Arial"/>
          <w:b/>
          <w:bCs/>
          <w:color w:val="FF0000"/>
          <w:kern w:val="0"/>
          <w:sz w:val="23"/>
          <w:szCs w:val="23"/>
        </w:rPr>
        <w:t xml:space="preserve">[red text] </w:t>
      </w:r>
      <w:r w:rsidRPr="009F1304">
        <w:rPr>
          <w:rFonts w:ascii="Arial" w:hAnsi="Arial" w:cs="Arial"/>
          <w:b/>
          <w:bCs/>
          <w:color w:val="000000"/>
          <w:kern w:val="0"/>
          <w:sz w:val="23"/>
          <w:szCs w:val="23"/>
        </w:rPr>
        <w:t xml:space="preserve">are instructions to the label editor and are not for inclusion in the label text. </w:t>
      </w:r>
    </w:p>
    <w:p w14:paraId="5696DD58"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Statement of claims</w:t>
      </w:r>
      <w:r w:rsidRPr="009F1304">
        <w:rPr>
          <w:rFonts w:ascii="Arial" w:hAnsi="Arial" w:cs="Arial"/>
          <w:b/>
          <w:bCs/>
          <w:color w:val="FF0000"/>
          <w:kern w:val="0"/>
          <w:sz w:val="23"/>
          <w:szCs w:val="23"/>
        </w:rPr>
        <w:t xml:space="preserve">: [add as appropriate] </w:t>
      </w:r>
    </w:p>
    <w:p w14:paraId="74B64E3C"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First Aid Instructions: </w:t>
      </w:r>
      <w:r w:rsidRPr="009F1304">
        <w:rPr>
          <w:rFonts w:ascii="Arial" w:hAnsi="Arial" w:cs="Arial"/>
          <w:b/>
          <w:bCs/>
          <w:color w:val="FF0000"/>
          <w:kern w:val="0"/>
          <w:sz w:val="23"/>
          <w:szCs w:val="23"/>
        </w:rPr>
        <w:t xml:space="preserve">[should already be included on label – Check and update if necessary. Note some formulations contain scheduled excipients that will require specific first aid statements] </w:t>
      </w:r>
    </w:p>
    <w:p w14:paraId="10E448C3"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Safety directions : </w:t>
      </w:r>
      <w:r w:rsidRPr="009F1304">
        <w:rPr>
          <w:rFonts w:ascii="Arial" w:hAnsi="Arial" w:cs="Arial"/>
          <w:b/>
          <w:bCs/>
          <w:color w:val="FF0000"/>
          <w:kern w:val="0"/>
          <w:sz w:val="23"/>
          <w:szCs w:val="23"/>
        </w:rPr>
        <w:t xml:space="preserve">[should already be included on label – Check and update if necessary. Note some formulations contain scheduled excipients that will require safety directions] </w:t>
      </w:r>
    </w:p>
    <w:p w14:paraId="20C82926"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Mode of Action indicator </w:t>
      </w:r>
    </w:p>
    <w:p w14:paraId="39DF5525"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Active </w:t>
      </w:r>
      <w:r w:rsidRPr="009F1304">
        <w:rPr>
          <w:rFonts w:ascii="Arial" w:hAnsi="Arial" w:cs="Arial"/>
          <w:color w:val="000000"/>
          <w:kern w:val="0"/>
          <w:sz w:val="23"/>
          <w:szCs w:val="23"/>
        </w:rPr>
        <w:t xml:space="preserve">Trifluralin is in Group D (dinitroanilines) inhibitor of microtubule assembly </w:t>
      </w:r>
    </w:p>
    <w:p w14:paraId="47D24B13"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Export of treated produce: </w:t>
      </w:r>
      <w:r w:rsidRPr="009F1304">
        <w:rPr>
          <w:rFonts w:ascii="Arial" w:hAnsi="Arial" w:cs="Arial"/>
          <w:b/>
          <w:bCs/>
          <w:color w:val="FF0000"/>
          <w:kern w:val="0"/>
          <w:sz w:val="23"/>
          <w:szCs w:val="23"/>
        </w:rPr>
        <w:t xml:space="preserve">[add if not already on the label] </w:t>
      </w:r>
    </w:p>
    <w:p w14:paraId="6997018D"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Growers should note that maximum residue limits (MRLs) or import tolerances may not exist in all markets for edible produce treated with this product. If you are growing edible produce for export, please check with [</w:t>
      </w:r>
      <w:r w:rsidRPr="009F1304">
        <w:rPr>
          <w:rFonts w:ascii="Arial" w:hAnsi="Arial" w:cs="Arial"/>
          <w:color w:val="FF0000"/>
          <w:kern w:val="0"/>
          <w:sz w:val="23"/>
          <w:szCs w:val="23"/>
        </w:rPr>
        <w:t>company name</w:t>
      </w:r>
      <w:r w:rsidRPr="009F1304">
        <w:rPr>
          <w:rFonts w:ascii="Arial" w:hAnsi="Arial" w:cs="Arial"/>
          <w:color w:val="000000"/>
          <w:kern w:val="0"/>
          <w:sz w:val="23"/>
          <w:szCs w:val="23"/>
        </w:rPr>
        <w:t xml:space="preserve">] for the latest information on MRLs and import tolerances before using this product. </w:t>
      </w:r>
    </w:p>
    <w:p w14:paraId="61235C68" w14:textId="77777777" w:rsidR="00F677B0" w:rsidRPr="009F1304" w:rsidRDefault="00F677B0" w:rsidP="00F677B0">
      <w:pPr>
        <w:autoSpaceDE w:val="0"/>
        <w:autoSpaceDN w:val="0"/>
        <w:adjustRightInd w:val="0"/>
        <w:spacing w:after="0" w:line="240" w:lineRule="auto"/>
        <w:rPr>
          <w:rFonts w:ascii="Arial" w:hAnsi="Arial" w:cs="Arial"/>
          <w:color w:val="000000"/>
          <w:kern w:val="0"/>
          <w:sz w:val="26"/>
          <w:szCs w:val="26"/>
        </w:rPr>
      </w:pPr>
      <w:r w:rsidRPr="009F1304">
        <w:rPr>
          <w:rFonts w:ascii="Arial" w:hAnsi="Arial" w:cs="Arial"/>
          <w:i/>
          <w:iCs/>
          <w:color w:val="0000FF"/>
          <w:kern w:val="0"/>
          <w:sz w:val="26"/>
          <w:szCs w:val="26"/>
        </w:rPr>
        <w:t xml:space="preserve">PER12823 </w:t>
      </w:r>
      <w:r w:rsidRPr="009F1304">
        <w:rPr>
          <w:rFonts w:ascii="Arial" w:hAnsi="Arial" w:cs="Arial"/>
          <w:color w:val="365F91"/>
          <w:kern w:val="0"/>
          <w:sz w:val="26"/>
          <w:szCs w:val="26"/>
        </w:rPr>
        <w:t xml:space="preserve">– Trifluralin/ Chillies, Paprika and Eggplant/ Various Broad Leaf and Grass Weeds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71"/>
        <w:gridCol w:w="1871"/>
        <w:gridCol w:w="1871"/>
        <w:gridCol w:w="1871"/>
        <w:gridCol w:w="1871"/>
      </w:tblGrid>
      <w:tr w:rsidR="00F677B0" w:rsidRPr="009F1304" w14:paraId="42DA0AA3" w14:textId="77777777">
        <w:trPr>
          <w:trHeight w:val="245"/>
        </w:trPr>
        <w:tc>
          <w:tcPr>
            <w:tcW w:w="1871" w:type="dxa"/>
            <w:tcBorders>
              <w:top w:val="none" w:sz="6" w:space="0" w:color="auto"/>
              <w:bottom w:val="none" w:sz="6" w:space="0" w:color="auto"/>
              <w:right w:val="none" w:sz="6" w:space="0" w:color="auto"/>
            </w:tcBorders>
          </w:tcPr>
          <w:p w14:paraId="249CE7FC"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FF0000"/>
                <w:kern w:val="0"/>
                <w:sz w:val="23"/>
                <w:szCs w:val="23"/>
              </w:rPr>
              <w:t xml:space="preserve">ADD situation to directions for use table Vegetables, Orchards and Ornamentals: </w:t>
            </w:r>
            <w:r w:rsidRPr="009F1304">
              <w:rPr>
                <w:rFonts w:ascii="Arial" w:hAnsi="Arial" w:cs="Arial"/>
                <w:color w:val="000000"/>
                <w:kern w:val="0"/>
                <w:sz w:val="23"/>
                <w:szCs w:val="23"/>
              </w:rPr>
              <w:t xml:space="preserve">Chillies, Paprika and Eggplant </w:t>
            </w:r>
            <w:r w:rsidRPr="009F1304">
              <w:rPr>
                <w:rFonts w:ascii="Arial" w:hAnsi="Arial" w:cs="Arial"/>
                <w:b/>
                <w:bCs/>
                <w:color w:val="000000"/>
                <w:kern w:val="0"/>
                <w:sz w:val="23"/>
                <w:szCs w:val="23"/>
              </w:rPr>
              <w:t xml:space="preserve">Situation </w:t>
            </w:r>
          </w:p>
        </w:tc>
        <w:tc>
          <w:tcPr>
            <w:tcW w:w="1871" w:type="dxa"/>
            <w:tcBorders>
              <w:top w:val="none" w:sz="6" w:space="0" w:color="auto"/>
              <w:left w:val="none" w:sz="6" w:space="0" w:color="auto"/>
              <w:bottom w:val="none" w:sz="6" w:space="0" w:color="auto"/>
              <w:right w:val="none" w:sz="6" w:space="0" w:color="auto"/>
            </w:tcBorders>
          </w:tcPr>
          <w:p w14:paraId="327C7F19"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Weeds controlled </w:t>
            </w:r>
          </w:p>
        </w:tc>
        <w:tc>
          <w:tcPr>
            <w:tcW w:w="1871" w:type="dxa"/>
            <w:tcBorders>
              <w:top w:val="none" w:sz="6" w:space="0" w:color="auto"/>
              <w:left w:val="none" w:sz="6" w:space="0" w:color="auto"/>
              <w:bottom w:val="none" w:sz="6" w:space="0" w:color="auto"/>
              <w:right w:val="none" w:sz="6" w:space="0" w:color="auto"/>
            </w:tcBorders>
          </w:tcPr>
          <w:p w14:paraId="6D249FAC"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State </w:t>
            </w:r>
          </w:p>
        </w:tc>
        <w:tc>
          <w:tcPr>
            <w:tcW w:w="1871" w:type="dxa"/>
            <w:tcBorders>
              <w:top w:val="none" w:sz="6" w:space="0" w:color="auto"/>
              <w:left w:val="none" w:sz="6" w:space="0" w:color="auto"/>
              <w:bottom w:val="none" w:sz="6" w:space="0" w:color="auto"/>
              <w:right w:val="none" w:sz="6" w:space="0" w:color="auto"/>
            </w:tcBorders>
          </w:tcPr>
          <w:p w14:paraId="310E6F2A"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Application Rate </w:t>
            </w:r>
          </w:p>
        </w:tc>
        <w:tc>
          <w:tcPr>
            <w:tcW w:w="1871" w:type="dxa"/>
            <w:tcBorders>
              <w:top w:val="none" w:sz="6" w:space="0" w:color="auto"/>
              <w:left w:val="none" w:sz="6" w:space="0" w:color="auto"/>
              <w:bottom w:val="none" w:sz="6" w:space="0" w:color="auto"/>
            </w:tcBorders>
          </w:tcPr>
          <w:p w14:paraId="11CB6478"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Critical Comments </w:t>
            </w:r>
          </w:p>
        </w:tc>
      </w:tr>
      <w:tr w:rsidR="00F677B0" w:rsidRPr="009F1304" w14:paraId="5BFF80FE" w14:textId="77777777">
        <w:trPr>
          <w:trHeight w:val="1075"/>
        </w:trPr>
        <w:tc>
          <w:tcPr>
            <w:tcW w:w="1871" w:type="dxa"/>
            <w:tcBorders>
              <w:top w:val="none" w:sz="6" w:space="0" w:color="auto"/>
              <w:bottom w:val="none" w:sz="6" w:space="0" w:color="auto"/>
              <w:right w:val="none" w:sz="6" w:space="0" w:color="auto"/>
            </w:tcBorders>
          </w:tcPr>
          <w:p w14:paraId="41D6EE26"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Peppers (including </w:t>
            </w:r>
          </w:p>
          <w:p w14:paraId="6D7B06F6"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capsicum, chillies, and paprika) and eggplant </w:t>
            </w:r>
          </w:p>
        </w:tc>
        <w:tc>
          <w:tcPr>
            <w:tcW w:w="1871" w:type="dxa"/>
            <w:tcBorders>
              <w:top w:val="none" w:sz="6" w:space="0" w:color="auto"/>
              <w:left w:val="none" w:sz="6" w:space="0" w:color="auto"/>
              <w:bottom w:val="none" w:sz="6" w:space="0" w:color="auto"/>
              <w:right w:val="none" w:sz="6" w:space="0" w:color="auto"/>
            </w:tcBorders>
          </w:tcPr>
          <w:p w14:paraId="23C6FF6F"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FF0000"/>
                <w:kern w:val="0"/>
                <w:sz w:val="23"/>
                <w:szCs w:val="23"/>
              </w:rPr>
              <w:t xml:space="preserve">[already on product label] </w:t>
            </w:r>
          </w:p>
        </w:tc>
        <w:tc>
          <w:tcPr>
            <w:tcW w:w="1871" w:type="dxa"/>
            <w:tcBorders>
              <w:top w:val="none" w:sz="6" w:space="0" w:color="auto"/>
              <w:left w:val="none" w:sz="6" w:space="0" w:color="auto"/>
              <w:bottom w:val="none" w:sz="6" w:space="0" w:color="auto"/>
              <w:right w:val="none" w:sz="6" w:space="0" w:color="auto"/>
            </w:tcBorders>
          </w:tcPr>
          <w:p w14:paraId="244206BD"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All states </w:t>
            </w:r>
          </w:p>
        </w:tc>
        <w:tc>
          <w:tcPr>
            <w:tcW w:w="1871" w:type="dxa"/>
            <w:tcBorders>
              <w:top w:val="none" w:sz="6" w:space="0" w:color="auto"/>
              <w:left w:val="none" w:sz="6" w:space="0" w:color="auto"/>
              <w:bottom w:val="none" w:sz="6" w:space="0" w:color="auto"/>
              <w:right w:val="none" w:sz="6" w:space="0" w:color="auto"/>
            </w:tcBorders>
          </w:tcPr>
          <w:p w14:paraId="14094A18"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Light soil: 1.2 L/ha </w:t>
            </w:r>
          </w:p>
          <w:p w14:paraId="436C2E7F"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Medium soil: 1.7 L/ha </w:t>
            </w:r>
          </w:p>
          <w:p w14:paraId="28408552"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Heavy soil: </w:t>
            </w:r>
          </w:p>
          <w:p w14:paraId="4E4763B2"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2.3 L/ha </w:t>
            </w:r>
          </w:p>
        </w:tc>
        <w:tc>
          <w:tcPr>
            <w:tcW w:w="1871" w:type="dxa"/>
            <w:tcBorders>
              <w:top w:val="none" w:sz="6" w:space="0" w:color="auto"/>
              <w:left w:val="none" w:sz="6" w:space="0" w:color="auto"/>
              <w:bottom w:val="none" w:sz="6" w:space="0" w:color="auto"/>
            </w:tcBorders>
          </w:tcPr>
          <w:p w14:paraId="23C87364" w14:textId="77777777" w:rsidR="00F677B0" w:rsidRPr="009F1304" w:rsidRDefault="00F677B0" w:rsidP="00F677B0">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color w:val="000000"/>
                <w:kern w:val="0"/>
                <w:sz w:val="23"/>
                <w:szCs w:val="23"/>
              </w:rPr>
              <w:t xml:space="preserve">Spray between 4 weeks and just before sowing takes place. Refer incorporation Table 3, 4 or 5 for suitable method of incorporation </w:t>
            </w:r>
            <w:r w:rsidRPr="009F1304">
              <w:rPr>
                <w:rFonts w:ascii="Arial" w:hAnsi="Arial" w:cs="Arial"/>
                <w:color w:val="FF0000"/>
                <w:kern w:val="0"/>
                <w:sz w:val="23"/>
                <w:szCs w:val="23"/>
              </w:rPr>
              <w:t xml:space="preserve">[already on product label – check table numbering for your product] </w:t>
            </w:r>
          </w:p>
        </w:tc>
      </w:tr>
    </w:tbl>
    <w:p w14:paraId="70561BEF" w14:textId="397AFD4F" w:rsidR="00E70165" w:rsidRPr="009F1304" w:rsidRDefault="00E70165" w:rsidP="00406D95">
      <w:pPr>
        <w:rPr>
          <w:rFonts w:ascii="Arial" w:hAnsi="Arial" w:cs="Arial"/>
          <w:lang w:eastAsia="en-AU"/>
        </w:rPr>
      </w:pPr>
    </w:p>
    <w:p w14:paraId="3E549D0F" w14:textId="77777777" w:rsidR="00E70165" w:rsidRPr="009F1304" w:rsidRDefault="00E70165">
      <w:pPr>
        <w:rPr>
          <w:rFonts w:ascii="Arial" w:hAnsi="Arial" w:cs="Arial"/>
          <w:lang w:eastAsia="en-AU"/>
        </w:rPr>
      </w:pPr>
      <w:r w:rsidRPr="009F1304">
        <w:rPr>
          <w:rFonts w:ascii="Arial" w:hAnsi="Arial" w:cs="Arial"/>
          <w:lang w:eastAsia="en-AU"/>
        </w:rPr>
        <w:br w:type="page"/>
      </w:r>
    </w:p>
    <w:p w14:paraId="47A253F0" w14:textId="5D56CF34" w:rsidR="00406D95" w:rsidRPr="009F1304" w:rsidRDefault="00E70165" w:rsidP="00E70165">
      <w:pPr>
        <w:pStyle w:val="Heading2"/>
        <w:rPr>
          <w:rFonts w:ascii="Arial" w:hAnsi="Arial" w:cs="Arial"/>
          <w:lang w:eastAsia="en-AU"/>
        </w:rPr>
      </w:pPr>
      <w:r w:rsidRPr="009F1304">
        <w:rPr>
          <w:rFonts w:ascii="Arial" w:hAnsi="Arial" w:cs="Arial"/>
          <w:lang w:eastAsia="en-AU"/>
        </w:rPr>
        <w:lastRenderedPageBreak/>
        <w:t>Trifluralin 500 g/L, 530 g/L, 580 g/L and 600 g/L products</w:t>
      </w:r>
    </w:p>
    <w:p w14:paraId="4587D4E7" w14:textId="77777777" w:rsidR="00E70165" w:rsidRPr="009F1304" w:rsidRDefault="00E70165" w:rsidP="00E7016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06FF7744" w14:textId="77777777" w:rsidR="00E70165" w:rsidRPr="009F1304" w:rsidRDefault="00E70165" w:rsidP="00E70165">
      <w:pPr>
        <w:keepNext/>
        <w:spacing w:after="0" w:line="240" w:lineRule="auto"/>
        <w:rPr>
          <w:rFonts w:ascii="Arial" w:eastAsia="Times New Roman" w:hAnsi="Arial" w:cs="Arial"/>
          <w:b/>
          <w:kern w:val="0"/>
          <w:sz w:val="24"/>
          <w:szCs w:val="24"/>
          <w14:ligatures w14:val="none"/>
        </w:rPr>
      </w:pPr>
    </w:p>
    <w:p w14:paraId="118F1AE9" w14:textId="77777777" w:rsidR="00E70165" w:rsidRPr="009F1304" w:rsidRDefault="00E70165" w:rsidP="00E70165">
      <w:pPr>
        <w:keepNext/>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Statement of claims</w:t>
      </w:r>
      <w:r w:rsidRPr="009F1304">
        <w:rPr>
          <w:rFonts w:ascii="Arial" w:eastAsia="Times New Roman" w:hAnsi="Arial" w:cs="Arial"/>
          <w:b/>
          <w:color w:val="FF0000"/>
          <w:kern w:val="0"/>
          <w:sz w:val="24"/>
          <w:szCs w:val="24"/>
          <w14:ligatures w14:val="none"/>
        </w:rPr>
        <w:t>: [add as appropriate]</w:t>
      </w:r>
    </w:p>
    <w:p w14:paraId="3A0820C1" w14:textId="77777777" w:rsidR="00E70165" w:rsidRPr="009F1304" w:rsidRDefault="00E70165" w:rsidP="00E70165">
      <w:pPr>
        <w:keepNext/>
        <w:spacing w:after="0" w:line="240" w:lineRule="auto"/>
        <w:rPr>
          <w:rFonts w:ascii="Arial" w:eastAsia="Times New Roman" w:hAnsi="Arial" w:cs="Arial"/>
          <w:b/>
          <w:kern w:val="0"/>
          <w:sz w:val="24"/>
          <w:szCs w:val="24"/>
          <w14:ligatures w14:val="none"/>
        </w:rPr>
      </w:pPr>
    </w:p>
    <w:p w14:paraId="64DD6A39" w14:textId="77777777" w:rsidR="00E70165" w:rsidRPr="009F1304" w:rsidRDefault="00E70165" w:rsidP="00E7016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First Aid Instructions:</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Check and update if necessary. Note some formulations contain scheduled excipients that will require specific first aid statements]</w:t>
      </w:r>
    </w:p>
    <w:p w14:paraId="1D40EBF1"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5EA85138" w14:textId="77777777" w:rsidR="00E70165" w:rsidRPr="009F1304" w:rsidRDefault="00E70165" w:rsidP="00E70165">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Safety directions :</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Check and update if necessary. Note some formulations contain scheduled excipients that will require safety directions]</w:t>
      </w:r>
    </w:p>
    <w:p w14:paraId="7A40B4EC" w14:textId="77777777" w:rsidR="00E70165" w:rsidRPr="009F1304" w:rsidRDefault="00E70165" w:rsidP="00E70165">
      <w:pPr>
        <w:spacing w:after="0" w:line="240" w:lineRule="auto"/>
        <w:rPr>
          <w:rFonts w:ascii="Arial" w:eastAsia="Times New Roman" w:hAnsi="Arial" w:cs="Arial"/>
          <w:b/>
          <w:color w:val="FF0000"/>
          <w:kern w:val="0"/>
          <w:sz w:val="24"/>
          <w:szCs w:val="24"/>
          <w14:ligatures w14:val="none"/>
        </w:rPr>
      </w:pPr>
    </w:p>
    <w:p w14:paraId="1F69AAF0" w14:textId="77777777" w:rsidR="00E70165" w:rsidRPr="009F1304" w:rsidRDefault="00E70165" w:rsidP="00E7016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Mode of Action indicator </w:t>
      </w:r>
    </w:p>
    <w:p w14:paraId="33CF6D90" w14:textId="77777777" w:rsidR="00E70165" w:rsidRPr="009F1304" w:rsidRDefault="00E70165" w:rsidP="00E70165">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Trifluralin is in Group D (dinitroanilines) inhibitor of microtubule assembly </w:t>
      </w:r>
    </w:p>
    <w:p w14:paraId="37AB05E1"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370D570A" w14:textId="77777777" w:rsidR="00E70165" w:rsidRPr="009F1304" w:rsidRDefault="00E70165" w:rsidP="00E70165">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Export of treated produce: </w:t>
      </w:r>
      <w:r w:rsidRPr="009F1304">
        <w:rPr>
          <w:rFonts w:ascii="Arial" w:eastAsia="Times New Roman" w:hAnsi="Arial" w:cs="Arial"/>
          <w:b/>
          <w:color w:val="FF0000"/>
          <w:kern w:val="0"/>
          <w:sz w:val="24"/>
          <w:szCs w:val="24"/>
          <w14:ligatures w14:val="none"/>
        </w:rPr>
        <w:t>[add if not already on the label]</w:t>
      </w:r>
    </w:p>
    <w:p w14:paraId="15D0ED5B" w14:textId="77777777" w:rsidR="00E70165" w:rsidRPr="009F1304" w:rsidRDefault="00E70165" w:rsidP="00E70165">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lang w:val="en"/>
          <w14:ligatures w14:val="none"/>
        </w:rPr>
        <w:t>Growers should note that maximum residue limits (MRLs) or import tolerances may not exist in all markets for edible produce treated with this product. If you are growing edible produce for export, please check with [</w:t>
      </w:r>
      <w:r w:rsidRPr="009F1304">
        <w:rPr>
          <w:rFonts w:ascii="Arial" w:eastAsia="Times New Roman" w:hAnsi="Arial" w:cs="Arial"/>
          <w:color w:val="FF0000"/>
          <w:kern w:val="0"/>
          <w:sz w:val="24"/>
          <w:szCs w:val="24"/>
          <w:lang w:val="en"/>
          <w14:ligatures w14:val="none"/>
        </w:rPr>
        <w:t>company name</w:t>
      </w:r>
      <w:r w:rsidRPr="009F1304">
        <w:rPr>
          <w:rFonts w:ascii="Arial" w:eastAsia="Times New Roman" w:hAnsi="Arial" w:cs="Arial"/>
          <w:kern w:val="0"/>
          <w:sz w:val="24"/>
          <w:szCs w:val="24"/>
          <w:lang w:val="en"/>
          <w14:ligatures w14:val="none"/>
        </w:rPr>
        <w:t>] for the latest information on MRLs and import tolerances before using this product.</w:t>
      </w:r>
    </w:p>
    <w:p w14:paraId="0B2E83EB" w14:textId="77777777" w:rsidR="00E70165" w:rsidRPr="009F1304" w:rsidRDefault="00E70165" w:rsidP="00E70165">
      <w:pPr>
        <w:spacing w:after="0" w:line="240" w:lineRule="auto"/>
        <w:rPr>
          <w:rFonts w:ascii="Arial" w:eastAsia="Times New Roman" w:hAnsi="Arial" w:cs="Arial"/>
          <w:b/>
          <w:kern w:val="0"/>
          <w:sz w:val="24"/>
          <w:szCs w:val="24"/>
          <w14:ligatures w14:val="none"/>
        </w:rPr>
      </w:pPr>
    </w:p>
    <w:p w14:paraId="12878945" w14:textId="77777777" w:rsidR="00E70165" w:rsidRPr="009F1304" w:rsidRDefault="00000000" w:rsidP="00E70165">
      <w:pPr>
        <w:keepNext/>
        <w:keepLines/>
        <w:spacing w:before="40" w:after="0" w:line="240" w:lineRule="auto"/>
        <w:outlineLvl w:val="1"/>
        <w:rPr>
          <w:rFonts w:ascii="Arial" w:eastAsia="Times New Roman" w:hAnsi="Arial" w:cs="Arial"/>
          <w:color w:val="0000FF"/>
          <w:kern w:val="0"/>
          <w:sz w:val="26"/>
          <w:szCs w:val="26"/>
          <w14:ligatures w14:val="none"/>
        </w:rPr>
      </w:pPr>
      <w:hyperlink r:id="rId125" w:history="1">
        <w:r w:rsidR="00E70165" w:rsidRPr="009F1304">
          <w:rPr>
            <w:rFonts w:ascii="Arial" w:eastAsia="Times New Roman" w:hAnsi="Arial" w:cs="Arial"/>
            <w:i/>
            <w:color w:val="0000FF"/>
            <w:kern w:val="0"/>
            <w:sz w:val="26"/>
            <w:szCs w:val="26"/>
            <w:u w:val="single"/>
            <w14:ligatures w14:val="none"/>
          </w:rPr>
          <w:t>PER13353</w:t>
        </w:r>
      </w:hyperlink>
      <w:r w:rsidR="00E70165" w:rsidRPr="009F1304">
        <w:rPr>
          <w:rFonts w:ascii="Arial" w:eastAsia="Times New Roman" w:hAnsi="Arial" w:cs="Arial"/>
          <w:color w:val="365F91"/>
          <w:kern w:val="0"/>
          <w:sz w:val="26"/>
          <w:szCs w:val="26"/>
          <w14:ligatures w14:val="none"/>
        </w:rPr>
        <w:t xml:space="preserve"> – Various Pesticides / Mustard / Multiple Pests</w:t>
      </w:r>
    </w:p>
    <w:p w14:paraId="74A9C6B3" w14:textId="77777777" w:rsidR="00E70165" w:rsidRPr="009F1304" w:rsidRDefault="00E70165" w:rsidP="00E70165">
      <w:pPr>
        <w:tabs>
          <w:tab w:val="left" w:pos="1134"/>
        </w:tabs>
        <w:spacing w:after="0" w:line="240" w:lineRule="auto"/>
        <w:rPr>
          <w:rFonts w:ascii="Arial" w:eastAsia="Times New Roman" w:hAnsi="Arial" w:cs="Arial"/>
          <w:b/>
          <w:kern w:val="0"/>
          <w:sz w:val="24"/>
          <w:szCs w:val="24"/>
          <w14:ligatures w14:val="none"/>
        </w:rPr>
      </w:pPr>
    </w:p>
    <w:p w14:paraId="3038A86E" w14:textId="77777777" w:rsidR="00E70165" w:rsidRPr="009F1304" w:rsidRDefault="00E70165" w:rsidP="00E70165">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to the entry for Canola: </w:t>
      </w:r>
      <w:r w:rsidRPr="009F1304">
        <w:rPr>
          <w:rFonts w:ascii="Arial" w:eastAsia="Times New Roman" w:hAnsi="Arial" w:cs="Arial"/>
          <w:kern w:val="0"/>
          <w:sz w:val="24"/>
          <w:szCs w:val="24"/>
          <w14:ligatures w14:val="none"/>
        </w:rPr>
        <w:t>Mustard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E70165" w:rsidRPr="009F1304" w14:paraId="64AFAA98" w14:textId="77777777" w:rsidTr="00E02ECF">
        <w:trPr>
          <w:trHeight w:val="922"/>
          <w:tblHeader/>
        </w:trPr>
        <w:tc>
          <w:tcPr>
            <w:tcW w:w="705" w:type="pct"/>
            <w:vAlign w:val="center"/>
          </w:tcPr>
          <w:p w14:paraId="08A250EA"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5606E963"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101" w:type="pct"/>
            <w:vAlign w:val="center"/>
          </w:tcPr>
          <w:p w14:paraId="623466A3"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0F5255BB"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E70165" w:rsidRPr="009F1304" w14:paraId="1601702C" w14:textId="77777777" w:rsidTr="006532AC">
        <w:trPr>
          <w:trHeight w:val="922"/>
        </w:trPr>
        <w:tc>
          <w:tcPr>
            <w:tcW w:w="705" w:type="pct"/>
          </w:tcPr>
          <w:p w14:paraId="423063E2"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Mustard (oilseed</w:t>
            </w:r>
          </w:p>
          <w:p w14:paraId="5574A6B3"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cultivars)</w:t>
            </w:r>
          </w:p>
          <w:p w14:paraId="772BF372"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Brassica </w:t>
            </w:r>
            <w:proofErr w:type="spellStart"/>
            <w:r w:rsidRPr="009F1304">
              <w:rPr>
                <w:rFonts w:ascii="Arial" w:eastAsia="Times New Roman" w:hAnsi="Arial" w:cs="Arial"/>
                <w:i/>
                <w:kern w:val="0"/>
                <w:sz w:val="24"/>
                <w:szCs w:val="24"/>
                <w14:ligatures w14:val="none"/>
              </w:rPr>
              <w:t>juncea</w:t>
            </w:r>
            <w:proofErr w:type="spellEnd"/>
            <w:r w:rsidRPr="009F1304">
              <w:rPr>
                <w:rFonts w:ascii="Arial" w:eastAsia="Times New Roman" w:hAnsi="Arial" w:cs="Arial"/>
                <w:kern w:val="0"/>
                <w:sz w:val="24"/>
                <w:szCs w:val="24"/>
                <w14:ligatures w14:val="none"/>
              </w:rPr>
              <w:t>)</w:t>
            </w:r>
          </w:p>
        </w:tc>
        <w:tc>
          <w:tcPr>
            <w:tcW w:w="943" w:type="pct"/>
          </w:tcPr>
          <w:p w14:paraId="6C27551F" w14:textId="77777777" w:rsidR="00E70165" w:rsidRPr="009F1304" w:rsidRDefault="00E70165" w:rsidP="00E70165">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[As on the label for canola]</w:t>
            </w:r>
          </w:p>
        </w:tc>
        <w:tc>
          <w:tcPr>
            <w:tcW w:w="1101" w:type="pct"/>
          </w:tcPr>
          <w:p w14:paraId="3BF97814" w14:textId="77777777" w:rsidR="00E70165" w:rsidRPr="009F1304" w:rsidRDefault="00E70165" w:rsidP="00E70165">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[As on the label for canola]</w:t>
            </w:r>
          </w:p>
        </w:tc>
        <w:tc>
          <w:tcPr>
            <w:tcW w:w="2251" w:type="pct"/>
          </w:tcPr>
          <w:p w14:paraId="6C806DCE" w14:textId="77777777" w:rsidR="00E70165" w:rsidRPr="009F1304" w:rsidRDefault="00E70165" w:rsidP="00E70165">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the label for canola]</w:t>
            </w:r>
          </w:p>
        </w:tc>
      </w:tr>
    </w:tbl>
    <w:p w14:paraId="50391708" w14:textId="77777777" w:rsidR="00E70165" w:rsidRPr="009F1304" w:rsidRDefault="00E70165" w:rsidP="00E7016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 mustard to canola WHPs]</w:t>
      </w:r>
    </w:p>
    <w:p w14:paraId="39357FF3"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547A5249"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73B39F85" w14:textId="77777777" w:rsidR="00E70165" w:rsidRPr="009F1304" w:rsidRDefault="00000000" w:rsidP="00E70165">
      <w:pPr>
        <w:keepNext/>
        <w:keepLines/>
        <w:spacing w:before="40" w:after="0" w:line="240" w:lineRule="auto"/>
        <w:outlineLvl w:val="1"/>
        <w:rPr>
          <w:rFonts w:ascii="Arial" w:eastAsia="Times New Roman" w:hAnsi="Arial" w:cs="Arial"/>
          <w:color w:val="0000FF"/>
          <w:kern w:val="0"/>
          <w:sz w:val="26"/>
          <w:szCs w:val="26"/>
          <w14:ligatures w14:val="none"/>
        </w:rPr>
      </w:pPr>
      <w:hyperlink r:id="rId126" w:history="1">
        <w:r w:rsidR="00E70165" w:rsidRPr="009F1304">
          <w:rPr>
            <w:rFonts w:ascii="Arial" w:eastAsia="Times New Roman" w:hAnsi="Arial" w:cs="Arial"/>
            <w:i/>
            <w:color w:val="0000FF"/>
            <w:kern w:val="0"/>
            <w:sz w:val="26"/>
            <w:szCs w:val="26"/>
            <w:u w:val="single"/>
            <w14:ligatures w14:val="none"/>
          </w:rPr>
          <w:t>PER13696</w:t>
        </w:r>
      </w:hyperlink>
      <w:r w:rsidR="00E70165" w:rsidRPr="009F1304">
        <w:rPr>
          <w:rFonts w:ascii="Arial" w:eastAsia="Times New Roman" w:hAnsi="Arial" w:cs="Arial"/>
          <w:color w:val="365F91"/>
          <w:kern w:val="0"/>
          <w:sz w:val="26"/>
          <w:szCs w:val="26"/>
          <w14:ligatures w14:val="none"/>
        </w:rPr>
        <w:t xml:space="preserve"> – Trifluralin / Parsnips / </w:t>
      </w:r>
      <w:proofErr w:type="spellStart"/>
      <w:r w:rsidR="00E70165" w:rsidRPr="009F1304">
        <w:rPr>
          <w:rFonts w:ascii="Arial" w:eastAsia="Times New Roman" w:hAnsi="Arial" w:cs="Arial"/>
          <w:color w:val="365F91"/>
          <w:kern w:val="0"/>
          <w:sz w:val="26"/>
          <w:szCs w:val="26"/>
          <w14:ligatures w14:val="none"/>
        </w:rPr>
        <w:t>wintergrass</w:t>
      </w:r>
      <w:proofErr w:type="spellEnd"/>
    </w:p>
    <w:p w14:paraId="4CFBABD3" w14:textId="77777777" w:rsidR="00E70165" w:rsidRPr="009F1304" w:rsidRDefault="00E70165" w:rsidP="00E70165">
      <w:pPr>
        <w:tabs>
          <w:tab w:val="left" w:pos="1134"/>
        </w:tabs>
        <w:spacing w:after="0" w:line="240" w:lineRule="auto"/>
        <w:rPr>
          <w:rFonts w:ascii="Arial" w:eastAsia="Times New Roman" w:hAnsi="Arial" w:cs="Arial"/>
          <w:b/>
          <w:kern w:val="0"/>
          <w:sz w:val="24"/>
          <w:szCs w:val="24"/>
          <w14:ligatures w14:val="none"/>
        </w:rPr>
      </w:pPr>
    </w:p>
    <w:p w14:paraId="6DFB96E4" w14:textId="77777777" w:rsidR="00E70165" w:rsidRPr="009F1304" w:rsidRDefault="00E70165" w:rsidP="00E70165">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Parsnips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394"/>
        <w:gridCol w:w="1244"/>
        <w:gridCol w:w="2009"/>
        <w:gridCol w:w="3327"/>
      </w:tblGrid>
      <w:tr w:rsidR="00E70165" w:rsidRPr="009F1304" w14:paraId="0219B4D7" w14:textId="77777777" w:rsidTr="00E02ECF">
        <w:trPr>
          <w:trHeight w:val="922"/>
          <w:tblHeader/>
        </w:trPr>
        <w:tc>
          <w:tcPr>
            <w:tcW w:w="578" w:type="pct"/>
            <w:vAlign w:val="center"/>
          </w:tcPr>
          <w:p w14:paraId="67D88F7A"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773" w:type="pct"/>
            <w:vAlign w:val="center"/>
          </w:tcPr>
          <w:p w14:paraId="7A0535D3"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 xml:space="preserve">Weed </w:t>
            </w:r>
          </w:p>
        </w:tc>
        <w:tc>
          <w:tcPr>
            <w:tcW w:w="690" w:type="pct"/>
            <w:vAlign w:val="center"/>
          </w:tcPr>
          <w:p w14:paraId="34EEDF2E"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States</w:t>
            </w:r>
          </w:p>
        </w:tc>
        <w:tc>
          <w:tcPr>
            <w:tcW w:w="1114" w:type="pct"/>
            <w:vAlign w:val="center"/>
          </w:tcPr>
          <w:p w14:paraId="4AF4C78B"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 xml:space="preserve">Application Rate </w:t>
            </w:r>
            <w:r w:rsidRPr="009F1304">
              <w:rPr>
                <w:rFonts w:ascii="Arial" w:eastAsia="Times New Roman" w:hAnsi="Arial" w:cs="Arial"/>
                <w:b/>
                <w:color w:val="FF0000"/>
                <w:kern w:val="0"/>
                <w:sz w:val="24"/>
                <w:szCs w:val="24"/>
                <w14:ligatures w14:val="none"/>
              </w:rPr>
              <w:t>[add appropriate rate]</w:t>
            </w:r>
          </w:p>
        </w:tc>
        <w:tc>
          <w:tcPr>
            <w:tcW w:w="1845" w:type="pct"/>
            <w:vAlign w:val="center"/>
          </w:tcPr>
          <w:p w14:paraId="2B98058D" w14:textId="77777777" w:rsidR="00E70165" w:rsidRPr="009F1304" w:rsidRDefault="00E70165" w:rsidP="00E70165">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E70165" w:rsidRPr="009F1304" w14:paraId="1BCB8A02" w14:textId="77777777" w:rsidTr="006532AC">
        <w:trPr>
          <w:trHeight w:val="922"/>
        </w:trPr>
        <w:tc>
          <w:tcPr>
            <w:tcW w:w="578" w:type="pct"/>
          </w:tcPr>
          <w:p w14:paraId="2F3B3B94"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Parsnips</w:t>
            </w:r>
          </w:p>
        </w:tc>
        <w:tc>
          <w:tcPr>
            <w:tcW w:w="773" w:type="pct"/>
          </w:tcPr>
          <w:p w14:paraId="0E695B56"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Wintergrass</w:t>
            </w:r>
            <w:proofErr w:type="spellEnd"/>
          </w:p>
          <w:p w14:paraId="7AE1B00E"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Poa annua</w:t>
            </w:r>
            <w:r w:rsidRPr="009F1304">
              <w:rPr>
                <w:rFonts w:ascii="Arial" w:eastAsia="Times New Roman" w:hAnsi="Arial" w:cs="Arial"/>
                <w:kern w:val="0"/>
                <w:sz w:val="24"/>
                <w:szCs w:val="24"/>
                <w14:ligatures w14:val="none"/>
              </w:rPr>
              <w:t>)</w:t>
            </w:r>
          </w:p>
        </w:tc>
        <w:tc>
          <w:tcPr>
            <w:tcW w:w="690" w:type="pct"/>
          </w:tcPr>
          <w:p w14:paraId="3F2C03AB"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1114" w:type="pct"/>
          </w:tcPr>
          <w:p w14:paraId="16959742" w14:textId="77777777" w:rsidR="00E70165" w:rsidRPr="009F1304" w:rsidRDefault="00E70165" w:rsidP="00E70165">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500 g/L products</w:t>
            </w:r>
          </w:p>
          <w:p w14:paraId="03D8742E"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1.34 L / ha</w:t>
            </w:r>
          </w:p>
          <w:p w14:paraId="21EDBAD7"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p>
          <w:p w14:paraId="38259170" w14:textId="77777777" w:rsidR="00E70165" w:rsidRPr="009F1304" w:rsidRDefault="00E70165" w:rsidP="00E70165">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530 g/L products</w:t>
            </w:r>
          </w:p>
          <w:p w14:paraId="14494C88"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1.27 L/ha</w:t>
            </w:r>
          </w:p>
          <w:p w14:paraId="5B09C4E3" w14:textId="77777777" w:rsidR="00E70165" w:rsidRPr="009F1304" w:rsidRDefault="00E70165" w:rsidP="00E70165">
            <w:pPr>
              <w:tabs>
                <w:tab w:val="left" w:pos="4820"/>
                <w:tab w:val="left" w:pos="10206"/>
              </w:tabs>
              <w:spacing w:after="0" w:line="240" w:lineRule="auto"/>
              <w:ind w:right="-57"/>
              <w:rPr>
                <w:rFonts w:ascii="Arial" w:eastAsia="Times New Roman" w:hAnsi="Arial" w:cs="Arial"/>
                <w:b/>
                <w:kern w:val="0"/>
                <w:sz w:val="24"/>
                <w:szCs w:val="24"/>
                <w14:ligatures w14:val="none"/>
              </w:rPr>
            </w:pPr>
          </w:p>
          <w:p w14:paraId="20D31D3F" w14:textId="77777777" w:rsidR="00E70165" w:rsidRPr="009F1304" w:rsidRDefault="00E70165" w:rsidP="00E70165">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580 g/L products</w:t>
            </w:r>
          </w:p>
          <w:p w14:paraId="5E15B920"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1.16 L/ha</w:t>
            </w:r>
          </w:p>
          <w:p w14:paraId="026BE628"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14:ligatures w14:val="none"/>
              </w:rPr>
            </w:pPr>
          </w:p>
          <w:p w14:paraId="006944BB" w14:textId="77777777" w:rsidR="00E70165" w:rsidRPr="009F1304" w:rsidRDefault="00E70165" w:rsidP="00E70165">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600 g/L products</w:t>
            </w:r>
          </w:p>
          <w:p w14:paraId="617E7640" w14:textId="77777777" w:rsidR="00E70165" w:rsidRPr="009F1304" w:rsidRDefault="00E70165" w:rsidP="00E70165">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1.12 L / ha</w:t>
            </w:r>
          </w:p>
        </w:tc>
        <w:tc>
          <w:tcPr>
            <w:tcW w:w="1845" w:type="pct"/>
          </w:tcPr>
          <w:p w14:paraId="4B8B6E8E" w14:textId="77777777" w:rsidR="00E70165" w:rsidRPr="009F1304" w:rsidRDefault="00E70165" w:rsidP="00E70165">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 xml:space="preserve">Broadcast spray to the soil surface between 4 weeks prior to, and just before sowing, using calibrated </w:t>
            </w:r>
            <w:r w:rsidRPr="009F1304">
              <w:rPr>
                <w:rFonts w:ascii="Arial" w:eastAsia="Times New Roman" w:hAnsi="Arial" w:cs="Arial"/>
                <w:kern w:val="0"/>
                <w:sz w:val="24"/>
                <w:szCs w:val="24"/>
                <w14:ligatures w14:val="none"/>
              </w:rPr>
              <w:lastRenderedPageBreak/>
              <w:t>boom sprayer or similar equipment.</w:t>
            </w:r>
          </w:p>
          <w:p w14:paraId="3F1D0A17"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5818D94A" w14:textId="77777777" w:rsidR="00E70165" w:rsidRPr="009F1304" w:rsidRDefault="00E70165" w:rsidP="00E70165">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Product must be incorporated into the soil within 4 hours of application using either a rotary hoe or disc technique.</w:t>
            </w:r>
          </w:p>
          <w:p w14:paraId="4C54C9EB"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6BD314A2" w14:textId="77777777" w:rsidR="00E70165" w:rsidRPr="009F1304" w:rsidRDefault="00E70165" w:rsidP="00E70165">
            <w:pPr>
              <w:spacing w:after="0" w:line="240" w:lineRule="auto"/>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Apply a maximum one (1) application per crop using spray volume between 70-450 L/ha.</w:t>
            </w:r>
          </w:p>
        </w:tc>
      </w:tr>
    </w:tbl>
    <w:p w14:paraId="6A7A2BA4" w14:textId="77777777" w:rsidR="00E70165" w:rsidRPr="009F1304" w:rsidRDefault="00E70165" w:rsidP="00E7016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 xml:space="preserve">Withholding periods </w:t>
      </w:r>
      <w:r w:rsidRPr="009F1304">
        <w:rPr>
          <w:rFonts w:ascii="Arial" w:eastAsia="Times New Roman" w:hAnsi="Arial" w:cs="Arial"/>
          <w:b/>
          <w:color w:val="FF0000"/>
          <w:kern w:val="0"/>
          <w:sz w:val="24"/>
          <w:szCs w:val="24"/>
          <w14:ligatures w14:val="none"/>
        </w:rPr>
        <w:t>[add]</w:t>
      </w:r>
    </w:p>
    <w:p w14:paraId="6BE92644" w14:textId="77777777" w:rsidR="00E70165" w:rsidRPr="009F1304" w:rsidRDefault="00E70165" w:rsidP="00E7016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6A6DE9EC" w14:textId="77777777" w:rsidR="00E70165" w:rsidRPr="009F1304" w:rsidRDefault="00E70165" w:rsidP="00E70165">
      <w:pPr>
        <w:spacing w:after="0" w:line="240" w:lineRule="auto"/>
        <w:rPr>
          <w:rFonts w:ascii="Arial" w:eastAsia="Times New Roman" w:hAnsi="Arial" w:cs="Arial"/>
          <w:b/>
          <w:kern w:val="0"/>
          <w:sz w:val="24"/>
          <w:szCs w:val="24"/>
          <w14:ligatures w14:val="none"/>
        </w:rPr>
      </w:pPr>
    </w:p>
    <w:p w14:paraId="357A0784" w14:textId="5A9A059B" w:rsidR="00E70165" w:rsidRPr="009F1304" w:rsidRDefault="00E70165">
      <w:pP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br w:type="page"/>
      </w:r>
    </w:p>
    <w:p w14:paraId="78A5AB4A" w14:textId="2109BD92" w:rsidR="008D3917" w:rsidRPr="009F1304" w:rsidRDefault="008D3917" w:rsidP="008D3917">
      <w:pPr>
        <w:pStyle w:val="Heading1"/>
        <w:rPr>
          <w:rFonts w:ascii="Arial" w:hAnsi="Arial" w:cs="Arial"/>
        </w:rPr>
      </w:pPr>
      <w:bookmarkStart w:id="28" w:name="_Toc156212021"/>
      <w:r w:rsidRPr="009F1304">
        <w:rPr>
          <w:rFonts w:ascii="Arial" w:hAnsi="Arial" w:cs="Arial"/>
        </w:rPr>
        <w:lastRenderedPageBreak/>
        <w:t>Metolachlor permit use patterns approved for transfer to labels</w:t>
      </w:r>
      <w:bookmarkEnd w:id="28"/>
    </w:p>
    <w:p w14:paraId="5B32F8B2" w14:textId="7CE3346F" w:rsidR="008D3917" w:rsidRPr="009F1304" w:rsidRDefault="008D3917" w:rsidP="008D3917">
      <w:pPr>
        <w:pStyle w:val="Heading2"/>
        <w:rPr>
          <w:rFonts w:ascii="Arial" w:hAnsi="Arial" w:cs="Arial"/>
        </w:rPr>
      </w:pPr>
      <w:r w:rsidRPr="009F1304">
        <w:rPr>
          <w:rFonts w:ascii="Arial" w:hAnsi="Arial" w:cs="Arial"/>
        </w:rPr>
        <w:t>Metolachlor 720 g/L products</w:t>
      </w:r>
    </w:p>
    <w:p w14:paraId="06A93E42" w14:textId="77777777" w:rsidR="008D3917" w:rsidRPr="009F1304" w:rsidRDefault="008D3917" w:rsidP="008D3917">
      <w:pPr>
        <w:spacing w:after="0" w:line="240" w:lineRule="auto"/>
        <w:rPr>
          <w:rFonts w:ascii="Arial" w:eastAsia="Times New Roman" w:hAnsi="Arial" w:cs="Arial"/>
          <w:b/>
          <w:kern w:val="0"/>
          <w14:ligatures w14:val="none"/>
        </w:rPr>
      </w:pPr>
    </w:p>
    <w:p w14:paraId="25C60D92" w14:textId="77777777" w:rsidR="008D3917" w:rsidRPr="009F1304" w:rsidRDefault="008D3917" w:rsidP="008D3917">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3A03583B"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2D5CA022"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Statement of claims: </w:t>
      </w:r>
      <w:r w:rsidRPr="009F1304">
        <w:rPr>
          <w:rFonts w:ascii="Arial" w:eastAsia="Times New Roman" w:hAnsi="Arial" w:cs="Arial"/>
          <w:b/>
          <w:color w:val="FF0000"/>
          <w:kern w:val="0"/>
          <w:sz w:val="24"/>
          <w:szCs w:val="24"/>
          <w14:ligatures w14:val="none"/>
        </w:rPr>
        <w:t>[update with new uses]</w:t>
      </w:r>
    </w:p>
    <w:p w14:paraId="557803E1"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7839AC2C"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Constituent Panel: </w:t>
      </w:r>
      <w:r w:rsidRPr="009F1304">
        <w:rPr>
          <w:rFonts w:ascii="Arial" w:eastAsia="Times New Roman" w:hAnsi="Arial" w:cs="Arial"/>
          <w:b/>
          <w:color w:val="FF0000"/>
          <w:kern w:val="0"/>
          <w:sz w:val="24"/>
          <w:szCs w:val="24"/>
          <w14:ligatures w14:val="none"/>
        </w:rPr>
        <w:t>[add scheduled excipients if these are not already present]</w:t>
      </w:r>
    </w:p>
    <w:p w14:paraId="578F013B"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242F07FB"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FAISD:</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CORRECT if not as below. Check for excipients in the formulation that require specific first aid instructions (e.g. liquid hydrocarbons) and ensure these are also included on the updated label]</w:t>
      </w:r>
    </w:p>
    <w:p w14:paraId="3B51EFF7"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First Aid</w:t>
      </w:r>
      <w:r w:rsidRPr="009F1304">
        <w:rPr>
          <w:rFonts w:ascii="Arial" w:eastAsia="Times New Roman" w:hAnsi="Arial" w:cs="Arial"/>
          <w:kern w:val="0"/>
          <w:sz w:val="24"/>
          <w:szCs w:val="24"/>
          <w14:ligatures w14:val="none"/>
        </w:rPr>
        <w:t xml:space="preserve"> </w:t>
      </w:r>
    </w:p>
    <w:p w14:paraId="516FB105"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If poisoning occurs, contact a doctor or Poisons Information Centre. Phone Australia 13 11 26, New Zealand 0800 764 766.</w:t>
      </w:r>
    </w:p>
    <w:p w14:paraId="44E6E1E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87674D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Safety directions </w:t>
      </w:r>
      <w:r w:rsidRPr="009F1304">
        <w:rPr>
          <w:rFonts w:ascii="Arial" w:eastAsia="Times New Roman" w:hAnsi="Arial" w:cs="Arial"/>
          <w:b/>
          <w:color w:val="FF0000"/>
          <w:kern w:val="0"/>
          <w:sz w:val="24"/>
          <w:szCs w:val="24"/>
          <w14:ligatures w14:val="none"/>
        </w:rPr>
        <w:t>[should already be included on label – CORRECT if not as below. Note that the FAISD entry for ‘LC EC all strengths’ is out of date and should not be used.  Check for excipients in the formulation that require specific first aid instructions (e.g. liquid hydrocarbons) and ensure these are also included on the updated label]</w:t>
      </w:r>
    </w:p>
    <w:p w14:paraId="236D9FA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F93401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Harmful if inhaled. Will irritate the eyes. Repeated exposure may cause allergic disorders. Avoid contact with eyes. Do not inhale spray mist. When opening the container, preparing product for use and using the prepared spray, wear elbow-length chemical resistant gloves, goggles, disposable mist face mask covering mouth and nose. In addition if applying by spraying equipment carried on the back of the user wear cotton overalls, over normal clothing, buttoned to the neck and wrist. If product or spray in eyes, wash it out immediately with water. Wash hands after use. After each day’s use, wash gloves, goggles and contaminated clothing.</w:t>
      </w:r>
    </w:p>
    <w:p w14:paraId="0F0F359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588676E" w14:textId="77777777" w:rsidR="008D3917" w:rsidRPr="009F1304" w:rsidRDefault="008D3917" w:rsidP="008D3917">
      <w:pPr>
        <w:spacing w:after="0" w:line="240" w:lineRule="auto"/>
        <w:rPr>
          <w:rFonts w:ascii="Arial" w:eastAsia="Times New Roman" w:hAnsi="Arial" w:cs="Arial"/>
          <w:color w:val="353735"/>
          <w:kern w:val="0"/>
          <w:sz w:val="24"/>
          <w:szCs w:val="24"/>
          <w14:ligatures w14:val="none"/>
        </w:rPr>
      </w:pPr>
    </w:p>
    <w:p w14:paraId="6CF4C4E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Current re-entry or re-handling statement on label</w:t>
      </w:r>
    </w:p>
    <w:p w14:paraId="0533630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Re-entry Period</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ADD if not already present]</w:t>
      </w:r>
    </w:p>
    <w:p w14:paraId="1F6B06E5"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allow entry into treated areas until the spray has dried.</w:t>
      </w:r>
    </w:p>
    <w:p w14:paraId="67F442A0"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20ACE040"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Mode of Action indicator [</w:t>
      </w:r>
      <w:r w:rsidRPr="009F1304">
        <w:rPr>
          <w:rFonts w:ascii="Arial" w:eastAsia="Times New Roman" w:hAnsi="Arial" w:cs="Arial"/>
          <w:b/>
          <w:color w:val="FF0000"/>
          <w:kern w:val="0"/>
          <w:sz w:val="24"/>
          <w:szCs w:val="24"/>
          <w14:ligatures w14:val="none"/>
        </w:rPr>
        <w:t>update if required]</w:t>
      </w:r>
    </w:p>
    <w:p w14:paraId="2323AED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Code K - </w:t>
      </w:r>
      <w:proofErr w:type="spellStart"/>
      <w:r w:rsidRPr="009F1304">
        <w:rPr>
          <w:rFonts w:ascii="Arial" w:eastAsia="Times New Roman" w:hAnsi="Arial" w:cs="Arial"/>
          <w:kern w:val="0"/>
          <w:sz w:val="24"/>
          <w:szCs w:val="24"/>
          <w14:ligatures w14:val="none"/>
        </w:rPr>
        <w:t>Chloroacetamides</w:t>
      </w:r>
      <w:proofErr w:type="spellEnd"/>
      <w:r w:rsidRPr="009F1304">
        <w:rPr>
          <w:rFonts w:ascii="Arial" w:eastAsia="Times New Roman" w:hAnsi="Arial" w:cs="Arial"/>
          <w:kern w:val="0"/>
          <w:sz w:val="24"/>
          <w:szCs w:val="24"/>
          <w14:ligatures w14:val="none"/>
        </w:rPr>
        <w:t xml:space="preserve"> Inhibitors of cell division / Inhibitors of very long chain fatty acids (VLCFA inhibitors).</w:t>
      </w:r>
    </w:p>
    <w:p w14:paraId="2AF78C21"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5C7AAE5"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Export of treated produce: </w:t>
      </w:r>
      <w:r w:rsidRPr="009F1304">
        <w:rPr>
          <w:rFonts w:ascii="Arial" w:eastAsia="Times New Roman" w:hAnsi="Arial" w:cs="Arial"/>
          <w:b/>
          <w:color w:val="FF0000"/>
          <w:kern w:val="0"/>
          <w:sz w:val="24"/>
          <w:szCs w:val="24"/>
          <w14:ligatures w14:val="none"/>
        </w:rPr>
        <w:t>[add if not already on the label]</w:t>
      </w:r>
    </w:p>
    <w:p w14:paraId="07F41C6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lang w:val="en"/>
          <w14:ligatures w14:val="none"/>
        </w:rPr>
        <w:t>Growers should note that maximum residue limits (MRLs) or import tolerances may not exist in all markets for edible produce treated with this product. If you are growing edible produce for export, please check with [</w:t>
      </w:r>
      <w:r w:rsidRPr="009F1304">
        <w:rPr>
          <w:rFonts w:ascii="Arial" w:eastAsia="Times New Roman" w:hAnsi="Arial" w:cs="Arial"/>
          <w:color w:val="FF0000"/>
          <w:kern w:val="0"/>
          <w:sz w:val="24"/>
          <w:szCs w:val="24"/>
          <w:lang w:val="en"/>
          <w14:ligatures w14:val="none"/>
        </w:rPr>
        <w:t>company name</w:t>
      </w:r>
      <w:r w:rsidRPr="009F1304">
        <w:rPr>
          <w:rFonts w:ascii="Arial" w:eastAsia="Times New Roman" w:hAnsi="Arial" w:cs="Arial"/>
          <w:kern w:val="0"/>
          <w:sz w:val="24"/>
          <w:szCs w:val="24"/>
          <w:lang w:val="en"/>
          <w14:ligatures w14:val="none"/>
        </w:rPr>
        <w:t>] for the latest information on MRLs and import tolerances before using this product.</w:t>
      </w:r>
    </w:p>
    <w:p w14:paraId="3AF1CBEB" w14:textId="77777777" w:rsidR="008D3917" w:rsidRPr="009F1304" w:rsidRDefault="008D3917" w:rsidP="008D3917">
      <w:pPr>
        <w:spacing w:after="0" w:line="240" w:lineRule="auto"/>
        <w:rPr>
          <w:rFonts w:ascii="Arial" w:eastAsia="Times New Roman" w:hAnsi="Arial" w:cs="Arial"/>
          <w:iCs/>
          <w:color w:val="365F91"/>
          <w:kern w:val="0"/>
          <w:sz w:val="32"/>
          <w:szCs w:val="32"/>
          <w14:ligatures w14:val="none"/>
        </w:rPr>
      </w:pPr>
    </w:p>
    <w:p w14:paraId="6928DAEC"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27" w:history="1">
        <w:r w:rsidR="008D3917" w:rsidRPr="009F1304">
          <w:rPr>
            <w:rFonts w:ascii="Arial" w:eastAsia="Times New Roman" w:hAnsi="Arial" w:cs="Arial"/>
            <w:i/>
            <w:color w:val="0000FF"/>
            <w:kern w:val="0"/>
            <w:sz w:val="24"/>
            <w:szCs w:val="24"/>
            <w:u w:val="single"/>
            <w14:ligatures w14:val="none"/>
          </w:rPr>
          <w:t>PER13353</w:t>
        </w:r>
      </w:hyperlink>
      <w:r w:rsidR="008D3917" w:rsidRPr="009F1304">
        <w:rPr>
          <w:rFonts w:ascii="Arial" w:eastAsia="Times New Roman" w:hAnsi="Arial" w:cs="Arial"/>
          <w:i/>
          <w:color w:val="243F60"/>
          <w:kern w:val="0"/>
          <w:sz w:val="24"/>
          <w:szCs w:val="24"/>
          <w14:ligatures w14:val="none"/>
        </w:rPr>
        <w:t xml:space="preserve"> – Various Pesticides / Mustard / Multiple Pests</w:t>
      </w:r>
    </w:p>
    <w:p w14:paraId="5F6386CB" w14:textId="77777777" w:rsidR="008D3917" w:rsidRPr="009F1304" w:rsidRDefault="008D3917" w:rsidP="008D3917">
      <w:pPr>
        <w:keepNext/>
        <w:tabs>
          <w:tab w:val="left" w:pos="1134"/>
        </w:tabs>
        <w:spacing w:after="0" w:line="240" w:lineRule="auto"/>
        <w:rPr>
          <w:rFonts w:ascii="Arial" w:eastAsia="Times New Roman" w:hAnsi="Arial" w:cs="Arial"/>
          <w:b/>
          <w:kern w:val="0"/>
          <w:sz w:val="24"/>
          <w:szCs w:val="24"/>
          <w14:ligatures w14:val="none"/>
        </w:rPr>
      </w:pPr>
    </w:p>
    <w:p w14:paraId="08370BA4" w14:textId="77777777" w:rsidR="008D3917" w:rsidRPr="009F1304" w:rsidRDefault="008D3917" w:rsidP="008D3917">
      <w:pPr>
        <w:keepNext/>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mustard to canola in directions for use table [only for products that already have a registered use for canola]: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414B83D7" w14:textId="77777777" w:rsidTr="00E02ECF">
        <w:trPr>
          <w:trHeight w:val="922"/>
          <w:tblHeader/>
        </w:trPr>
        <w:tc>
          <w:tcPr>
            <w:tcW w:w="705" w:type="pct"/>
            <w:vAlign w:val="center"/>
          </w:tcPr>
          <w:p w14:paraId="42C649A7"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4C04528D"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5CDFBE9E"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0EA0939C"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22B967DF" w14:textId="77777777" w:rsidTr="006532AC">
        <w:trPr>
          <w:trHeight w:val="922"/>
        </w:trPr>
        <w:tc>
          <w:tcPr>
            <w:tcW w:w="705" w:type="pct"/>
          </w:tcPr>
          <w:p w14:paraId="090DA37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Canola and mustard (oilseed</w:t>
            </w:r>
          </w:p>
          <w:p w14:paraId="6B45470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cultivars)</w:t>
            </w:r>
          </w:p>
          <w:p w14:paraId="5BC2AADD"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Brassica </w:t>
            </w:r>
            <w:proofErr w:type="spellStart"/>
            <w:r w:rsidRPr="009F1304">
              <w:rPr>
                <w:rFonts w:ascii="Arial" w:eastAsia="Times New Roman" w:hAnsi="Arial" w:cs="Arial"/>
                <w:i/>
                <w:kern w:val="0"/>
                <w:sz w:val="24"/>
                <w:szCs w:val="24"/>
                <w14:ligatures w14:val="none"/>
              </w:rPr>
              <w:t>juncea</w:t>
            </w:r>
            <w:proofErr w:type="spellEnd"/>
            <w:r w:rsidRPr="009F1304">
              <w:rPr>
                <w:rFonts w:ascii="Arial" w:eastAsia="Times New Roman" w:hAnsi="Arial" w:cs="Arial"/>
                <w:kern w:val="0"/>
                <w:sz w:val="24"/>
                <w:szCs w:val="24"/>
                <w14:ligatures w14:val="none"/>
              </w:rPr>
              <w:t>)</w:t>
            </w:r>
          </w:p>
        </w:tc>
        <w:tc>
          <w:tcPr>
            <w:tcW w:w="943" w:type="pct"/>
          </w:tcPr>
          <w:p w14:paraId="5621B986"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approved for</w:t>
            </w:r>
          </w:p>
          <w:p w14:paraId="66D73054"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canola]</w:t>
            </w:r>
          </w:p>
        </w:tc>
        <w:tc>
          <w:tcPr>
            <w:tcW w:w="1101" w:type="pct"/>
          </w:tcPr>
          <w:p w14:paraId="686600DF"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[already on label for use on canola]</w:t>
            </w:r>
          </w:p>
        </w:tc>
        <w:tc>
          <w:tcPr>
            <w:tcW w:w="2251" w:type="pct"/>
          </w:tcPr>
          <w:p w14:paraId="2C3C5C9B"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the label for canola.]</w:t>
            </w:r>
          </w:p>
        </w:tc>
      </w:tr>
    </w:tbl>
    <w:p w14:paraId="3DD2AD61"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56523422"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2AA6EAA6"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Add mustard to relevant canola WHPs.</w:t>
      </w:r>
    </w:p>
    <w:p w14:paraId="6084A42A"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B9AD27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D8A39E9"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28" w:history="1">
        <w:r w:rsidR="008D3917" w:rsidRPr="009F1304">
          <w:rPr>
            <w:rFonts w:ascii="Arial" w:eastAsia="Times New Roman" w:hAnsi="Arial" w:cs="Arial"/>
            <w:i/>
            <w:color w:val="0000FF"/>
            <w:kern w:val="0"/>
            <w:sz w:val="24"/>
            <w:szCs w:val="24"/>
            <w:u w:val="single"/>
            <w14:ligatures w14:val="none"/>
          </w:rPr>
          <w:t>PER13626</w:t>
        </w:r>
      </w:hyperlink>
      <w:r w:rsidR="008D3917" w:rsidRPr="009F1304">
        <w:rPr>
          <w:rFonts w:ascii="Arial" w:eastAsia="Times New Roman" w:hAnsi="Arial" w:cs="Arial"/>
          <w:color w:val="243F60"/>
          <w:kern w:val="0"/>
          <w:sz w:val="24"/>
          <w:szCs w:val="24"/>
          <w14:ligatures w14:val="none"/>
        </w:rPr>
        <w:t xml:space="preserve"> – Metolachlor / Spinach, Silverbeet, Spring onions, Shallots, Green beans and Navy beans / Various broadleaf and grass weeds.</w:t>
      </w:r>
    </w:p>
    <w:p w14:paraId="1ADC8F71" w14:textId="77777777" w:rsidR="008D3917" w:rsidRPr="009F1304" w:rsidRDefault="008D3917" w:rsidP="008D3917">
      <w:pPr>
        <w:tabs>
          <w:tab w:val="left" w:pos="1134"/>
        </w:tabs>
        <w:spacing w:after="0" w:line="240" w:lineRule="auto"/>
        <w:rPr>
          <w:rFonts w:ascii="Arial" w:eastAsia="Times New Roman" w:hAnsi="Arial" w:cs="Arial"/>
          <w:b/>
          <w:kern w:val="0"/>
          <w:sz w:val="24"/>
          <w:szCs w:val="24"/>
          <w14:ligatures w14:val="none"/>
        </w:rPr>
      </w:pPr>
    </w:p>
    <w:p w14:paraId="1A7795D4"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Spinach, silverbeet, spring onions, shallots, green beans and navy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1394"/>
        <w:gridCol w:w="1626"/>
        <w:gridCol w:w="1626"/>
        <w:gridCol w:w="3327"/>
      </w:tblGrid>
      <w:tr w:rsidR="008D3917" w:rsidRPr="009F1304" w14:paraId="0243A58C" w14:textId="77777777" w:rsidTr="00E02ECF">
        <w:trPr>
          <w:trHeight w:val="922"/>
          <w:tblHeader/>
        </w:trPr>
        <w:tc>
          <w:tcPr>
            <w:tcW w:w="578" w:type="pct"/>
            <w:vAlign w:val="center"/>
          </w:tcPr>
          <w:p w14:paraId="78BBAD32"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773" w:type="pct"/>
            <w:vAlign w:val="center"/>
          </w:tcPr>
          <w:p w14:paraId="52F0466F"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902" w:type="pct"/>
          </w:tcPr>
          <w:p w14:paraId="66CAE01F"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p w14:paraId="1004F043"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State</w:t>
            </w:r>
          </w:p>
        </w:tc>
        <w:tc>
          <w:tcPr>
            <w:tcW w:w="902" w:type="pct"/>
            <w:vAlign w:val="center"/>
          </w:tcPr>
          <w:p w14:paraId="2881FC81"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1845" w:type="pct"/>
            <w:vAlign w:val="center"/>
          </w:tcPr>
          <w:p w14:paraId="1DC0A341"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19CDA0ED" w14:textId="77777777" w:rsidTr="006532AC">
        <w:trPr>
          <w:trHeight w:val="922"/>
        </w:trPr>
        <w:tc>
          <w:tcPr>
            <w:tcW w:w="578" w:type="pct"/>
          </w:tcPr>
          <w:p w14:paraId="7832906C"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 and silverbeet</w:t>
            </w:r>
          </w:p>
          <w:p w14:paraId="46DB71A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6BA3EC2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773" w:type="pct"/>
          </w:tcPr>
          <w:p w14:paraId="0AA7A83B"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[add weeds from product label for broccoli, etc]</w:t>
            </w:r>
          </w:p>
        </w:tc>
        <w:tc>
          <w:tcPr>
            <w:tcW w:w="902" w:type="pct"/>
          </w:tcPr>
          <w:p w14:paraId="5CED8FE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902" w:type="pct"/>
          </w:tcPr>
          <w:p w14:paraId="20B6CB7E"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3 - 4 L/ha</w:t>
            </w:r>
          </w:p>
          <w:p w14:paraId="1FA95F3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3FB59A0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45" w:type="pct"/>
          </w:tcPr>
          <w:p w14:paraId="34E3572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with a boom spray, in a minimum of 60 L water/ha</w:t>
            </w:r>
          </w:p>
          <w:p w14:paraId="10939E75"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A32AAD3"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immediately before, at, or immediately after sowing</w:t>
            </w:r>
          </w:p>
          <w:p w14:paraId="54D01C9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EE5D90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If transplanting the crop, apply immediately before transplanting. DO NOT apply herbicide over the transplants</w:t>
            </w:r>
          </w:p>
          <w:p w14:paraId="62C4756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25D9CF2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Crop retardation may occur where the herbicide is used on soils that have low organic matter content and which contain more than 60% of fine sand and silt. On these soil types, use rates towards the low end of the rate range, and apply to moist soil. Irrigation after </w:t>
            </w:r>
            <w:r w:rsidRPr="009F1304">
              <w:rPr>
                <w:rFonts w:ascii="Arial" w:eastAsia="Times New Roman" w:hAnsi="Arial" w:cs="Arial"/>
                <w:kern w:val="0"/>
                <w:sz w:val="24"/>
                <w:szCs w:val="24"/>
                <w14:ligatures w14:val="none"/>
              </w:rPr>
              <w:lastRenderedPageBreak/>
              <w:t>application on these types of soils should be limited to no more than 25 mm. Also, on these soils, DO NOT use more than once per year (as on product label for brassicas);</w:t>
            </w:r>
          </w:p>
          <w:p w14:paraId="2FED1556"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5585BF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For other relevant instructions, see Broccoli (etc) section of Directions for Use table.</w:t>
            </w:r>
          </w:p>
        </w:tc>
      </w:tr>
      <w:tr w:rsidR="008D3917" w:rsidRPr="009F1304" w14:paraId="283EB521" w14:textId="77777777" w:rsidTr="006532AC">
        <w:trPr>
          <w:trHeight w:val="922"/>
        </w:trPr>
        <w:tc>
          <w:tcPr>
            <w:tcW w:w="578" w:type="pct"/>
          </w:tcPr>
          <w:p w14:paraId="00A3576D"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Spring onions</w:t>
            </w:r>
          </w:p>
          <w:p w14:paraId="155DB456" w14:textId="77777777" w:rsidR="008D3917" w:rsidRPr="009F1304" w:rsidRDefault="008D3917" w:rsidP="008D3917">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w:t>
            </w:r>
          </w:p>
          <w:p w14:paraId="46DC0283"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i/>
                <w:kern w:val="0"/>
                <w:sz w:val="24"/>
                <w:szCs w:val="24"/>
                <w14:ligatures w14:val="none"/>
              </w:rPr>
              <w:t>fistulosum</w:t>
            </w:r>
            <w:proofErr w:type="spellEnd"/>
            <w:r w:rsidRPr="009F1304">
              <w:rPr>
                <w:rFonts w:ascii="Arial" w:eastAsia="Times New Roman" w:hAnsi="Arial" w:cs="Arial"/>
                <w:kern w:val="0"/>
                <w:sz w:val="24"/>
                <w:szCs w:val="24"/>
                <w14:ligatures w14:val="none"/>
              </w:rPr>
              <w:t>)</w:t>
            </w:r>
          </w:p>
          <w:p w14:paraId="0159349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and</w:t>
            </w:r>
          </w:p>
          <w:p w14:paraId="56428015"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Shallots</w:t>
            </w:r>
          </w:p>
          <w:p w14:paraId="50388490" w14:textId="77777777" w:rsidR="008D3917" w:rsidRPr="009F1304" w:rsidRDefault="008D3917" w:rsidP="008D3917">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 cepa. var.</w:t>
            </w:r>
          </w:p>
          <w:p w14:paraId="234272F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roofErr w:type="spellStart"/>
            <w:r w:rsidRPr="009F1304">
              <w:rPr>
                <w:rFonts w:ascii="Arial" w:eastAsia="Times New Roman" w:hAnsi="Arial" w:cs="Arial"/>
                <w:i/>
                <w:kern w:val="0"/>
                <w:sz w:val="24"/>
                <w:szCs w:val="24"/>
                <w14:ligatures w14:val="none"/>
              </w:rPr>
              <w:t>aggragatum</w:t>
            </w:r>
            <w:proofErr w:type="spellEnd"/>
            <w:r w:rsidRPr="009F1304">
              <w:rPr>
                <w:rFonts w:ascii="Arial" w:eastAsia="Times New Roman" w:hAnsi="Arial" w:cs="Arial"/>
                <w:kern w:val="0"/>
                <w:sz w:val="24"/>
                <w:szCs w:val="24"/>
                <w14:ligatures w14:val="none"/>
              </w:rPr>
              <w:t>)</w:t>
            </w:r>
          </w:p>
        </w:tc>
        <w:tc>
          <w:tcPr>
            <w:tcW w:w="773" w:type="pct"/>
          </w:tcPr>
          <w:p w14:paraId="474026D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[add weeds from product label for broccoli, etc]</w:t>
            </w:r>
          </w:p>
        </w:tc>
        <w:tc>
          <w:tcPr>
            <w:tcW w:w="902" w:type="pct"/>
          </w:tcPr>
          <w:p w14:paraId="0320100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902" w:type="pct"/>
          </w:tcPr>
          <w:p w14:paraId="0012CBC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 L/ha</w:t>
            </w:r>
          </w:p>
          <w:p w14:paraId="6C209431" w14:textId="77777777" w:rsidR="008D3917" w:rsidRPr="009F1304" w:rsidRDefault="008D3917" w:rsidP="008D3917">
            <w:pPr>
              <w:tabs>
                <w:tab w:val="left" w:pos="4820"/>
                <w:tab w:val="left" w:pos="10206"/>
              </w:tabs>
              <w:spacing w:after="0" w:line="240" w:lineRule="auto"/>
              <w:ind w:right="-57"/>
              <w:rPr>
                <w:rFonts w:ascii="Arial" w:eastAsia="Times New Roman" w:hAnsi="Arial" w:cs="Arial"/>
                <w:b/>
                <w:kern w:val="0"/>
                <w:sz w:val="24"/>
                <w:szCs w:val="24"/>
                <w14:ligatures w14:val="none"/>
              </w:rPr>
            </w:pPr>
          </w:p>
          <w:p w14:paraId="38E2192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845" w:type="pct"/>
          </w:tcPr>
          <w:p w14:paraId="54EBB1B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DIRECT SEEDED CROPS: Apply one application before, at or immediately after planting and before crops and weeds have germinated;</w:t>
            </w:r>
          </w:p>
          <w:p w14:paraId="710E0E20"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340CE7F"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TRANSPLANTED CROPS: Apply one application before planting and before weeds have germinated.</w:t>
            </w:r>
          </w:p>
        </w:tc>
      </w:tr>
      <w:tr w:rsidR="008D3917" w:rsidRPr="009F1304" w14:paraId="46B88695" w14:textId="77777777" w:rsidTr="006532AC">
        <w:trPr>
          <w:trHeight w:val="922"/>
        </w:trPr>
        <w:tc>
          <w:tcPr>
            <w:tcW w:w="578" w:type="pct"/>
          </w:tcPr>
          <w:p w14:paraId="08B7886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Green beans and navy beans </w:t>
            </w:r>
            <w:r w:rsidRPr="009F1304">
              <w:rPr>
                <w:rFonts w:ascii="Arial" w:eastAsia="Times New Roman" w:hAnsi="Arial" w:cs="Arial"/>
                <w:color w:val="FF0000"/>
                <w:kern w:val="0"/>
                <w:sz w:val="24"/>
                <w:szCs w:val="24"/>
                <w14:ligatures w14:val="none"/>
              </w:rPr>
              <w:t>[already on product label]</w:t>
            </w:r>
          </w:p>
        </w:tc>
        <w:tc>
          <w:tcPr>
            <w:tcW w:w="773" w:type="pct"/>
          </w:tcPr>
          <w:p w14:paraId="03F8DA52"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[As on the product label]</w:t>
            </w:r>
          </w:p>
        </w:tc>
        <w:tc>
          <w:tcPr>
            <w:tcW w:w="902" w:type="pct"/>
          </w:tcPr>
          <w:p w14:paraId="7CDC3BC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All states</w:t>
            </w:r>
          </w:p>
        </w:tc>
        <w:tc>
          <w:tcPr>
            <w:tcW w:w="902" w:type="pct"/>
          </w:tcPr>
          <w:p w14:paraId="27EE1FC8"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existing label]</w:t>
            </w:r>
          </w:p>
          <w:p w14:paraId="7545F11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3 - 4 L/ha</w:t>
            </w:r>
          </w:p>
          <w:p w14:paraId="173E79A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2CE29B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1845" w:type="pct"/>
          </w:tcPr>
          <w:p w14:paraId="4A239C89"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existing label]</w:t>
            </w:r>
          </w:p>
          <w:p w14:paraId="5339170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0361B0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use on soils where the sand content exceeds 70%. Use lower rate where the sand content is within the range 50% to 70%.</w:t>
            </w:r>
          </w:p>
        </w:tc>
      </w:tr>
    </w:tbl>
    <w:p w14:paraId="300FD932"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6B0C2F8C"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4D890CA3"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 and silverbeet: Harvest: Not required when used as directed.</w:t>
      </w:r>
    </w:p>
    <w:p w14:paraId="1DB6AFF2"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use for stockfeed for 8 weeks after application</w:t>
      </w:r>
    </w:p>
    <w:p w14:paraId="04888B85"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55D0E1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Spring onions and shallots: Harvest: Not required when used as directed.</w:t>
      </w:r>
    </w:p>
    <w:p w14:paraId="5DF13DB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ADAC29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Green beans and navy beans: </w:t>
      </w:r>
      <w:r w:rsidRPr="009F1304">
        <w:rPr>
          <w:rFonts w:ascii="Arial" w:eastAsia="Times New Roman" w:hAnsi="Arial" w:cs="Arial"/>
          <w:color w:val="FF0000"/>
          <w:kern w:val="0"/>
          <w:sz w:val="24"/>
          <w:szCs w:val="24"/>
          <w14:ligatures w14:val="none"/>
        </w:rPr>
        <w:t>[should already be on the label, add if not]</w:t>
      </w:r>
    </w:p>
    <w:p w14:paraId="056824E1"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at least 8 weeks after application.</w:t>
      </w:r>
    </w:p>
    <w:p w14:paraId="075B6F2F"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use for stockfeed for at least 10 weeks after application.</w:t>
      </w:r>
    </w:p>
    <w:p w14:paraId="59C50E54"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7C38574"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To Avoid Crop Damage </w:t>
      </w:r>
      <w:r w:rsidRPr="009F1304">
        <w:rPr>
          <w:rFonts w:ascii="Arial" w:eastAsia="Times New Roman" w:hAnsi="Arial" w:cs="Arial"/>
          <w:b/>
          <w:color w:val="FF0000"/>
          <w:kern w:val="0"/>
          <w:sz w:val="24"/>
          <w:szCs w:val="24"/>
          <w14:ligatures w14:val="none"/>
        </w:rPr>
        <w:t>[add]</w:t>
      </w:r>
    </w:p>
    <w:p w14:paraId="22E3A44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As metolachlor is known to cause some crop damage in sandy-sandy loam soils with low organic matter, it is recommended that growers test the safety of metolachlor on </w:t>
      </w:r>
      <w:r w:rsidRPr="009F1304">
        <w:rPr>
          <w:rFonts w:ascii="Arial" w:eastAsia="Times New Roman" w:hAnsi="Arial" w:cs="Arial"/>
          <w:kern w:val="0"/>
          <w:sz w:val="24"/>
          <w:szCs w:val="24"/>
          <w14:ligatures w14:val="none"/>
        </w:rPr>
        <w:lastRenderedPageBreak/>
        <w:t>a small area of their crop before using the product on larger areas. If any adverse crop symptoms are observed within 14 days of application in which irrigation or rainfall has occurred, then the product should not be used.</w:t>
      </w:r>
    </w:p>
    <w:p w14:paraId="122242CA"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768F0AF"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29" w:history="1">
        <w:r w:rsidR="008D3917" w:rsidRPr="009F1304">
          <w:rPr>
            <w:rFonts w:ascii="Arial" w:eastAsia="Times New Roman" w:hAnsi="Arial" w:cs="Arial"/>
            <w:i/>
            <w:color w:val="0000FF"/>
            <w:kern w:val="0"/>
            <w:sz w:val="24"/>
            <w:szCs w:val="24"/>
            <w:u w:val="single"/>
            <w14:ligatures w14:val="none"/>
          </w:rPr>
          <w:t>PER14496</w:t>
        </w:r>
      </w:hyperlink>
      <w:r w:rsidR="008D3917" w:rsidRPr="009F1304">
        <w:rPr>
          <w:rFonts w:ascii="Arial" w:eastAsia="Times New Roman" w:hAnsi="Arial" w:cs="Arial"/>
          <w:color w:val="243F60"/>
          <w:kern w:val="0"/>
          <w:sz w:val="24"/>
          <w:szCs w:val="24"/>
          <w14:ligatures w14:val="none"/>
        </w:rPr>
        <w:t xml:space="preserve"> – Metolachlor / Adzuki beans &amp; Mung beans / Certain annual grasses &amp; broadleaf weeds</w:t>
      </w:r>
    </w:p>
    <w:p w14:paraId="1FE65759" w14:textId="77777777" w:rsidR="008D3917" w:rsidRPr="009F1304" w:rsidRDefault="008D3917" w:rsidP="008D3917">
      <w:pPr>
        <w:keepNext/>
        <w:tabs>
          <w:tab w:val="left" w:pos="1134"/>
        </w:tabs>
        <w:spacing w:after="0" w:line="240" w:lineRule="auto"/>
        <w:rPr>
          <w:rFonts w:ascii="Arial" w:eastAsia="Times New Roman" w:hAnsi="Arial" w:cs="Arial"/>
          <w:b/>
          <w:kern w:val="0"/>
          <w:sz w:val="24"/>
          <w:szCs w:val="24"/>
          <w14:ligatures w14:val="none"/>
        </w:rPr>
      </w:pPr>
    </w:p>
    <w:p w14:paraId="62B1A8C7" w14:textId="77777777" w:rsidR="008D3917" w:rsidRPr="009F1304" w:rsidRDefault="008D3917" w:rsidP="008D3917">
      <w:pPr>
        <w:keepNext/>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Adzuki beans &amp; Mung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41B766AF" w14:textId="77777777" w:rsidTr="00E02ECF">
        <w:trPr>
          <w:trHeight w:val="922"/>
          <w:tblHeader/>
        </w:trPr>
        <w:tc>
          <w:tcPr>
            <w:tcW w:w="705" w:type="pct"/>
            <w:vAlign w:val="center"/>
          </w:tcPr>
          <w:p w14:paraId="54A4C404"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5000B29B"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45D0C664"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7557BB3F"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1A069DA2" w14:textId="77777777" w:rsidTr="006532AC">
        <w:trPr>
          <w:trHeight w:val="922"/>
        </w:trPr>
        <w:tc>
          <w:tcPr>
            <w:tcW w:w="705" w:type="pct"/>
          </w:tcPr>
          <w:p w14:paraId="33EB18B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Adzuki beans and </w:t>
            </w:r>
          </w:p>
          <w:p w14:paraId="5D20402E"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mung beans</w:t>
            </w:r>
          </w:p>
        </w:tc>
        <w:tc>
          <w:tcPr>
            <w:tcW w:w="943" w:type="pct"/>
          </w:tcPr>
          <w:p w14:paraId="394B0FC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Barnyard grass, </w:t>
            </w:r>
            <w:proofErr w:type="spellStart"/>
            <w:r w:rsidRPr="009F1304">
              <w:rPr>
                <w:rFonts w:ascii="Arial" w:eastAsia="Times New Roman" w:hAnsi="Arial" w:cs="Arial"/>
                <w:kern w:val="0"/>
                <w:sz w:val="24"/>
                <w:szCs w:val="24"/>
                <w14:ligatures w14:val="none"/>
              </w:rPr>
              <w:t>Liverseed</w:t>
            </w:r>
            <w:proofErr w:type="spellEnd"/>
            <w:r w:rsidRPr="009F1304">
              <w:rPr>
                <w:rFonts w:ascii="Arial" w:eastAsia="Times New Roman" w:hAnsi="Arial" w:cs="Arial"/>
                <w:kern w:val="0"/>
                <w:sz w:val="24"/>
                <w:szCs w:val="24"/>
                <w14:ligatures w14:val="none"/>
              </w:rPr>
              <w:t xml:space="preserve"> grass,</w:t>
            </w:r>
          </w:p>
          <w:p w14:paraId="0FA95B2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Summer grass, Common sow</w:t>
            </w:r>
          </w:p>
          <w:p w14:paraId="6F1AA56E"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thistle, Blackberry nightshade,</w:t>
            </w:r>
          </w:p>
          <w:p w14:paraId="6C496AFD"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Fat hen and other pest weeds as</w:t>
            </w:r>
          </w:p>
          <w:p w14:paraId="579A59D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listed for broccoli.</w:t>
            </w:r>
          </w:p>
        </w:tc>
        <w:tc>
          <w:tcPr>
            <w:tcW w:w="1101" w:type="pct"/>
          </w:tcPr>
          <w:p w14:paraId="577505D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 – 4 L / ha</w:t>
            </w:r>
          </w:p>
          <w:p w14:paraId="3F6DCB3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7218F89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2251" w:type="pct"/>
          </w:tcPr>
          <w:p w14:paraId="4305478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one application only using calibrated ground boom spray or similar equipment.</w:t>
            </w:r>
          </w:p>
          <w:p w14:paraId="3C966A0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16F444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before, at or immediately after planting and before crops and weeds have germinated.</w:t>
            </w:r>
          </w:p>
          <w:p w14:paraId="549BEDB3"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CFAE0F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lower rates on soils with high sand and silt content, or low in organic matter.</w:t>
            </w:r>
          </w:p>
          <w:p w14:paraId="3F963881"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1028A9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in a minimum spray volume of 60 L/ha of water.</w:t>
            </w:r>
          </w:p>
          <w:p w14:paraId="598BF256"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8DCB68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Rain or irrigation is necessary within 10 days of spraying to thoroughly wet the top 3 to 4 cm of soil. If rain does not occur or irrigation is unavailable, incorporate chemical to a depth of 3 to 4 cm.</w:t>
            </w:r>
          </w:p>
          <w:p w14:paraId="7652D31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27A3F0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throw untreated soil onto treated areas, as this will reduce weed control.</w:t>
            </w:r>
          </w:p>
          <w:p w14:paraId="06D1BA0E"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6DB66E1"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The sensitivity of some species and varieties of the crops to be treated has not been fully evaluated. It is advisable to only treat a small number of plants to ascertain their reaction before treating the whole crop</w:t>
            </w:r>
          </w:p>
        </w:tc>
      </w:tr>
    </w:tbl>
    <w:p w14:paraId="0ADA05CE"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691D5AEB"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2635D43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 Not required when used as directed.</w:t>
      </w:r>
    </w:p>
    <w:p w14:paraId="7A1B42EE"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Grazing – Do not graze or cut for stock feed for 13 weeks after application.</w:t>
      </w:r>
    </w:p>
    <w:p w14:paraId="02E39575"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FE959AE"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622608C"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0" w:history="1">
        <w:r w:rsidR="008D3917" w:rsidRPr="009F1304">
          <w:rPr>
            <w:rFonts w:ascii="Arial" w:eastAsia="Times New Roman" w:hAnsi="Arial" w:cs="Arial"/>
            <w:i/>
            <w:color w:val="0000FF"/>
            <w:kern w:val="0"/>
            <w:sz w:val="24"/>
            <w:szCs w:val="24"/>
            <w:u w:val="single"/>
            <w14:ligatures w14:val="none"/>
          </w:rPr>
          <w:t>PER82090</w:t>
        </w:r>
      </w:hyperlink>
      <w:r w:rsidR="008D3917" w:rsidRPr="009F1304">
        <w:rPr>
          <w:rFonts w:ascii="Arial" w:eastAsia="Times New Roman" w:hAnsi="Arial" w:cs="Arial"/>
          <w:color w:val="243F60"/>
          <w:kern w:val="0"/>
          <w:sz w:val="24"/>
          <w:szCs w:val="24"/>
          <w14:ligatures w14:val="none"/>
        </w:rPr>
        <w:t xml:space="preserve"> – VARIOUS ACTIVITIES / TEA TREE OIL / VARIOUS PESTS &amp; DISEASES</w:t>
      </w:r>
    </w:p>
    <w:p w14:paraId="4FDEC0D6" w14:textId="77777777" w:rsidR="008D3917" w:rsidRPr="009F1304" w:rsidRDefault="008D3917" w:rsidP="008D3917">
      <w:pPr>
        <w:keepNext/>
        <w:tabs>
          <w:tab w:val="left" w:pos="1134"/>
        </w:tabs>
        <w:spacing w:after="0" w:line="240" w:lineRule="auto"/>
        <w:rPr>
          <w:rFonts w:ascii="Arial" w:eastAsia="Times New Roman" w:hAnsi="Arial" w:cs="Arial"/>
          <w:b/>
          <w:kern w:val="0"/>
          <w:sz w:val="24"/>
          <w:szCs w:val="24"/>
          <w14:ligatures w14:val="none"/>
        </w:rPr>
      </w:pPr>
    </w:p>
    <w:p w14:paraId="2F98B3C0" w14:textId="77777777" w:rsidR="008D3917" w:rsidRPr="009F1304" w:rsidRDefault="008D3917" w:rsidP="008D3917">
      <w:pPr>
        <w:keepNext/>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TEA TREE OIL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5384B6BF" w14:textId="77777777" w:rsidTr="00E02ECF">
        <w:trPr>
          <w:trHeight w:val="922"/>
          <w:tblHeader/>
        </w:trPr>
        <w:tc>
          <w:tcPr>
            <w:tcW w:w="705" w:type="pct"/>
            <w:vAlign w:val="center"/>
          </w:tcPr>
          <w:p w14:paraId="103496B5"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4C865BF2"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5982239C"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709D098F"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69479301" w14:textId="77777777" w:rsidTr="006532AC">
        <w:trPr>
          <w:trHeight w:val="922"/>
        </w:trPr>
        <w:tc>
          <w:tcPr>
            <w:tcW w:w="705" w:type="pct"/>
          </w:tcPr>
          <w:p w14:paraId="2563AAB6"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Oil Tea</w:t>
            </w:r>
          </w:p>
          <w:p w14:paraId="7B98BC1D"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Tree</w:t>
            </w:r>
          </w:p>
          <w:p w14:paraId="2D75A6FD"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Pre-plant</w:t>
            </w:r>
          </w:p>
          <w:p w14:paraId="1593F488"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Only</w:t>
            </w:r>
          </w:p>
        </w:tc>
        <w:tc>
          <w:tcPr>
            <w:tcW w:w="943" w:type="pct"/>
          </w:tcPr>
          <w:p w14:paraId="6818B6DB"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Germinating</w:t>
            </w:r>
          </w:p>
          <w:p w14:paraId="172BEB45"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Broadleaf Weeds,</w:t>
            </w:r>
          </w:p>
          <w:p w14:paraId="0AED6546"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Grasses, Sedges and</w:t>
            </w:r>
          </w:p>
          <w:p w14:paraId="5052F28A"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Rushes.</w:t>
            </w:r>
          </w:p>
        </w:tc>
        <w:tc>
          <w:tcPr>
            <w:tcW w:w="1101" w:type="pct"/>
          </w:tcPr>
          <w:p w14:paraId="192F763F"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 – 4 L/ha in a tank mix with either:</w:t>
            </w:r>
          </w:p>
          <w:p w14:paraId="4CD807C2"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p>
          <w:p w14:paraId="16AE7226"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500 g/L Simazine:</w:t>
            </w:r>
          </w:p>
          <w:p w14:paraId="3D5DD906"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of 3 – 4 L/ha</w:t>
            </w:r>
          </w:p>
          <w:p w14:paraId="545B7E04"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w:t>
            </w:r>
          </w:p>
          <w:p w14:paraId="54FE3A31"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900 g/kg Simazine:</w:t>
            </w:r>
          </w:p>
          <w:p w14:paraId="380B425E" w14:textId="77777777" w:rsidR="008D3917" w:rsidRPr="009F1304" w:rsidRDefault="008D3917" w:rsidP="008D3917">
            <w:pPr>
              <w:keepNext/>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at a rate of 1.5 – 2.2 kg/ha</w:t>
            </w:r>
          </w:p>
        </w:tc>
        <w:tc>
          <w:tcPr>
            <w:tcW w:w="2251" w:type="pct"/>
          </w:tcPr>
          <w:p w14:paraId="22FDDE73"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to moist soil as a spray using a low volume boom applying 60 – 120L of water/ha. </w:t>
            </w:r>
          </w:p>
          <w:p w14:paraId="004BB481"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p>
          <w:p w14:paraId="73585A5A"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The seed bed should be free of clods and trash. Rain or irrigation is necessary within 10 days of spraying to thoroughly wet the top 3-4 cm. of soil. </w:t>
            </w:r>
          </w:p>
          <w:p w14:paraId="1F8F3652"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p>
          <w:p w14:paraId="5423A0CF"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Avoid excessive disturbance of the treated zone at transplanting, as this reduces weed control.</w:t>
            </w:r>
          </w:p>
          <w:p w14:paraId="75DD07CD"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p>
          <w:p w14:paraId="3B81452D"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Please note: this permit is for pre-plant application only, DO NOT apply over the top of tea trees, otherwise significant damage will result.</w:t>
            </w:r>
          </w:p>
        </w:tc>
      </w:tr>
      <w:tr w:rsidR="008D3917" w:rsidRPr="009F1304" w14:paraId="5787333B" w14:textId="77777777" w:rsidTr="006532AC">
        <w:trPr>
          <w:trHeight w:val="922"/>
        </w:trPr>
        <w:tc>
          <w:tcPr>
            <w:tcW w:w="705" w:type="pct"/>
          </w:tcPr>
          <w:p w14:paraId="79DF8E63"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Oil Tea</w:t>
            </w:r>
          </w:p>
          <w:p w14:paraId="106663EE"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Tree</w:t>
            </w:r>
          </w:p>
        </w:tc>
        <w:tc>
          <w:tcPr>
            <w:tcW w:w="943" w:type="pct"/>
          </w:tcPr>
          <w:p w14:paraId="43144D9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Annual Weeds</w:t>
            </w:r>
          </w:p>
        </w:tc>
        <w:tc>
          <w:tcPr>
            <w:tcW w:w="1101" w:type="pct"/>
          </w:tcPr>
          <w:p w14:paraId="7CF1998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 – 4 L/ha</w:t>
            </w:r>
          </w:p>
          <w:p w14:paraId="5B9BE40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0687B07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Plus </w:t>
            </w:r>
          </w:p>
          <w:p w14:paraId="1E8AA45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47CFA44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900 g/kg Simazine:</w:t>
            </w:r>
          </w:p>
          <w:p w14:paraId="03DD14C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1.1 – 1.6 kg/ha</w:t>
            </w:r>
          </w:p>
          <w:p w14:paraId="5371D9F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w:t>
            </w:r>
          </w:p>
          <w:p w14:paraId="51C4FA15"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500 g/L Simazine:</w:t>
            </w:r>
          </w:p>
          <w:p w14:paraId="0CBAC76E"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2 – 4 L/ha (1 – 2 kg ai/ha) </w:t>
            </w:r>
          </w:p>
          <w:p w14:paraId="74818B9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28D52EB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plus</w:t>
            </w:r>
          </w:p>
          <w:p w14:paraId="156F17D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61F2BE1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 – 4 L/ha</w:t>
            </w:r>
          </w:p>
        </w:tc>
        <w:tc>
          <w:tcPr>
            <w:tcW w:w="2251" w:type="pct"/>
          </w:tcPr>
          <w:p w14:paraId="38736587"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post-harvest over stumps prior to budburst using a </w:t>
            </w:r>
            <w:proofErr w:type="spellStart"/>
            <w:r w:rsidRPr="009F1304">
              <w:rPr>
                <w:rFonts w:ascii="Arial" w:eastAsia="Times New Roman" w:hAnsi="Arial" w:cs="Arial"/>
                <w:kern w:val="0"/>
                <w:sz w:val="24"/>
                <w:szCs w:val="24"/>
                <w14:ligatures w14:val="none"/>
              </w:rPr>
              <w:t>boomsprayer</w:t>
            </w:r>
            <w:proofErr w:type="spellEnd"/>
            <w:r w:rsidRPr="009F1304">
              <w:rPr>
                <w:rFonts w:ascii="Arial" w:eastAsia="Times New Roman" w:hAnsi="Arial" w:cs="Arial"/>
                <w:kern w:val="0"/>
                <w:sz w:val="24"/>
                <w:szCs w:val="24"/>
                <w14:ligatures w14:val="none"/>
              </w:rPr>
              <w:t>.</w:t>
            </w:r>
          </w:p>
          <w:p w14:paraId="3E0AB87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C53B7E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1 application per product per season.</w:t>
            </w:r>
          </w:p>
          <w:p w14:paraId="72C3BAE3"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9E594B8" w14:textId="77777777" w:rsidR="008D3917" w:rsidRPr="009F1304" w:rsidRDefault="008D3917" w:rsidP="008D3917">
            <w:pPr>
              <w:spacing w:after="0" w:line="240" w:lineRule="auto"/>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Ensure there is no residual foliage at the time of application. Use lower rates on lighter soil types.</w:t>
            </w:r>
          </w:p>
        </w:tc>
      </w:tr>
    </w:tbl>
    <w:p w14:paraId="78C536D9"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40D6098F"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E398DF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Tea tree: Do not graze treated areas or cut treated area for stockfeed.</w:t>
      </w:r>
    </w:p>
    <w:p w14:paraId="3108F0F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1D5F27C" w14:textId="77777777" w:rsidR="00E70165" w:rsidRPr="009F1304" w:rsidRDefault="00E70165" w:rsidP="00E70165">
      <w:pPr>
        <w:spacing w:after="0" w:line="240" w:lineRule="auto"/>
        <w:rPr>
          <w:rFonts w:ascii="Arial" w:eastAsia="Times New Roman" w:hAnsi="Arial" w:cs="Arial"/>
          <w:b/>
          <w:kern w:val="0"/>
          <w:sz w:val="24"/>
          <w:szCs w:val="24"/>
          <w14:ligatures w14:val="none"/>
        </w:rPr>
      </w:pPr>
    </w:p>
    <w:p w14:paraId="257F2740" w14:textId="3737E38A" w:rsidR="008D3917" w:rsidRPr="009F1304" w:rsidRDefault="008D3917">
      <w:pPr>
        <w:rPr>
          <w:rFonts w:ascii="Arial" w:eastAsia="Times New Roman" w:hAnsi="Arial" w:cs="Arial"/>
          <w:iCs/>
          <w:color w:val="365F91"/>
          <w:kern w:val="0"/>
          <w:sz w:val="32"/>
          <w:szCs w:val="32"/>
          <w14:ligatures w14:val="none"/>
        </w:rPr>
      </w:pPr>
      <w:r w:rsidRPr="009F1304">
        <w:rPr>
          <w:rFonts w:ascii="Arial" w:eastAsia="Times New Roman" w:hAnsi="Arial" w:cs="Arial"/>
          <w:iCs/>
          <w:color w:val="365F91"/>
          <w:kern w:val="0"/>
          <w:sz w:val="32"/>
          <w:szCs w:val="32"/>
          <w14:ligatures w14:val="none"/>
        </w:rPr>
        <w:br w:type="page"/>
      </w:r>
    </w:p>
    <w:p w14:paraId="762102B8" w14:textId="003E3BCA" w:rsidR="00E70165" w:rsidRPr="009F1304" w:rsidRDefault="008D3917" w:rsidP="008D3917">
      <w:pPr>
        <w:pStyle w:val="Heading2"/>
        <w:rPr>
          <w:rFonts w:ascii="Arial" w:hAnsi="Arial" w:cs="Arial"/>
        </w:rPr>
      </w:pPr>
      <w:r w:rsidRPr="009F1304">
        <w:rPr>
          <w:rFonts w:ascii="Arial" w:hAnsi="Arial" w:cs="Arial"/>
        </w:rPr>
        <w:lastRenderedPageBreak/>
        <w:t>Metolachlor 960 g/L products</w:t>
      </w:r>
    </w:p>
    <w:p w14:paraId="355075F9"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6ACA9C4F"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79DB6E25"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Statement of claims: </w:t>
      </w:r>
      <w:r w:rsidRPr="009F1304">
        <w:rPr>
          <w:rFonts w:ascii="Arial" w:eastAsia="Times New Roman" w:hAnsi="Arial" w:cs="Arial"/>
          <w:b/>
          <w:color w:val="FF0000"/>
          <w:kern w:val="0"/>
          <w:sz w:val="24"/>
          <w:szCs w:val="24"/>
          <w14:ligatures w14:val="none"/>
        </w:rPr>
        <w:t>[update with new uses]</w:t>
      </w:r>
    </w:p>
    <w:p w14:paraId="721D6D8F"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6E010B58"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Constituent Panel: </w:t>
      </w:r>
      <w:r w:rsidRPr="009F1304">
        <w:rPr>
          <w:rFonts w:ascii="Arial" w:eastAsia="Times New Roman" w:hAnsi="Arial" w:cs="Arial"/>
          <w:b/>
          <w:color w:val="FF0000"/>
          <w:kern w:val="0"/>
          <w:sz w:val="24"/>
          <w:szCs w:val="24"/>
          <w14:ligatures w14:val="none"/>
        </w:rPr>
        <w:t>[add scheduled excipients if these are not already present]</w:t>
      </w:r>
    </w:p>
    <w:p w14:paraId="391D2DAC"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2F6DFF52"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FAISD:</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CORRECT if not as below. Check for excipients in the formulation that require specific first aid instructions (e.g. liquid hydrocarbons) and ensure these are also included on the updated label]</w:t>
      </w:r>
    </w:p>
    <w:p w14:paraId="29E8AC7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First Aid</w:t>
      </w:r>
      <w:r w:rsidRPr="009F1304">
        <w:rPr>
          <w:rFonts w:ascii="Arial" w:eastAsia="Times New Roman" w:hAnsi="Arial" w:cs="Arial"/>
          <w:kern w:val="0"/>
          <w:sz w:val="24"/>
          <w:szCs w:val="24"/>
          <w14:ligatures w14:val="none"/>
        </w:rPr>
        <w:t xml:space="preserve"> </w:t>
      </w:r>
    </w:p>
    <w:p w14:paraId="5E2DAD4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If poisoning occurs, contact a doctor or Poisons Information Centre. Phone Australia 13 11 26, New Zealand 0800 764 766.</w:t>
      </w:r>
    </w:p>
    <w:p w14:paraId="195E027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6908DF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Safety directions </w:t>
      </w:r>
      <w:r w:rsidRPr="009F1304">
        <w:rPr>
          <w:rFonts w:ascii="Arial" w:eastAsia="Times New Roman" w:hAnsi="Arial" w:cs="Arial"/>
          <w:b/>
          <w:color w:val="FF0000"/>
          <w:kern w:val="0"/>
          <w:sz w:val="24"/>
          <w:szCs w:val="24"/>
          <w14:ligatures w14:val="none"/>
        </w:rPr>
        <w:t>[should already be included on label – CORRECT if not as below. Note that the FAISD entry for ‘LC EC all strengths’ is out of date and should not be used.  Check for excipients in the formulation that require specific first aid instructions (e.g. liquid hydrocarbons) and ensure these are also included on the updated label]</w:t>
      </w:r>
    </w:p>
    <w:p w14:paraId="32A3A35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Harmful if inhaled. Will irritate the eyes. Repeated exposure may cause allergic disorders. Avoid contact with eyes. Do not inhale spray mist. When opening the container, preparing product for use and using the prepared spray, wear elbow-length chemical resistant gloves, goggles, disposable mist face mask covering mouth and nose. In addition if applying by spraying equipment carried on the back of the user wear cotton overalls, over normal clothing, buttoned to the neck and wrist. If product or spray in eyes, wash it out immediately with water. Wash hands after use. After each day’s use, wash gloves, goggles and contaminated clothing.</w:t>
      </w:r>
    </w:p>
    <w:p w14:paraId="4ABEDDB5" w14:textId="77777777" w:rsidR="008D3917" w:rsidRPr="009F1304" w:rsidRDefault="008D3917" w:rsidP="008D3917">
      <w:pPr>
        <w:spacing w:after="0" w:line="240" w:lineRule="auto"/>
        <w:rPr>
          <w:rFonts w:ascii="Arial" w:eastAsia="Times New Roman" w:hAnsi="Arial" w:cs="Arial"/>
          <w:color w:val="353735"/>
          <w:kern w:val="0"/>
          <w:sz w:val="24"/>
          <w:szCs w:val="24"/>
          <w14:ligatures w14:val="none"/>
        </w:rPr>
      </w:pPr>
    </w:p>
    <w:p w14:paraId="174C4811"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Current re-entry or re-handling statement on label</w:t>
      </w:r>
    </w:p>
    <w:p w14:paraId="64756973"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Re-entry Period</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ADD if not already present]</w:t>
      </w:r>
    </w:p>
    <w:p w14:paraId="075B403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allow entry into treated areas until the spray has dried.</w:t>
      </w:r>
    </w:p>
    <w:p w14:paraId="52BC275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73F3EBB"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Mode of Action indicator [</w:t>
      </w:r>
      <w:r w:rsidRPr="009F1304">
        <w:rPr>
          <w:rFonts w:ascii="Arial" w:eastAsia="Times New Roman" w:hAnsi="Arial" w:cs="Arial"/>
          <w:b/>
          <w:color w:val="FF0000"/>
          <w:kern w:val="0"/>
          <w:sz w:val="24"/>
          <w:szCs w:val="24"/>
          <w14:ligatures w14:val="none"/>
        </w:rPr>
        <w:t>update if required]</w:t>
      </w:r>
    </w:p>
    <w:p w14:paraId="70564FE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Code K - </w:t>
      </w:r>
      <w:proofErr w:type="spellStart"/>
      <w:r w:rsidRPr="009F1304">
        <w:rPr>
          <w:rFonts w:ascii="Arial" w:eastAsia="Times New Roman" w:hAnsi="Arial" w:cs="Arial"/>
          <w:kern w:val="0"/>
          <w:sz w:val="24"/>
          <w:szCs w:val="24"/>
          <w14:ligatures w14:val="none"/>
        </w:rPr>
        <w:t>Chloroacetamides</w:t>
      </w:r>
      <w:proofErr w:type="spellEnd"/>
      <w:r w:rsidRPr="009F1304">
        <w:rPr>
          <w:rFonts w:ascii="Arial" w:eastAsia="Times New Roman" w:hAnsi="Arial" w:cs="Arial"/>
          <w:kern w:val="0"/>
          <w:sz w:val="24"/>
          <w:szCs w:val="24"/>
          <w14:ligatures w14:val="none"/>
        </w:rPr>
        <w:t xml:space="preserve"> Inhibitors of cell division / Inhibitors of very long chain fatty acids (VLCFA inhibitors).</w:t>
      </w:r>
    </w:p>
    <w:p w14:paraId="3A43D45E"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736DB69"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Export of treated produce: </w:t>
      </w:r>
      <w:r w:rsidRPr="009F1304">
        <w:rPr>
          <w:rFonts w:ascii="Arial" w:eastAsia="Times New Roman" w:hAnsi="Arial" w:cs="Arial"/>
          <w:b/>
          <w:color w:val="FF0000"/>
          <w:kern w:val="0"/>
          <w:sz w:val="24"/>
          <w:szCs w:val="24"/>
          <w14:ligatures w14:val="none"/>
        </w:rPr>
        <w:t>[add if not already on the label]</w:t>
      </w:r>
    </w:p>
    <w:p w14:paraId="6E8C2D0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lang w:val="en"/>
          <w14:ligatures w14:val="none"/>
        </w:rPr>
        <w:t>Growers should note that maximum residue limits (MRLs) or import tolerances may not exist in all markets for edible produce treated with this product. If you are growing edible produce for export, please check with [</w:t>
      </w:r>
      <w:r w:rsidRPr="009F1304">
        <w:rPr>
          <w:rFonts w:ascii="Arial" w:eastAsia="Times New Roman" w:hAnsi="Arial" w:cs="Arial"/>
          <w:color w:val="FF0000"/>
          <w:kern w:val="0"/>
          <w:sz w:val="24"/>
          <w:szCs w:val="24"/>
          <w:lang w:val="en"/>
          <w14:ligatures w14:val="none"/>
        </w:rPr>
        <w:t>company name</w:t>
      </w:r>
      <w:r w:rsidRPr="009F1304">
        <w:rPr>
          <w:rFonts w:ascii="Arial" w:eastAsia="Times New Roman" w:hAnsi="Arial" w:cs="Arial"/>
          <w:kern w:val="0"/>
          <w:sz w:val="24"/>
          <w:szCs w:val="24"/>
          <w:lang w:val="en"/>
          <w14:ligatures w14:val="none"/>
        </w:rPr>
        <w:t>] for the latest information on MRLs and import tolerances before using this product.</w:t>
      </w:r>
    </w:p>
    <w:p w14:paraId="12A73B6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49DE51C"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1" w:history="1">
        <w:r w:rsidR="008D3917" w:rsidRPr="009F1304">
          <w:rPr>
            <w:rFonts w:ascii="Arial" w:eastAsia="Times New Roman" w:hAnsi="Arial" w:cs="Arial"/>
            <w:i/>
            <w:color w:val="0000FF"/>
            <w:kern w:val="0"/>
            <w:sz w:val="24"/>
            <w:szCs w:val="24"/>
            <w:u w:val="single"/>
            <w14:ligatures w14:val="none"/>
          </w:rPr>
          <w:t>PER13353</w:t>
        </w:r>
      </w:hyperlink>
      <w:r w:rsidR="008D3917" w:rsidRPr="009F1304">
        <w:rPr>
          <w:rFonts w:ascii="Arial" w:eastAsia="Times New Roman" w:hAnsi="Arial" w:cs="Arial"/>
          <w:color w:val="243F60"/>
          <w:kern w:val="0"/>
          <w:sz w:val="24"/>
          <w:szCs w:val="24"/>
          <w14:ligatures w14:val="none"/>
        </w:rPr>
        <w:t xml:space="preserve"> – Various Pesticides / Mustard / Multiple Pests</w:t>
      </w:r>
    </w:p>
    <w:p w14:paraId="286B3A17" w14:textId="77777777" w:rsidR="008D3917" w:rsidRPr="009F1304" w:rsidRDefault="008D3917" w:rsidP="008D3917">
      <w:pPr>
        <w:tabs>
          <w:tab w:val="left" w:pos="1134"/>
        </w:tabs>
        <w:spacing w:after="0" w:line="240" w:lineRule="auto"/>
        <w:rPr>
          <w:rFonts w:ascii="Arial" w:eastAsia="Times New Roman" w:hAnsi="Arial" w:cs="Arial"/>
          <w:b/>
          <w:kern w:val="0"/>
          <w:sz w:val="24"/>
          <w:szCs w:val="24"/>
          <w14:ligatures w14:val="none"/>
        </w:rPr>
      </w:pPr>
    </w:p>
    <w:p w14:paraId="34A052CE"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mustard to canola in directions for use table [only for products that already have a registered use for canola]: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16442784" w14:textId="77777777" w:rsidTr="00E02ECF">
        <w:trPr>
          <w:trHeight w:val="922"/>
          <w:tblHeader/>
        </w:trPr>
        <w:tc>
          <w:tcPr>
            <w:tcW w:w="705" w:type="pct"/>
            <w:vAlign w:val="center"/>
          </w:tcPr>
          <w:p w14:paraId="0595897F"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Situation</w:t>
            </w:r>
          </w:p>
        </w:tc>
        <w:tc>
          <w:tcPr>
            <w:tcW w:w="943" w:type="pct"/>
            <w:vAlign w:val="center"/>
          </w:tcPr>
          <w:p w14:paraId="54C88CC0"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2CCC83C2"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3CE7736E"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59573670" w14:textId="77777777" w:rsidTr="006532AC">
        <w:trPr>
          <w:trHeight w:val="922"/>
        </w:trPr>
        <w:tc>
          <w:tcPr>
            <w:tcW w:w="705" w:type="pct"/>
          </w:tcPr>
          <w:p w14:paraId="4FACC3A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Canola and mustard (oilseed</w:t>
            </w:r>
          </w:p>
          <w:p w14:paraId="31DAA93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cultivars)</w:t>
            </w:r>
          </w:p>
          <w:p w14:paraId="2C99C09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Brassica </w:t>
            </w:r>
            <w:proofErr w:type="spellStart"/>
            <w:r w:rsidRPr="009F1304">
              <w:rPr>
                <w:rFonts w:ascii="Arial" w:eastAsia="Times New Roman" w:hAnsi="Arial" w:cs="Arial"/>
                <w:i/>
                <w:kern w:val="0"/>
                <w:sz w:val="24"/>
                <w:szCs w:val="24"/>
                <w14:ligatures w14:val="none"/>
              </w:rPr>
              <w:t>juncea</w:t>
            </w:r>
            <w:proofErr w:type="spellEnd"/>
            <w:r w:rsidRPr="009F1304">
              <w:rPr>
                <w:rFonts w:ascii="Arial" w:eastAsia="Times New Roman" w:hAnsi="Arial" w:cs="Arial"/>
                <w:kern w:val="0"/>
                <w:sz w:val="24"/>
                <w:szCs w:val="24"/>
                <w14:ligatures w14:val="none"/>
              </w:rPr>
              <w:t>)</w:t>
            </w:r>
          </w:p>
        </w:tc>
        <w:tc>
          <w:tcPr>
            <w:tcW w:w="943" w:type="pct"/>
          </w:tcPr>
          <w:p w14:paraId="217E9AD4"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approved for</w:t>
            </w:r>
          </w:p>
          <w:p w14:paraId="11068A6A"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canola]</w:t>
            </w:r>
          </w:p>
        </w:tc>
        <w:tc>
          <w:tcPr>
            <w:tcW w:w="1101" w:type="pct"/>
          </w:tcPr>
          <w:p w14:paraId="42F8BE5A"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[already on label for use on canola]</w:t>
            </w:r>
          </w:p>
        </w:tc>
        <w:tc>
          <w:tcPr>
            <w:tcW w:w="2251" w:type="pct"/>
          </w:tcPr>
          <w:p w14:paraId="5BAB653A"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the label for canola.]</w:t>
            </w:r>
          </w:p>
        </w:tc>
      </w:tr>
    </w:tbl>
    <w:p w14:paraId="01D054C3"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305069CC"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17F7905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Add mustard to relevant canola WHPs.</w:t>
      </w:r>
    </w:p>
    <w:p w14:paraId="0F69A3F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2C4EBD6"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2" w:history="1">
        <w:r w:rsidR="008D3917" w:rsidRPr="009F1304">
          <w:rPr>
            <w:rFonts w:ascii="Arial" w:eastAsia="Times New Roman" w:hAnsi="Arial" w:cs="Arial"/>
            <w:i/>
            <w:color w:val="0000FF"/>
            <w:kern w:val="0"/>
            <w:sz w:val="24"/>
            <w:szCs w:val="24"/>
            <w:u w:val="single"/>
            <w14:ligatures w14:val="none"/>
          </w:rPr>
          <w:t>PER13626</w:t>
        </w:r>
      </w:hyperlink>
      <w:r w:rsidR="008D3917" w:rsidRPr="009F1304">
        <w:rPr>
          <w:rFonts w:ascii="Arial" w:eastAsia="Times New Roman" w:hAnsi="Arial" w:cs="Arial"/>
          <w:color w:val="243F60"/>
          <w:kern w:val="0"/>
          <w:sz w:val="24"/>
          <w:szCs w:val="24"/>
          <w14:ligatures w14:val="none"/>
        </w:rPr>
        <w:t xml:space="preserve"> – Metolachlor / Spinach, Silverbeet, Spring onions, Shallots, Green beans and Navy beans / Various broadleaf and grass weeds.</w:t>
      </w:r>
    </w:p>
    <w:p w14:paraId="37986329" w14:textId="77777777" w:rsidR="008D3917" w:rsidRPr="009F1304" w:rsidRDefault="008D3917" w:rsidP="008D3917">
      <w:pPr>
        <w:tabs>
          <w:tab w:val="left" w:pos="1134"/>
        </w:tabs>
        <w:spacing w:after="0" w:line="240" w:lineRule="auto"/>
        <w:rPr>
          <w:rFonts w:ascii="Arial" w:eastAsia="Times New Roman" w:hAnsi="Arial" w:cs="Arial"/>
          <w:b/>
          <w:kern w:val="0"/>
          <w:sz w:val="24"/>
          <w:szCs w:val="24"/>
          <w14:ligatures w14:val="none"/>
        </w:rPr>
      </w:pPr>
    </w:p>
    <w:p w14:paraId="6C20DD61"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Spinach, silverbeet, spring onions, shallots, green beans and navy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1394"/>
        <w:gridCol w:w="1244"/>
        <w:gridCol w:w="1417"/>
        <w:gridCol w:w="3918"/>
      </w:tblGrid>
      <w:tr w:rsidR="008D3917" w:rsidRPr="009F1304" w14:paraId="5BF914B9" w14:textId="77777777" w:rsidTr="00E02ECF">
        <w:trPr>
          <w:trHeight w:val="922"/>
          <w:tblHeader/>
        </w:trPr>
        <w:tc>
          <w:tcPr>
            <w:tcW w:w="578" w:type="pct"/>
            <w:vAlign w:val="center"/>
          </w:tcPr>
          <w:p w14:paraId="43D9C900"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773" w:type="pct"/>
            <w:vAlign w:val="center"/>
          </w:tcPr>
          <w:p w14:paraId="1500DB18"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690" w:type="pct"/>
          </w:tcPr>
          <w:p w14:paraId="5CE1F63E"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p w14:paraId="63B09026"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State</w:t>
            </w:r>
          </w:p>
        </w:tc>
        <w:tc>
          <w:tcPr>
            <w:tcW w:w="786" w:type="pct"/>
            <w:vAlign w:val="center"/>
          </w:tcPr>
          <w:p w14:paraId="0796E3AA"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173" w:type="pct"/>
            <w:vAlign w:val="center"/>
          </w:tcPr>
          <w:p w14:paraId="42A8ACC7"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17B1CD90" w14:textId="77777777" w:rsidTr="006532AC">
        <w:trPr>
          <w:trHeight w:val="922"/>
        </w:trPr>
        <w:tc>
          <w:tcPr>
            <w:tcW w:w="578" w:type="pct"/>
          </w:tcPr>
          <w:p w14:paraId="7D9CF38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 and silverbeet</w:t>
            </w:r>
          </w:p>
          <w:p w14:paraId="093707E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1F366FE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773" w:type="pct"/>
          </w:tcPr>
          <w:p w14:paraId="066F9BA2"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[add weeds from product label for broccoli, etc]</w:t>
            </w:r>
          </w:p>
        </w:tc>
        <w:tc>
          <w:tcPr>
            <w:tcW w:w="690" w:type="pct"/>
          </w:tcPr>
          <w:p w14:paraId="02B2378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786" w:type="pct"/>
          </w:tcPr>
          <w:p w14:paraId="0A07CBF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2.25 – 3L/ha</w:t>
            </w:r>
          </w:p>
          <w:p w14:paraId="6828B1D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7C3BD0F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1DCCDABE"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173" w:type="pct"/>
          </w:tcPr>
          <w:p w14:paraId="56F06F48"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with a boom spray, in a minimum of 60 L water/ha</w:t>
            </w:r>
          </w:p>
          <w:p w14:paraId="60EA0933"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D6FE6E3"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immediately before, at, or immediately after sowing</w:t>
            </w:r>
          </w:p>
          <w:p w14:paraId="18F94186"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2D5367D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If transplanting the crop, apply immediately before transplanting. DO NOT apply herbicide over the transplants</w:t>
            </w:r>
          </w:p>
          <w:p w14:paraId="73C3FC8B"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0BC6558"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Crop retardation may occur where the herbicide is used on soils that have low organic matter content and which contain more than 60% of fine sand and silt. On these soil types, use rates towards the low end of the rate range, and apply to moist soil. Irrigation after application on these types of soils should be limited to no more than 25 mm. Also, on these soils, DO NOT use more than once per year (as on product label for brassicas);</w:t>
            </w:r>
          </w:p>
          <w:p w14:paraId="1688BCC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6BE2583"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For other relevant instructions, see Broccoli (etc) section of Directions for Use table.</w:t>
            </w:r>
          </w:p>
        </w:tc>
      </w:tr>
      <w:tr w:rsidR="008D3917" w:rsidRPr="009F1304" w14:paraId="170DF505" w14:textId="77777777" w:rsidTr="006532AC">
        <w:trPr>
          <w:trHeight w:val="922"/>
        </w:trPr>
        <w:tc>
          <w:tcPr>
            <w:tcW w:w="578" w:type="pct"/>
          </w:tcPr>
          <w:p w14:paraId="1B27BEE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Spring onions</w:t>
            </w:r>
          </w:p>
          <w:p w14:paraId="5ED3FA49" w14:textId="77777777" w:rsidR="008D3917" w:rsidRPr="009F1304" w:rsidRDefault="008D3917" w:rsidP="008D3917">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w:t>
            </w:r>
          </w:p>
          <w:p w14:paraId="0535B63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i/>
                <w:kern w:val="0"/>
                <w:sz w:val="24"/>
                <w:szCs w:val="24"/>
                <w14:ligatures w14:val="none"/>
              </w:rPr>
              <w:t>fistulosum</w:t>
            </w:r>
            <w:proofErr w:type="spellEnd"/>
            <w:r w:rsidRPr="009F1304">
              <w:rPr>
                <w:rFonts w:ascii="Arial" w:eastAsia="Times New Roman" w:hAnsi="Arial" w:cs="Arial"/>
                <w:kern w:val="0"/>
                <w:sz w:val="24"/>
                <w:szCs w:val="24"/>
                <w14:ligatures w14:val="none"/>
              </w:rPr>
              <w:t>)</w:t>
            </w:r>
          </w:p>
          <w:p w14:paraId="789BFA7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and</w:t>
            </w:r>
          </w:p>
          <w:p w14:paraId="12E4F16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Shallots</w:t>
            </w:r>
          </w:p>
          <w:p w14:paraId="740D3F80" w14:textId="77777777" w:rsidR="008D3917" w:rsidRPr="009F1304" w:rsidRDefault="008D3917" w:rsidP="008D3917">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 cepa. var.</w:t>
            </w:r>
          </w:p>
          <w:p w14:paraId="3B49F7D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roofErr w:type="spellStart"/>
            <w:r w:rsidRPr="009F1304">
              <w:rPr>
                <w:rFonts w:ascii="Arial" w:eastAsia="Times New Roman" w:hAnsi="Arial" w:cs="Arial"/>
                <w:i/>
                <w:kern w:val="0"/>
                <w:sz w:val="24"/>
                <w:szCs w:val="24"/>
                <w14:ligatures w14:val="none"/>
              </w:rPr>
              <w:t>aggragatum</w:t>
            </w:r>
            <w:proofErr w:type="spellEnd"/>
            <w:r w:rsidRPr="009F1304">
              <w:rPr>
                <w:rFonts w:ascii="Arial" w:eastAsia="Times New Roman" w:hAnsi="Arial" w:cs="Arial"/>
                <w:kern w:val="0"/>
                <w:sz w:val="24"/>
                <w:szCs w:val="24"/>
                <w14:ligatures w14:val="none"/>
              </w:rPr>
              <w:t>)</w:t>
            </w:r>
          </w:p>
        </w:tc>
        <w:tc>
          <w:tcPr>
            <w:tcW w:w="773" w:type="pct"/>
          </w:tcPr>
          <w:p w14:paraId="1FB644D5"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[add weeds from product label for broccoli, etc]</w:t>
            </w:r>
          </w:p>
        </w:tc>
        <w:tc>
          <w:tcPr>
            <w:tcW w:w="690" w:type="pct"/>
          </w:tcPr>
          <w:p w14:paraId="2E7B62A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786" w:type="pct"/>
          </w:tcPr>
          <w:p w14:paraId="4E84F1F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1.5 L/ha</w:t>
            </w:r>
          </w:p>
          <w:p w14:paraId="5D4290C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DB80CA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173" w:type="pct"/>
          </w:tcPr>
          <w:p w14:paraId="78CA935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DIRECT SEEDED CROPS: Apply one application before, at or immediately after planting and before crops and weeds have germinated;</w:t>
            </w:r>
          </w:p>
          <w:p w14:paraId="0E83A303"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B11704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TRANSPLANTED CROPS: Apply one application before planting and before weeds have germinated.</w:t>
            </w:r>
          </w:p>
        </w:tc>
      </w:tr>
      <w:tr w:rsidR="008D3917" w:rsidRPr="009F1304" w14:paraId="0DA6D305" w14:textId="77777777" w:rsidTr="006532AC">
        <w:trPr>
          <w:trHeight w:val="922"/>
        </w:trPr>
        <w:tc>
          <w:tcPr>
            <w:tcW w:w="578" w:type="pct"/>
          </w:tcPr>
          <w:p w14:paraId="0D7D796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Green beans and navy beans </w:t>
            </w:r>
            <w:r w:rsidRPr="009F1304">
              <w:rPr>
                <w:rFonts w:ascii="Arial" w:eastAsia="Times New Roman" w:hAnsi="Arial" w:cs="Arial"/>
                <w:color w:val="FF0000"/>
                <w:kern w:val="0"/>
                <w:sz w:val="24"/>
                <w:szCs w:val="24"/>
                <w14:ligatures w14:val="none"/>
              </w:rPr>
              <w:t>[already on product label]</w:t>
            </w:r>
          </w:p>
        </w:tc>
        <w:tc>
          <w:tcPr>
            <w:tcW w:w="773" w:type="pct"/>
          </w:tcPr>
          <w:p w14:paraId="21A6AA20"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[As on the product label]</w:t>
            </w:r>
          </w:p>
        </w:tc>
        <w:tc>
          <w:tcPr>
            <w:tcW w:w="690" w:type="pct"/>
          </w:tcPr>
          <w:p w14:paraId="11D95B5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All states</w:t>
            </w:r>
          </w:p>
        </w:tc>
        <w:tc>
          <w:tcPr>
            <w:tcW w:w="786" w:type="pct"/>
          </w:tcPr>
          <w:p w14:paraId="5A9166DA"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existing label]</w:t>
            </w:r>
          </w:p>
          <w:p w14:paraId="1723A20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2.25 – 3L/ha</w:t>
            </w:r>
          </w:p>
          <w:p w14:paraId="4D0B7813" w14:textId="77777777" w:rsidR="008D3917" w:rsidRPr="009F1304" w:rsidRDefault="008D3917" w:rsidP="008D3917">
            <w:pPr>
              <w:tabs>
                <w:tab w:val="left" w:pos="4820"/>
                <w:tab w:val="left" w:pos="10206"/>
              </w:tabs>
              <w:spacing w:after="0" w:line="240" w:lineRule="auto"/>
              <w:ind w:right="-57"/>
              <w:rPr>
                <w:rFonts w:ascii="Arial" w:eastAsia="Times New Roman" w:hAnsi="Arial" w:cs="Arial"/>
                <w:b/>
                <w:kern w:val="0"/>
                <w:sz w:val="24"/>
                <w:szCs w:val="24"/>
                <w14:ligatures w14:val="none"/>
              </w:rPr>
            </w:pPr>
          </w:p>
          <w:p w14:paraId="4C0A5E13"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2173" w:type="pct"/>
          </w:tcPr>
          <w:p w14:paraId="44C7CB54"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existing label]</w:t>
            </w:r>
          </w:p>
          <w:p w14:paraId="3FD039D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247F5A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use on soils where the sand content exceeds 70%. Use lower rate where the sand content is within the range 50% to 70%.</w:t>
            </w:r>
          </w:p>
        </w:tc>
      </w:tr>
    </w:tbl>
    <w:p w14:paraId="53FA1CC4"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3D2E5CA7"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36A53727"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Spinach and silverbeet: </w:t>
      </w:r>
    </w:p>
    <w:p w14:paraId="7B41ADC1"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Not required when used as directed.</w:t>
      </w:r>
    </w:p>
    <w:p w14:paraId="21B3B61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use for stockfeed for 8 weeks after application</w:t>
      </w:r>
    </w:p>
    <w:p w14:paraId="065E005B"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F404EA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Spring onions and shallots:</w:t>
      </w:r>
    </w:p>
    <w:p w14:paraId="4116C505"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Not required when used as directed.</w:t>
      </w:r>
    </w:p>
    <w:p w14:paraId="219134E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AA80EF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Green beans and navy beans: </w:t>
      </w:r>
      <w:r w:rsidRPr="009F1304">
        <w:rPr>
          <w:rFonts w:ascii="Arial" w:eastAsia="Times New Roman" w:hAnsi="Arial" w:cs="Arial"/>
          <w:color w:val="FF0000"/>
          <w:kern w:val="0"/>
          <w:sz w:val="24"/>
          <w:szCs w:val="24"/>
          <w14:ligatures w14:val="none"/>
        </w:rPr>
        <w:t>[should already be on the label, add if not]</w:t>
      </w:r>
    </w:p>
    <w:p w14:paraId="7C53BDC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at least 8 weeks after application.</w:t>
      </w:r>
    </w:p>
    <w:p w14:paraId="33A53CA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use for stockfeed for at least 10 weeks after application.</w:t>
      </w:r>
    </w:p>
    <w:p w14:paraId="6514FB7B"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1008096" w14:textId="77777777" w:rsidR="008D3917" w:rsidRPr="009F1304" w:rsidRDefault="008D3917" w:rsidP="008D3917">
      <w:pPr>
        <w:keepNext/>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To Avoid Crop Damage </w:t>
      </w:r>
      <w:r w:rsidRPr="009F1304">
        <w:rPr>
          <w:rFonts w:ascii="Arial" w:eastAsia="Times New Roman" w:hAnsi="Arial" w:cs="Arial"/>
          <w:b/>
          <w:color w:val="FF0000"/>
          <w:kern w:val="0"/>
          <w:sz w:val="24"/>
          <w:szCs w:val="24"/>
          <w14:ligatures w14:val="none"/>
        </w:rPr>
        <w:t>[add]</w:t>
      </w:r>
    </w:p>
    <w:p w14:paraId="3B51F1B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As metolachlor is known to cause some crop damage in sandy-sandy loam soils with low organic matter, it is recommended that growers test the safety of metolachlor on a small area of their crop before using the product on larger areas. If any adverse crop symptoms are observed within 14 days of application in which irrigation or rainfall has occurred, then the product should not be used.</w:t>
      </w:r>
    </w:p>
    <w:p w14:paraId="51B25FEE"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317099F"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3" w:history="1">
        <w:r w:rsidR="008D3917" w:rsidRPr="009F1304">
          <w:rPr>
            <w:rFonts w:ascii="Arial" w:eastAsia="Times New Roman" w:hAnsi="Arial" w:cs="Arial"/>
            <w:i/>
            <w:color w:val="0000FF"/>
            <w:kern w:val="0"/>
            <w:sz w:val="24"/>
            <w:szCs w:val="24"/>
            <w:u w:val="single"/>
            <w14:ligatures w14:val="none"/>
          </w:rPr>
          <w:t>PER14496</w:t>
        </w:r>
      </w:hyperlink>
      <w:r w:rsidR="008D3917" w:rsidRPr="009F1304">
        <w:rPr>
          <w:rFonts w:ascii="Arial" w:eastAsia="Times New Roman" w:hAnsi="Arial" w:cs="Arial"/>
          <w:color w:val="243F60"/>
          <w:kern w:val="0"/>
          <w:sz w:val="24"/>
          <w:szCs w:val="24"/>
          <w14:ligatures w14:val="none"/>
        </w:rPr>
        <w:t xml:space="preserve"> – Metolachlor / Adzuki beans &amp; Mung beans / Certain annual grasses &amp; broadleaf weeds</w:t>
      </w:r>
    </w:p>
    <w:p w14:paraId="65D902A2" w14:textId="77777777" w:rsidR="008D3917" w:rsidRPr="009F1304" w:rsidRDefault="008D3917" w:rsidP="008D3917">
      <w:pPr>
        <w:tabs>
          <w:tab w:val="left" w:pos="1134"/>
        </w:tabs>
        <w:spacing w:after="0" w:line="240" w:lineRule="auto"/>
        <w:rPr>
          <w:rFonts w:ascii="Arial" w:eastAsia="Times New Roman" w:hAnsi="Arial" w:cs="Arial"/>
          <w:b/>
          <w:kern w:val="0"/>
          <w:sz w:val="24"/>
          <w:szCs w:val="24"/>
          <w14:ligatures w14:val="none"/>
        </w:rPr>
      </w:pPr>
    </w:p>
    <w:p w14:paraId="5146F3F1"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Adzuki beans &amp; Mung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087A7A58" w14:textId="77777777" w:rsidTr="00E02ECF">
        <w:trPr>
          <w:trHeight w:val="922"/>
          <w:tblHeader/>
        </w:trPr>
        <w:tc>
          <w:tcPr>
            <w:tcW w:w="705" w:type="pct"/>
            <w:vAlign w:val="center"/>
          </w:tcPr>
          <w:p w14:paraId="2A093E64"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3FAB5400"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2AC25D64"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7D85938D"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6D87C97D" w14:textId="77777777" w:rsidTr="006532AC">
        <w:trPr>
          <w:trHeight w:val="922"/>
        </w:trPr>
        <w:tc>
          <w:tcPr>
            <w:tcW w:w="705" w:type="pct"/>
          </w:tcPr>
          <w:p w14:paraId="5DB427A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Adzuki beans and </w:t>
            </w:r>
          </w:p>
          <w:p w14:paraId="63623FE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mung beans</w:t>
            </w:r>
          </w:p>
        </w:tc>
        <w:tc>
          <w:tcPr>
            <w:tcW w:w="943" w:type="pct"/>
          </w:tcPr>
          <w:p w14:paraId="4B39918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Barnyard grass, </w:t>
            </w:r>
            <w:proofErr w:type="spellStart"/>
            <w:r w:rsidRPr="009F1304">
              <w:rPr>
                <w:rFonts w:ascii="Arial" w:eastAsia="Times New Roman" w:hAnsi="Arial" w:cs="Arial"/>
                <w:kern w:val="0"/>
                <w:sz w:val="24"/>
                <w:szCs w:val="24"/>
                <w14:ligatures w14:val="none"/>
              </w:rPr>
              <w:t>Liverseed</w:t>
            </w:r>
            <w:proofErr w:type="spellEnd"/>
            <w:r w:rsidRPr="009F1304">
              <w:rPr>
                <w:rFonts w:ascii="Arial" w:eastAsia="Times New Roman" w:hAnsi="Arial" w:cs="Arial"/>
                <w:kern w:val="0"/>
                <w:sz w:val="24"/>
                <w:szCs w:val="24"/>
                <w14:ligatures w14:val="none"/>
              </w:rPr>
              <w:t xml:space="preserve"> grass,</w:t>
            </w:r>
          </w:p>
          <w:p w14:paraId="7A8FB184"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Summer grass, Common sow</w:t>
            </w:r>
          </w:p>
          <w:p w14:paraId="759A02D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thistle, Blackberry nightshade,</w:t>
            </w:r>
          </w:p>
          <w:p w14:paraId="306D10D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Fat hen and other pest weeds as</w:t>
            </w:r>
          </w:p>
          <w:p w14:paraId="632BA3E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listed for broccoli.</w:t>
            </w:r>
          </w:p>
        </w:tc>
        <w:tc>
          <w:tcPr>
            <w:tcW w:w="1101" w:type="pct"/>
          </w:tcPr>
          <w:p w14:paraId="1C3BBDAC"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2.25 – 3 L /</w:t>
            </w:r>
          </w:p>
        </w:tc>
        <w:tc>
          <w:tcPr>
            <w:tcW w:w="2251" w:type="pct"/>
          </w:tcPr>
          <w:p w14:paraId="3AE8206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one application only using calibrated ground boom spray or similar equipment.</w:t>
            </w:r>
          </w:p>
          <w:p w14:paraId="76304D6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36178DBE"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before, at or immediately after planting and before crops and weeds have germinated.</w:t>
            </w:r>
          </w:p>
          <w:p w14:paraId="40A57396"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265018DC"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lower rates on soils with high sand and silt content, or low in organic matter.</w:t>
            </w:r>
          </w:p>
          <w:p w14:paraId="69D681D1"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53F1D38"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in a minimum spray volume of 60 L/ha of water.</w:t>
            </w:r>
          </w:p>
          <w:p w14:paraId="4150D59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51E0EE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Rain or irrigation is necessary within 10 days of spraying to thoroughly wet the top 3 to 4 cm of soil. If rain does not occur or irrigation is unavailable, incorporate chemical to a depth of 3 to 4 cm.</w:t>
            </w:r>
          </w:p>
          <w:p w14:paraId="7D2F0EC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156FE7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throw untreated soil onto treated areas, as this will reduce weed control.</w:t>
            </w:r>
          </w:p>
          <w:p w14:paraId="516C5BEA"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50F0D8E"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The sensitivity of some species and varieties of the crops to be treated has not been fully evaluated. It is advisable to only treat a small number of plants to ascertain their reaction before treating the whole crop</w:t>
            </w:r>
          </w:p>
        </w:tc>
      </w:tr>
    </w:tbl>
    <w:p w14:paraId="0D49B680"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5FEB0A2A"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56F1D9E7"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 Not required when used as directed.</w:t>
      </w:r>
    </w:p>
    <w:p w14:paraId="17415B4C"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Grazing – Do not graze or cut for stock feed for 13 weeks after application.</w:t>
      </w:r>
    </w:p>
    <w:p w14:paraId="4158270F"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DDF49FB"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2A2612BA"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4FD9AEB" w14:textId="010A5145" w:rsidR="008D3917" w:rsidRPr="009F1304" w:rsidRDefault="008D3917">
      <w:pPr>
        <w:rPr>
          <w:rFonts w:ascii="Arial" w:hAnsi="Arial" w:cs="Arial"/>
        </w:rPr>
      </w:pPr>
      <w:r w:rsidRPr="009F1304">
        <w:rPr>
          <w:rFonts w:ascii="Arial" w:hAnsi="Arial" w:cs="Arial"/>
        </w:rPr>
        <w:br w:type="page"/>
      </w:r>
    </w:p>
    <w:p w14:paraId="03DC688F" w14:textId="63F35109" w:rsidR="008D3917" w:rsidRPr="009F1304" w:rsidRDefault="008D3917" w:rsidP="008D3917">
      <w:pPr>
        <w:pStyle w:val="Heading2"/>
        <w:rPr>
          <w:rFonts w:ascii="Arial" w:hAnsi="Arial" w:cs="Arial"/>
        </w:rPr>
      </w:pPr>
      <w:r w:rsidRPr="009F1304">
        <w:rPr>
          <w:rFonts w:ascii="Arial" w:hAnsi="Arial" w:cs="Arial"/>
        </w:rPr>
        <w:lastRenderedPageBreak/>
        <w:t>S-Metolachlor 960 g/L products</w:t>
      </w:r>
    </w:p>
    <w:p w14:paraId="62215010" w14:textId="77777777" w:rsidR="008D3917" w:rsidRPr="009F1304" w:rsidRDefault="008D3917" w:rsidP="008D3917">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33095C51"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0927557D"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Statement of claims: </w:t>
      </w:r>
      <w:r w:rsidRPr="009F1304">
        <w:rPr>
          <w:rFonts w:ascii="Arial" w:eastAsia="Times New Roman" w:hAnsi="Arial" w:cs="Arial"/>
          <w:b/>
          <w:color w:val="FF0000"/>
          <w:kern w:val="0"/>
          <w:sz w:val="24"/>
          <w:szCs w:val="24"/>
          <w14:ligatures w14:val="none"/>
        </w:rPr>
        <w:t>[update with new uses]</w:t>
      </w:r>
    </w:p>
    <w:p w14:paraId="45074984"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439C3421"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Constituent Panel: </w:t>
      </w:r>
      <w:r w:rsidRPr="009F1304">
        <w:rPr>
          <w:rFonts w:ascii="Arial" w:eastAsia="Times New Roman" w:hAnsi="Arial" w:cs="Arial"/>
          <w:b/>
          <w:color w:val="FF0000"/>
          <w:kern w:val="0"/>
          <w:sz w:val="24"/>
          <w:szCs w:val="24"/>
          <w14:ligatures w14:val="none"/>
        </w:rPr>
        <w:t>[add scheduled excipients if these are not already present]</w:t>
      </w:r>
    </w:p>
    <w:p w14:paraId="5A88B466" w14:textId="77777777" w:rsidR="008D3917" w:rsidRPr="009F1304" w:rsidRDefault="008D3917" w:rsidP="008D3917">
      <w:pPr>
        <w:spacing w:after="0" w:line="240" w:lineRule="auto"/>
        <w:rPr>
          <w:rFonts w:ascii="Arial" w:eastAsia="Times New Roman" w:hAnsi="Arial" w:cs="Arial"/>
          <w:b/>
          <w:kern w:val="0"/>
          <w:sz w:val="24"/>
          <w:szCs w:val="24"/>
          <w14:ligatures w14:val="none"/>
        </w:rPr>
      </w:pPr>
    </w:p>
    <w:p w14:paraId="497D81CC"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FAISD:</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CORRECT if not as below. Check for excipients in the formulation that require specific first aid instructions (e.g. liquid hydrocarbons) and ensure these are also included on the updated label]</w:t>
      </w:r>
    </w:p>
    <w:p w14:paraId="6EE959A8"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First Aid</w:t>
      </w:r>
      <w:r w:rsidRPr="009F1304">
        <w:rPr>
          <w:rFonts w:ascii="Arial" w:eastAsia="Times New Roman" w:hAnsi="Arial" w:cs="Arial"/>
          <w:kern w:val="0"/>
          <w:sz w:val="24"/>
          <w:szCs w:val="24"/>
          <w14:ligatures w14:val="none"/>
        </w:rPr>
        <w:t xml:space="preserve"> </w:t>
      </w:r>
    </w:p>
    <w:p w14:paraId="0921671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If poisoning occurs, contact a doctor or Poisons Information Centre. Phone Australia 13 11 26, New Zealand 0800 764 766.</w:t>
      </w:r>
    </w:p>
    <w:p w14:paraId="617D785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257F3D7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Safety directions </w:t>
      </w:r>
      <w:r w:rsidRPr="009F1304">
        <w:rPr>
          <w:rFonts w:ascii="Arial" w:eastAsia="Times New Roman" w:hAnsi="Arial" w:cs="Arial"/>
          <w:b/>
          <w:color w:val="FF0000"/>
          <w:kern w:val="0"/>
          <w:sz w:val="24"/>
          <w:szCs w:val="24"/>
          <w14:ligatures w14:val="none"/>
        </w:rPr>
        <w:t>[should already be included on label – CORRECT if not as below. Note that the FAISD entry for ‘LC EC all strengths’ is out of date and should not be used.  Check for excipients in the formulation that require specific first aid instructions (e.g. liquid hydrocarbons) and ensure these are also included on the updated label]</w:t>
      </w:r>
    </w:p>
    <w:p w14:paraId="1D64A743" w14:textId="77777777" w:rsidR="008D3917" w:rsidRPr="009F1304" w:rsidRDefault="008D3917" w:rsidP="008D3917">
      <w:pPr>
        <w:spacing w:after="0" w:line="240" w:lineRule="auto"/>
        <w:rPr>
          <w:rFonts w:ascii="Arial" w:eastAsia="Times New Roman" w:hAnsi="Arial" w:cs="Arial"/>
          <w:kern w:val="0"/>
          <w:sz w:val="24"/>
          <w:szCs w:val="24"/>
          <w:highlight w:val="green"/>
          <w14:ligatures w14:val="none"/>
        </w:rPr>
      </w:pPr>
    </w:p>
    <w:p w14:paraId="39718A4F"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Will damage eyes. Repeated exposure may cause allergic disorders. Sensitive workers should use protective clothing. Avoid contact with eyes. When opening the container and preparing spray, wear cotton overalls buttoned to the neck and wrist and a washable hat, elbow-length </w:t>
      </w:r>
      <w:proofErr w:type="spellStart"/>
      <w:r w:rsidRPr="009F1304">
        <w:rPr>
          <w:rFonts w:ascii="Arial" w:eastAsia="Times New Roman" w:hAnsi="Arial" w:cs="Arial"/>
          <w:kern w:val="0"/>
          <w:sz w:val="24"/>
          <w:szCs w:val="24"/>
          <w14:ligatures w14:val="none"/>
        </w:rPr>
        <w:t>pvc</w:t>
      </w:r>
      <w:proofErr w:type="spellEnd"/>
      <w:r w:rsidRPr="009F1304">
        <w:rPr>
          <w:rFonts w:ascii="Arial" w:eastAsia="Times New Roman" w:hAnsi="Arial" w:cs="Arial"/>
          <w:kern w:val="0"/>
          <w:sz w:val="24"/>
          <w:szCs w:val="24"/>
          <w14:ligatures w14:val="none"/>
        </w:rPr>
        <w:t xml:space="preserve"> gloves, and goggles. When using the prepared spray, wear cotton overalls buttoned to the neck and wrist, a washable hat, elbow-length PVC gloves and face shield or goggles. If product in eyes, wash it out immediately with water. Wash hands after use. After each day’s use, wash gloves, and face shield or goggles, and contaminated clothing.</w:t>
      </w:r>
    </w:p>
    <w:p w14:paraId="53D3D1CA" w14:textId="77777777" w:rsidR="008D3917" w:rsidRPr="009F1304" w:rsidRDefault="008D3917" w:rsidP="008D3917">
      <w:pPr>
        <w:spacing w:after="0" w:line="240" w:lineRule="auto"/>
        <w:rPr>
          <w:rFonts w:ascii="Arial" w:eastAsia="Times New Roman" w:hAnsi="Arial" w:cs="Arial"/>
          <w:color w:val="353735"/>
          <w:kern w:val="0"/>
          <w:sz w:val="24"/>
          <w:szCs w:val="24"/>
          <w14:ligatures w14:val="none"/>
        </w:rPr>
      </w:pPr>
    </w:p>
    <w:p w14:paraId="00240B1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Current re-entry or re-handling statement on label</w:t>
      </w:r>
    </w:p>
    <w:p w14:paraId="01CA9A53"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Re-entry Period</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ADD if not already present]</w:t>
      </w:r>
    </w:p>
    <w:p w14:paraId="548F0645"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allow entry into treated areas until the spray has dried.</w:t>
      </w:r>
    </w:p>
    <w:p w14:paraId="0DF05C0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9080DDA"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Mode of Action indicator [</w:t>
      </w:r>
      <w:r w:rsidRPr="009F1304">
        <w:rPr>
          <w:rFonts w:ascii="Arial" w:eastAsia="Times New Roman" w:hAnsi="Arial" w:cs="Arial"/>
          <w:b/>
          <w:color w:val="FF0000"/>
          <w:kern w:val="0"/>
          <w:sz w:val="24"/>
          <w:szCs w:val="24"/>
          <w14:ligatures w14:val="none"/>
        </w:rPr>
        <w:t>update if required]</w:t>
      </w:r>
    </w:p>
    <w:p w14:paraId="250847B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Code K - </w:t>
      </w:r>
      <w:proofErr w:type="spellStart"/>
      <w:r w:rsidRPr="009F1304">
        <w:rPr>
          <w:rFonts w:ascii="Arial" w:eastAsia="Times New Roman" w:hAnsi="Arial" w:cs="Arial"/>
          <w:kern w:val="0"/>
          <w:sz w:val="24"/>
          <w:szCs w:val="24"/>
          <w14:ligatures w14:val="none"/>
        </w:rPr>
        <w:t>Chloroacetamides</w:t>
      </w:r>
      <w:proofErr w:type="spellEnd"/>
      <w:r w:rsidRPr="009F1304">
        <w:rPr>
          <w:rFonts w:ascii="Arial" w:eastAsia="Times New Roman" w:hAnsi="Arial" w:cs="Arial"/>
          <w:kern w:val="0"/>
          <w:sz w:val="24"/>
          <w:szCs w:val="24"/>
          <w14:ligatures w14:val="none"/>
        </w:rPr>
        <w:t xml:space="preserve"> Inhibitors of cell division / Inhibitors of very long chain fatty acids (VLCFA inhibitors).</w:t>
      </w:r>
    </w:p>
    <w:p w14:paraId="49B3804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64C42D7"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Export of treated produce: </w:t>
      </w:r>
      <w:r w:rsidRPr="009F1304">
        <w:rPr>
          <w:rFonts w:ascii="Arial" w:eastAsia="Times New Roman" w:hAnsi="Arial" w:cs="Arial"/>
          <w:b/>
          <w:color w:val="FF0000"/>
          <w:kern w:val="0"/>
          <w:sz w:val="24"/>
          <w:szCs w:val="24"/>
          <w14:ligatures w14:val="none"/>
        </w:rPr>
        <w:t>[add if not already on the label]</w:t>
      </w:r>
    </w:p>
    <w:p w14:paraId="36ACE3EF" w14:textId="77777777" w:rsidR="008D3917" w:rsidRPr="009F1304" w:rsidRDefault="008D3917" w:rsidP="008D3917">
      <w:pPr>
        <w:spacing w:after="0" w:line="240" w:lineRule="auto"/>
        <w:rPr>
          <w:rFonts w:ascii="Arial" w:eastAsia="Times New Roman" w:hAnsi="Arial" w:cs="Arial"/>
          <w:kern w:val="0"/>
          <w14:ligatures w14:val="none"/>
        </w:rPr>
      </w:pPr>
      <w:r w:rsidRPr="009F1304">
        <w:rPr>
          <w:rFonts w:ascii="Arial" w:eastAsia="Times New Roman" w:hAnsi="Arial" w:cs="Arial"/>
          <w:kern w:val="0"/>
          <w:lang w:val="en"/>
          <w14:ligatures w14:val="none"/>
        </w:rPr>
        <w:t>Growers should note that maximum residue limits (MRLs) or import tolerances ma</w:t>
      </w:r>
      <w:r w:rsidRPr="009F1304">
        <w:rPr>
          <w:rFonts w:ascii="Arial" w:eastAsia="Times New Roman" w:hAnsi="Arial" w:cs="Arial"/>
          <w:kern w:val="0"/>
          <w:sz w:val="24"/>
          <w:szCs w:val="24"/>
          <w:lang w:val="en"/>
          <w14:ligatures w14:val="none"/>
        </w:rPr>
        <w:t xml:space="preserve">y not exist in all markets for </w:t>
      </w:r>
      <w:r w:rsidRPr="009F1304">
        <w:rPr>
          <w:rFonts w:ascii="Arial" w:eastAsia="Times New Roman" w:hAnsi="Arial" w:cs="Arial"/>
          <w:kern w:val="0"/>
          <w:lang w:val="en"/>
          <w14:ligatures w14:val="none"/>
        </w:rPr>
        <w:t>edible produce treated with</w:t>
      </w:r>
      <w:r w:rsidRPr="009F1304">
        <w:rPr>
          <w:rFonts w:ascii="Arial" w:eastAsia="Times New Roman" w:hAnsi="Arial" w:cs="Arial"/>
          <w:kern w:val="0"/>
          <w:sz w:val="24"/>
          <w:szCs w:val="24"/>
          <w:lang w:val="en"/>
          <w14:ligatures w14:val="none"/>
        </w:rPr>
        <w:t xml:space="preserve"> this product</w:t>
      </w:r>
      <w:r w:rsidRPr="009F1304">
        <w:rPr>
          <w:rFonts w:ascii="Arial" w:eastAsia="Times New Roman" w:hAnsi="Arial" w:cs="Arial"/>
          <w:kern w:val="0"/>
          <w:lang w:val="en"/>
          <w14:ligatures w14:val="none"/>
        </w:rPr>
        <w:t xml:space="preserve">. If you are growing edible produce </w:t>
      </w:r>
      <w:r w:rsidRPr="009F1304">
        <w:rPr>
          <w:rFonts w:ascii="Arial" w:eastAsia="Times New Roman" w:hAnsi="Arial" w:cs="Arial"/>
          <w:kern w:val="0"/>
          <w:sz w:val="24"/>
          <w:szCs w:val="24"/>
          <w:lang w:val="en"/>
          <w14:ligatures w14:val="none"/>
        </w:rPr>
        <w:t>f</w:t>
      </w:r>
      <w:r w:rsidRPr="009F1304">
        <w:rPr>
          <w:rFonts w:ascii="Arial" w:eastAsia="Times New Roman" w:hAnsi="Arial" w:cs="Arial"/>
          <w:kern w:val="0"/>
          <w:lang w:val="en"/>
          <w14:ligatures w14:val="none"/>
        </w:rPr>
        <w:t>or export, please check with [</w:t>
      </w:r>
      <w:r w:rsidRPr="009F1304">
        <w:rPr>
          <w:rFonts w:ascii="Arial" w:eastAsia="Times New Roman" w:hAnsi="Arial" w:cs="Arial"/>
          <w:color w:val="FF0000"/>
          <w:kern w:val="0"/>
          <w:lang w:val="en"/>
          <w14:ligatures w14:val="none"/>
        </w:rPr>
        <w:t>company name</w:t>
      </w:r>
      <w:r w:rsidRPr="009F1304">
        <w:rPr>
          <w:rFonts w:ascii="Arial" w:eastAsia="Times New Roman" w:hAnsi="Arial" w:cs="Arial"/>
          <w:kern w:val="0"/>
          <w:sz w:val="24"/>
          <w:szCs w:val="24"/>
          <w:lang w:val="en"/>
          <w14:ligatures w14:val="none"/>
        </w:rPr>
        <w:t>]</w:t>
      </w:r>
      <w:r w:rsidRPr="009F1304">
        <w:rPr>
          <w:rFonts w:ascii="Arial" w:eastAsia="Times New Roman" w:hAnsi="Arial" w:cs="Arial"/>
          <w:kern w:val="0"/>
          <w:lang w:val="en"/>
          <w14:ligatures w14:val="none"/>
        </w:rPr>
        <w:t xml:space="preserve"> for the latest information on MRLs and import tolerances before using</w:t>
      </w:r>
      <w:r w:rsidRPr="009F1304">
        <w:rPr>
          <w:rFonts w:ascii="Arial" w:eastAsia="Times New Roman" w:hAnsi="Arial" w:cs="Arial"/>
          <w:kern w:val="0"/>
          <w:sz w:val="24"/>
          <w:szCs w:val="24"/>
          <w:lang w:val="en"/>
          <w14:ligatures w14:val="none"/>
        </w:rPr>
        <w:t xml:space="preserve"> this product</w:t>
      </w:r>
      <w:r w:rsidRPr="009F1304">
        <w:rPr>
          <w:rFonts w:ascii="Arial" w:eastAsia="Times New Roman" w:hAnsi="Arial" w:cs="Arial"/>
          <w:kern w:val="0"/>
          <w:lang w:val="en"/>
          <w14:ligatures w14:val="none"/>
        </w:rPr>
        <w:t>.</w:t>
      </w:r>
    </w:p>
    <w:p w14:paraId="21B119A6" w14:textId="77777777" w:rsidR="008D3917" w:rsidRPr="009F1304" w:rsidRDefault="008D3917" w:rsidP="008D3917">
      <w:pPr>
        <w:spacing w:after="0" w:line="240" w:lineRule="auto"/>
        <w:rPr>
          <w:rFonts w:ascii="Arial" w:eastAsia="Times New Roman" w:hAnsi="Arial" w:cs="Arial"/>
          <w:iCs/>
          <w:color w:val="365F91"/>
          <w:kern w:val="0"/>
          <w:sz w:val="32"/>
          <w:szCs w:val="32"/>
          <w14:ligatures w14:val="none"/>
        </w:rPr>
      </w:pPr>
    </w:p>
    <w:p w14:paraId="2231B645" w14:textId="77777777" w:rsidR="008D3917" w:rsidRPr="009F1304" w:rsidRDefault="00000000" w:rsidP="008D3917">
      <w:pPr>
        <w:keepNext/>
        <w:keepLines/>
        <w:spacing w:before="40" w:after="0" w:line="240" w:lineRule="auto"/>
        <w:outlineLvl w:val="2"/>
        <w:rPr>
          <w:rFonts w:ascii="Arial" w:eastAsia="Times New Roman" w:hAnsi="Arial" w:cs="Arial"/>
          <w:color w:val="243F60"/>
          <w:kern w:val="0"/>
          <w:sz w:val="24"/>
          <w:szCs w:val="24"/>
          <w14:ligatures w14:val="none"/>
        </w:rPr>
      </w:pPr>
      <w:hyperlink r:id="rId134" w:history="1">
        <w:r w:rsidR="008D3917" w:rsidRPr="009F1304">
          <w:rPr>
            <w:rFonts w:ascii="Arial" w:eastAsia="Times New Roman" w:hAnsi="Arial" w:cs="Arial"/>
            <w:i/>
            <w:iCs/>
            <w:color w:val="0000FF"/>
            <w:kern w:val="0"/>
            <w:u w:val="single"/>
            <w14:ligatures w14:val="none"/>
          </w:rPr>
          <w:t>PER12384</w:t>
        </w:r>
      </w:hyperlink>
      <w:r w:rsidR="008D3917" w:rsidRPr="009F1304">
        <w:rPr>
          <w:rFonts w:ascii="Arial" w:eastAsia="Times New Roman" w:hAnsi="Arial" w:cs="Arial"/>
          <w:color w:val="243F60"/>
          <w:kern w:val="0"/>
          <w:sz w:val="24"/>
          <w:szCs w:val="24"/>
          <w14:ligatures w14:val="none"/>
        </w:rPr>
        <w:t xml:space="preserve"> – S-metolachlor (Dual Gold Herbicide) / Rhubarb / Various weeds</w:t>
      </w:r>
    </w:p>
    <w:p w14:paraId="682A3B0C" w14:textId="77777777" w:rsidR="008D3917" w:rsidRPr="009F1304" w:rsidRDefault="008D3917" w:rsidP="008D3917">
      <w:pPr>
        <w:tabs>
          <w:tab w:val="left" w:pos="1134"/>
        </w:tabs>
        <w:spacing w:after="0" w:line="240" w:lineRule="auto"/>
        <w:rPr>
          <w:rFonts w:ascii="Arial" w:eastAsia="Times New Roman" w:hAnsi="Arial" w:cs="Arial"/>
          <w:b/>
          <w:color w:val="FF0000"/>
          <w:kern w:val="0"/>
          <w:sz w:val="24"/>
          <w:szCs w:val="24"/>
          <w14:ligatures w14:val="none"/>
        </w:rPr>
      </w:pPr>
    </w:p>
    <w:p w14:paraId="37282E3A"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rhubarb to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2E2413B7" w14:textId="77777777" w:rsidTr="00E02ECF">
        <w:trPr>
          <w:trHeight w:val="922"/>
          <w:tblHeader/>
        </w:trPr>
        <w:tc>
          <w:tcPr>
            <w:tcW w:w="705" w:type="pct"/>
            <w:vAlign w:val="center"/>
          </w:tcPr>
          <w:p w14:paraId="1B822C02"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Situation</w:t>
            </w:r>
          </w:p>
        </w:tc>
        <w:tc>
          <w:tcPr>
            <w:tcW w:w="943" w:type="pct"/>
            <w:vAlign w:val="center"/>
          </w:tcPr>
          <w:p w14:paraId="6BDF0065"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651F2151"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764E1FBA"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24F76261" w14:textId="77777777" w:rsidTr="006532AC">
        <w:trPr>
          <w:trHeight w:val="922"/>
        </w:trPr>
        <w:tc>
          <w:tcPr>
            <w:tcW w:w="705" w:type="pct"/>
          </w:tcPr>
          <w:p w14:paraId="391511B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Rhubarb </w:t>
            </w:r>
          </w:p>
        </w:tc>
        <w:tc>
          <w:tcPr>
            <w:tcW w:w="943" w:type="pct"/>
          </w:tcPr>
          <w:p w14:paraId="7856A40D"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[Add the weeds already approved for broccoli] </w:t>
            </w:r>
          </w:p>
          <w:p w14:paraId="2EE0747E"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p>
        </w:tc>
        <w:tc>
          <w:tcPr>
            <w:tcW w:w="1101" w:type="pct"/>
          </w:tcPr>
          <w:p w14:paraId="73E1E3A8"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kern w:val="0"/>
                <w:sz w:val="24"/>
                <w:szCs w:val="24"/>
                <w14:ligatures w14:val="none"/>
              </w:rPr>
              <w:t>1 – 2L /ha</w:t>
            </w:r>
          </w:p>
        </w:tc>
        <w:tc>
          <w:tcPr>
            <w:tcW w:w="2251" w:type="pct"/>
          </w:tcPr>
          <w:p w14:paraId="3BE794B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Pre-emergent: Apply one (1) application only, immediately before or after transplanting crowns and before weeds have germinated. </w:t>
            </w:r>
          </w:p>
          <w:p w14:paraId="3E415E3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Sufficient irrigation to wet the soil through the weed zone should be applied within 24 hours. </w:t>
            </w:r>
          </w:p>
          <w:p w14:paraId="6CC92C9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Further weed germination may occur following re-hilling due to exposure of untreated soil.</w:t>
            </w:r>
          </w:p>
          <w:p w14:paraId="7CC176CC"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p>
        </w:tc>
      </w:tr>
    </w:tbl>
    <w:p w14:paraId="4185D6DD"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4690BBE5"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39851157"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Rhubarb: Not required when used as directed</w:t>
      </w:r>
    </w:p>
    <w:p w14:paraId="40F70595"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F9DE9D6" w14:textId="77777777" w:rsidR="008D3917" w:rsidRPr="009F1304" w:rsidRDefault="00000000" w:rsidP="008D3917">
      <w:pPr>
        <w:keepNext/>
        <w:keepLines/>
        <w:spacing w:before="40" w:after="0" w:line="240" w:lineRule="auto"/>
        <w:outlineLvl w:val="2"/>
        <w:rPr>
          <w:rFonts w:ascii="Arial" w:eastAsia="Times New Roman" w:hAnsi="Arial" w:cs="Arial"/>
          <w:kern w:val="0"/>
          <w:sz w:val="24"/>
          <w:szCs w:val="24"/>
          <w14:ligatures w14:val="none"/>
        </w:rPr>
      </w:pPr>
      <w:hyperlink r:id="rId135" w:history="1">
        <w:r w:rsidR="008D3917" w:rsidRPr="009F1304">
          <w:rPr>
            <w:rFonts w:ascii="Arial" w:eastAsia="Times New Roman" w:hAnsi="Arial" w:cs="Arial"/>
            <w:i/>
            <w:iCs/>
            <w:color w:val="0000FF"/>
            <w:kern w:val="0"/>
            <w:u w:val="single"/>
            <w14:ligatures w14:val="none"/>
          </w:rPr>
          <w:t>PER13154</w:t>
        </w:r>
      </w:hyperlink>
      <w:r w:rsidR="008D3917" w:rsidRPr="009F1304">
        <w:rPr>
          <w:rFonts w:ascii="Arial" w:eastAsia="Times New Roman" w:hAnsi="Arial" w:cs="Arial"/>
          <w:color w:val="243F60"/>
          <w:kern w:val="0"/>
          <w:sz w:val="24"/>
          <w:szCs w:val="24"/>
          <w14:ligatures w14:val="none"/>
        </w:rPr>
        <w:t xml:space="preserve"> – Dual Gold Herbicide / Brassica Leafy Vegetables / Various Broadleaf and Grass Weeds</w:t>
      </w:r>
    </w:p>
    <w:p w14:paraId="4820A63C" w14:textId="77777777" w:rsidR="008D3917" w:rsidRPr="009F1304" w:rsidRDefault="008D3917" w:rsidP="008D3917">
      <w:pPr>
        <w:keepNext/>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Brassica leafy vegetables to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1277"/>
        <w:gridCol w:w="1134"/>
        <w:gridCol w:w="4059"/>
      </w:tblGrid>
      <w:tr w:rsidR="008D3917" w:rsidRPr="009F1304" w14:paraId="6366C2E8" w14:textId="77777777" w:rsidTr="00E02ECF">
        <w:trPr>
          <w:trHeight w:val="922"/>
          <w:tblHeader/>
        </w:trPr>
        <w:tc>
          <w:tcPr>
            <w:tcW w:w="1412" w:type="pct"/>
            <w:vAlign w:val="center"/>
          </w:tcPr>
          <w:p w14:paraId="2796306D"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708" w:type="pct"/>
            <w:vAlign w:val="center"/>
          </w:tcPr>
          <w:p w14:paraId="47CC9D43"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629" w:type="pct"/>
            <w:vAlign w:val="center"/>
          </w:tcPr>
          <w:p w14:paraId="0FBA011D"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6DC96CFB"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01A37D5D" w14:textId="77777777" w:rsidTr="006532AC">
        <w:trPr>
          <w:trHeight w:val="922"/>
        </w:trPr>
        <w:tc>
          <w:tcPr>
            <w:tcW w:w="1412" w:type="pct"/>
          </w:tcPr>
          <w:p w14:paraId="7850238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Brassica leafy vegetables including</w:t>
            </w:r>
          </w:p>
          <w:p w14:paraId="356F1B4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0"/>
                <w:szCs w:val="24"/>
                <w14:ligatures w14:val="none"/>
              </w:rPr>
              <w:t xml:space="preserve">Chinese white cabbage, Chinese flowering cabbage, Chinese broccoli, Indian mustard cabbage, Chinese cabbage, Mizuna greens, </w:t>
            </w:r>
            <w:proofErr w:type="gramStart"/>
            <w:r w:rsidRPr="009F1304">
              <w:rPr>
                <w:rFonts w:ascii="Arial" w:eastAsia="Times New Roman" w:hAnsi="Arial" w:cs="Arial"/>
                <w:kern w:val="0"/>
                <w:sz w:val="20"/>
                <w:szCs w:val="24"/>
                <w14:ligatures w14:val="none"/>
              </w:rPr>
              <w:t>Red</w:t>
            </w:r>
            <w:proofErr w:type="gramEnd"/>
            <w:r w:rsidRPr="009F1304">
              <w:rPr>
                <w:rFonts w:ascii="Arial" w:eastAsia="Times New Roman" w:hAnsi="Arial" w:cs="Arial"/>
                <w:kern w:val="0"/>
                <w:sz w:val="20"/>
                <w:szCs w:val="24"/>
                <w14:ligatures w14:val="none"/>
              </w:rPr>
              <w:t xml:space="preserve"> mustard, Curled mustard, Chinese flat cabbage,  Mustard greens, Turnip greens, Rutabaga greens, and Mibuna greens) </w:t>
            </w:r>
          </w:p>
        </w:tc>
        <w:tc>
          <w:tcPr>
            <w:tcW w:w="708" w:type="pct"/>
          </w:tcPr>
          <w:p w14:paraId="02763FC0"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[Add the weeds already approved for broccoli] </w:t>
            </w:r>
          </w:p>
          <w:p w14:paraId="0D784AC5"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p>
        </w:tc>
        <w:tc>
          <w:tcPr>
            <w:tcW w:w="629" w:type="pct"/>
          </w:tcPr>
          <w:p w14:paraId="5AD92CE0"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kern w:val="0"/>
                <w:sz w:val="24"/>
                <w:szCs w:val="24"/>
                <w14:ligatures w14:val="none"/>
              </w:rPr>
              <w:t>1 – 2L /ha</w:t>
            </w:r>
          </w:p>
        </w:tc>
        <w:tc>
          <w:tcPr>
            <w:tcW w:w="2251" w:type="pct"/>
          </w:tcPr>
          <w:p w14:paraId="589B7EE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one treatment only, immediately after transplanting. </w:t>
            </w:r>
          </w:p>
          <w:p w14:paraId="605FD1C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in a minimum of 60 L water per hectare. </w:t>
            </w:r>
          </w:p>
          <w:p w14:paraId="56FFE782"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sufficient irrigation after application to wet the upper 3 to 4 cm of soil with 24 hours. </w:t>
            </w:r>
          </w:p>
          <w:p w14:paraId="326137C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Use rates towards the higher end of the range where blackberry nightshade, chickweed, fat hen, love grass, pigweed, potato </w:t>
            </w:r>
            <w:proofErr w:type="gramStart"/>
            <w:r w:rsidRPr="009F1304">
              <w:rPr>
                <w:rFonts w:ascii="Arial" w:eastAsia="Times New Roman" w:hAnsi="Arial" w:cs="Arial"/>
                <w:kern w:val="0"/>
                <w:sz w:val="24"/>
                <w:szCs w:val="24"/>
                <w14:ligatures w14:val="none"/>
              </w:rPr>
              <w:t>weed</w:t>
            </w:r>
            <w:proofErr w:type="gramEnd"/>
            <w:r w:rsidRPr="009F1304">
              <w:rPr>
                <w:rFonts w:ascii="Arial" w:eastAsia="Times New Roman" w:hAnsi="Arial" w:cs="Arial"/>
                <w:kern w:val="0"/>
                <w:sz w:val="24"/>
                <w:szCs w:val="24"/>
                <w14:ligatures w14:val="none"/>
              </w:rPr>
              <w:t xml:space="preserve"> and wire weed are major problems (Refer Brassica use pattern on product label).</w:t>
            </w:r>
          </w:p>
          <w:p w14:paraId="56A48C34"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kern w:val="0"/>
                <w:sz w:val="24"/>
                <w:szCs w:val="24"/>
                <w14:ligatures w14:val="none"/>
              </w:rPr>
              <w:t>See general instructions for warning – brassica crops</w:t>
            </w:r>
          </w:p>
        </w:tc>
      </w:tr>
    </w:tbl>
    <w:p w14:paraId="780CFD6C"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2563119F" w14:textId="77777777" w:rsidR="008D3917" w:rsidRPr="009F1304" w:rsidRDefault="008D3917" w:rsidP="008D3917">
      <w:pPr>
        <w:keepNext/>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4A7C9A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Brassica leafy vegetables: Not required when used as directed</w:t>
      </w:r>
    </w:p>
    <w:p w14:paraId="13F074D9" w14:textId="77777777" w:rsidR="008D3917" w:rsidRPr="009F1304" w:rsidRDefault="008D3917" w:rsidP="008D3917">
      <w:pPr>
        <w:spacing w:after="0" w:line="240" w:lineRule="auto"/>
        <w:rPr>
          <w:rFonts w:ascii="Arial" w:eastAsia="Times New Roman" w:hAnsi="Arial" w:cs="Arial"/>
          <w:color w:val="0000FF"/>
          <w:kern w:val="0"/>
          <w:sz w:val="24"/>
          <w:szCs w:val="24"/>
          <w:u w:val="single"/>
          <w14:ligatures w14:val="none"/>
        </w:rPr>
      </w:pPr>
    </w:p>
    <w:p w14:paraId="0ABF6680"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6" w:history="1">
        <w:r w:rsidR="008D3917" w:rsidRPr="009F1304">
          <w:rPr>
            <w:rFonts w:ascii="Arial" w:eastAsia="Times New Roman" w:hAnsi="Arial" w:cs="Arial"/>
            <w:i/>
            <w:color w:val="0000FF"/>
            <w:kern w:val="0"/>
            <w:sz w:val="24"/>
            <w:szCs w:val="24"/>
            <w:u w:val="single"/>
            <w14:ligatures w14:val="none"/>
          </w:rPr>
          <w:t>PER13353</w:t>
        </w:r>
      </w:hyperlink>
      <w:r w:rsidR="008D3917" w:rsidRPr="009F1304">
        <w:rPr>
          <w:rFonts w:ascii="Arial" w:eastAsia="Times New Roman" w:hAnsi="Arial" w:cs="Arial"/>
          <w:color w:val="243F60"/>
          <w:kern w:val="0"/>
          <w:sz w:val="24"/>
          <w:szCs w:val="24"/>
          <w14:ligatures w14:val="none"/>
        </w:rPr>
        <w:t xml:space="preserve"> – Various Pesticides / Mustard / Multiple Pests</w:t>
      </w:r>
    </w:p>
    <w:p w14:paraId="6BCC02C8" w14:textId="77777777" w:rsidR="008D3917" w:rsidRPr="009F1304" w:rsidRDefault="008D3917" w:rsidP="008D3917">
      <w:pPr>
        <w:tabs>
          <w:tab w:val="left" w:pos="1134"/>
        </w:tabs>
        <w:spacing w:after="0" w:line="240" w:lineRule="auto"/>
        <w:rPr>
          <w:rFonts w:ascii="Arial" w:eastAsia="Times New Roman" w:hAnsi="Arial" w:cs="Arial"/>
          <w:b/>
          <w:kern w:val="0"/>
          <w:sz w:val="24"/>
          <w:szCs w:val="24"/>
          <w14:ligatures w14:val="none"/>
        </w:rPr>
      </w:pPr>
    </w:p>
    <w:p w14:paraId="0C939B09"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mustard to canola in directions for use table [only for products that already have a registered use for canola]: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D3917" w:rsidRPr="009F1304" w14:paraId="7E93D5CB" w14:textId="77777777" w:rsidTr="00E02ECF">
        <w:trPr>
          <w:trHeight w:val="922"/>
          <w:tblHeader/>
        </w:trPr>
        <w:tc>
          <w:tcPr>
            <w:tcW w:w="705" w:type="pct"/>
            <w:vAlign w:val="center"/>
          </w:tcPr>
          <w:p w14:paraId="15AF5CCC"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Situation</w:t>
            </w:r>
          </w:p>
        </w:tc>
        <w:tc>
          <w:tcPr>
            <w:tcW w:w="943" w:type="pct"/>
            <w:vAlign w:val="center"/>
          </w:tcPr>
          <w:p w14:paraId="0387BE41"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099A6350"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02E0A12C"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3AB45E39" w14:textId="77777777" w:rsidTr="006532AC">
        <w:trPr>
          <w:trHeight w:val="922"/>
        </w:trPr>
        <w:tc>
          <w:tcPr>
            <w:tcW w:w="705" w:type="pct"/>
          </w:tcPr>
          <w:p w14:paraId="087DD18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Canola and mustard (oilseed</w:t>
            </w:r>
          </w:p>
          <w:p w14:paraId="5DDBC723"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cultivars)</w:t>
            </w:r>
          </w:p>
          <w:p w14:paraId="5373722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Brassica </w:t>
            </w:r>
            <w:proofErr w:type="spellStart"/>
            <w:r w:rsidRPr="009F1304">
              <w:rPr>
                <w:rFonts w:ascii="Arial" w:eastAsia="Times New Roman" w:hAnsi="Arial" w:cs="Arial"/>
                <w:i/>
                <w:kern w:val="0"/>
                <w:sz w:val="24"/>
                <w:szCs w:val="24"/>
                <w14:ligatures w14:val="none"/>
              </w:rPr>
              <w:t>juncea</w:t>
            </w:r>
            <w:proofErr w:type="spellEnd"/>
            <w:r w:rsidRPr="009F1304">
              <w:rPr>
                <w:rFonts w:ascii="Arial" w:eastAsia="Times New Roman" w:hAnsi="Arial" w:cs="Arial"/>
                <w:kern w:val="0"/>
                <w:sz w:val="24"/>
                <w:szCs w:val="24"/>
                <w14:ligatures w14:val="none"/>
              </w:rPr>
              <w:t>)</w:t>
            </w:r>
          </w:p>
        </w:tc>
        <w:tc>
          <w:tcPr>
            <w:tcW w:w="943" w:type="pct"/>
          </w:tcPr>
          <w:p w14:paraId="0EEF970B"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approved for</w:t>
            </w:r>
          </w:p>
          <w:p w14:paraId="1882360C"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canola]</w:t>
            </w:r>
          </w:p>
        </w:tc>
        <w:tc>
          <w:tcPr>
            <w:tcW w:w="1101" w:type="pct"/>
          </w:tcPr>
          <w:p w14:paraId="566034E9"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[already on label for use on canola]</w:t>
            </w:r>
          </w:p>
        </w:tc>
        <w:tc>
          <w:tcPr>
            <w:tcW w:w="2251" w:type="pct"/>
          </w:tcPr>
          <w:p w14:paraId="43DAC495"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the label for canola.]</w:t>
            </w:r>
          </w:p>
        </w:tc>
      </w:tr>
    </w:tbl>
    <w:p w14:paraId="348F7F3C"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0010E210" w14:textId="77777777" w:rsidR="008D3917" w:rsidRPr="009F1304" w:rsidRDefault="008D3917" w:rsidP="008D3917">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22BD3B4F"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Add mustard to relevant canola WHPs.</w:t>
      </w:r>
    </w:p>
    <w:p w14:paraId="509901B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8E3C3EA"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4DFBA34"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7" w:history="1">
        <w:r w:rsidR="008D3917" w:rsidRPr="009F1304">
          <w:rPr>
            <w:rFonts w:ascii="Arial" w:eastAsia="Times New Roman" w:hAnsi="Arial" w:cs="Arial"/>
            <w:i/>
            <w:color w:val="0000FF"/>
            <w:kern w:val="0"/>
            <w:sz w:val="24"/>
            <w:szCs w:val="24"/>
            <w:u w:val="single"/>
            <w14:ligatures w14:val="none"/>
          </w:rPr>
          <w:t>PER13626</w:t>
        </w:r>
      </w:hyperlink>
      <w:r w:rsidR="008D3917" w:rsidRPr="009F1304">
        <w:rPr>
          <w:rFonts w:ascii="Arial" w:eastAsia="Times New Roman" w:hAnsi="Arial" w:cs="Arial"/>
          <w:color w:val="243F60"/>
          <w:kern w:val="0"/>
          <w:sz w:val="24"/>
          <w:szCs w:val="24"/>
          <w14:ligatures w14:val="none"/>
        </w:rPr>
        <w:t xml:space="preserve"> – Metolachlor / Spinach, Silverbeet, Spring onions, Shallots, Green beans and Navy beans / Various broadleaf and grass weeds.</w:t>
      </w:r>
    </w:p>
    <w:p w14:paraId="45F740B2" w14:textId="77777777" w:rsidR="008D3917" w:rsidRPr="009F1304" w:rsidRDefault="008D3917" w:rsidP="008D3917">
      <w:pPr>
        <w:keepNext/>
        <w:tabs>
          <w:tab w:val="left" w:pos="1134"/>
        </w:tabs>
        <w:spacing w:after="0" w:line="240" w:lineRule="auto"/>
        <w:rPr>
          <w:rFonts w:ascii="Arial" w:eastAsia="Times New Roman" w:hAnsi="Arial" w:cs="Arial"/>
          <w:b/>
          <w:kern w:val="0"/>
          <w:sz w:val="24"/>
          <w:szCs w:val="24"/>
          <w14:ligatures w14:val="none"/>
        </w:rPr>
      </w:pPr>
    </w:p>
    <w:p w14:paraId="3979C468" w14:textId="77777777" w:rsidR="008D3917" w:rsidRPr="009F1304" w:rsidRDefault="008D3917" w:rsidP="008D3917">
      <w:pPr>
        <w:keepNext/>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Spinach, silverbeet, spring onions, shallots, green beans and navy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396"/>
        <w:gridCol w:w="1102"/>
        <w:gridCol w:w="1275"/>
        <w:gridCol w:w="4201"/>
      </w:tblGrid>
      <w:tr w:rsidR="008D3917" w:rsidRPr="009F1304" w14:paraId="58FE1AE2" w14:textId="77777777" w:rsidTr="00E02ECF">
        <w:trPr>
          <w:trHeight w:val="922"/>
          <w:tblHeader/>
        </w:trPr>
        <w:tc>
          <w:tcPr>
            <w:tcW w:w="578" w:type="pct"/>
            <w:vAlign w:val="center"/>
          </w:tcPr>
          <w:p w14:paraId="0F709829"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774" w:type="pct"/>
            <w:vAlign w:val="center"/>
          </w:tcPr>
          <w:p w14:paraId="6D8A1038"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611" w:type="pct"/>
          </w:tcPr>
          <w:p w14:paraId="649D1E71"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kern w:val="0"/>
                <w:sz w:val="24"/>
                <w:szCs w:val="24"/>
                <w14:ligatures w14:val="none"/>
              </w:rPr>
            </w:pPr>
          </w:p>
          <w:p w14:paraId="7AA5B6AE"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State</w:t>
            </w:r>
          </w:p>
        </w:tc>
        <w:tc>
          <w:tcPr>
            <w:tcW w:w="707" w:type="pct"/>
            <w:vAlign w:val="center"/>
          </w:tcPr>
          <w:p w14:paraId="425E250D"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330" w:type="pct"/>
            <w:vAlign w:val="center"/>
          </w:tcPr>
          <w:p w14:paraId="30C036AB" w14:textId="77777777" w:rsidR="008D3917" w:rsidRPr="009F1304" w:rsidRDefault="008D3917" w:rsidP="008D3917">
            <w:pPr>
              <w:keepNext/>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117BEDC3" w14:textId="77777777" w:rsidTr="006532AC">
        <w:trPr>
          <w:trHeight w:val="922"/>
        </w:trPr>
        <w:tc>
          <w:tcPr>
            <w:tcW w:w="578" w:type="pct"/>
          </w:tcPr>
          <w:p w14:paraId="275A24F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 and silverbeet</w:t>
            </w:r>
          </w:p>
          <w:p w14:paraId="484A1CC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E3E1B5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774" w:type="pct"/>
          </w:tcPr>
          <w:p w14:paraId="0FAAA7EE"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[add weeds from product label for broccoli, etc]</w:t>
            </w:r>
          </w:p>
        </w:tc>
        <w:tc>
          <w:tcPr>
            <w:tcW w:w="611" w:type="pct"/>
          </w:tcPr>
          <w:p w14:paraId="20F8FD1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707" w:type="pct"/>
          </w:tcPr>
          <w:p w14:paraId="0B12854C"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1.5 – 2.0 L/ha</w:t>
            </w:r>
          </w:p>
          <w:p w14:paraId="6090669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1EBC684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330" w:type="pct"/>
          </w:tcPr>
          <w:p w14:paraId="3CF83E56"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with a boom spray, in a minimum of 60 L water/ha</w:t>
            </w:r>
          </w:p>
          <w:p w14:paraId="1A7C2FFA"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29494F48"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immediately before, at, or immediately after sowing</w:t>
            </w:r>
          </w:p>
          <w:p w14:paraId="7C733F3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C4E0F4D"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If transplanting the crop, apply immediately before transplanting. DO NOT apply herbicide over the transplants</w:t>
            </w:r>
          </w:p>
          <w:p w14:paraId="09ADFED4"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315B63F"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Crop retardation may occur where the herbicide is used on soils that have low organic matter content and which contain more than 60% of fine sand and silt. On these soil types, use rates towards the low end of the rate range, and apply to moist soil. Irrigation after application on these types of soils should be limited to no more than 25 mm. Also, on these soils, DO NOT use more than once per year (as on product label for brassicas);</w:t>
            </w:r>
          </w:p>
          <w:p w14:paraId="22FD87A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34AA3D4"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For other relevant instructions, see Broccoli (etc) section of Directions for Use table.</w:t>
            </w:r>
          </w:p>
        </w:tc>
      </w:tr>
      <w:tr w:rsidR="008D3917" w:rsidRPr="009F1304" w14:paraId="366BD9E7" w14:textId="77777777" w:rsidTr="006532AC">
        <w:trPr>
          <w:trHeight w:val="922"/>
        </w:trPr>
        <w:tc>
          <w:tcPr>
            <w:tcW w:w="578" w:type="pct"/>
          </w:tcPr>
          <w:p w14:paraId="5A5CFB2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Spring onions</w:t>
            </w:r>
          </w:p>
          <w:p w14:paraId="3C1AD7B0" w14:textId="77777777" w:rsidR="008D3917" w:rsidRPr="009F1304" w:rsidRDefault="008D3917" w:rsidP="008D3917">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w:t>
            </w:r>
          </w:p>
          <w:p w14:paraId="6CD14557"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i/>
                <w:kern w:val="0"/>
                <w:sz w:val="24"/>
                <w:szCs w:val="24"/>
                <w14:ligatures w14:val="none"/>
              </w:rPr>
              <w:t>fistulosum</w:t>
            </w:r>
            <w:proofErr w:type="spellEnd"/>
            <w:r w:rsidRPr="009F1304">
              <w:rPr>
                <w:rFonts w:ascii="Arial" w:eastAsia="Times New Roman" w:hAnsi="Arial" w:cs="Arial"/>
                <w:kern w:val="0"/>
                <w:sz w:val="24"/>
                <w:szCs w:val="24"/>
                <w14:ligatures w14:val="none"/>
              </w:rPr>
              <w:t>)</w:t>
            </w:r>
          </w:p>
          <w:p w14:paraId="335E029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and</w:t>
            </w:r>
          </w:p>
          <w:p w14:paraId="3896D2A5"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Shallots</w:t>
            </w:r>
          </w:p>
          <w:p w14:paraId="0D1BD1B8" w14:textId="77777777" w:rsidR="008D3917" w:rsidRPr="009F1304" w:rsidRDefault="008D3917" w:rsidP="008D3917">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 cepa. var.</w:t>
            </w:r>
          </w:p>
          <w:p w14:paraId="7F494825"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roofErr w:type="spellStart"/>
            <w:r w:rsidRPr="009F1304">
              <w:rPr>
                <w:rFonts w:ascii="Arial" w:eastAsia="Times New Roman" w:hAnsi="Arial" w:cs="Arial"/>
                <w:i/>
                <w:kern w:val="0"/>
                <w:sz w:val="24"/>
                <w:szCs w:val="24"/>
                <w14:ligatures w14:val="none"/>
              </w:rPr>
              <w:t>aggragatum</w:t>
            </w:r>
            <w:proofErr w:type="spellEnd"/>
            <w:r w:rsidRPr="009F1304">
              <w:rPr>
                <w:rFonts w:ascii="Arial" w:eastAsia="Times New Roman" w:hAnsi="Arial" w:cs="Arial"/>
                <w:kern w:val="0"/>
                <w:sz w:val="24"/>
                <w:szCs w:val="24"/>
                <w14:ligatures w14:val="none"/>
              </w:rPr>
              <w:t>)</w:t>
            </w:r>
          </w:p>
        </w:tc>
        <w:tc>
          <w:tcPr>
            <w:tcW w:w="774" w:type="pct"/>
          </w:tcPr>
          <w:p w14:paraId="3961BE8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[add weeds from product label for broccoli, etc]</w:t>
            </w:r>
          </w:p>
        </w:tc>
        <w:tc>
          <w:tcPr>
            <w:tcW w:w="611" w:type="pct"/>
          </w:tcPr>
          <w:p w14:paraId="75D65FDC"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 states</w:t>
            </w:r>
          </w:p>
        </w:tc>
        <w:tc>
          <w:tcPr>
            <w:tcW w:w="707" w:type="pct"/>
          </w:tcPr>
          <w:p w14:paraId="3C28649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 L/ha</w:t>
            </w:r>
          </w:p>
        </w:tc>
        <w:tc>
          <w:tcPr>
            <w:tcW w:w="2330" w:type="pct"/>
          </w:tcPr>
          <w:p w14:paraId="74A7135F"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DIRECT SEEDED CROPS: Apply one application before, at or immediately after planting and before crops and weeds have germinated;</w:t>
            </w:r>
          </w:p>
          <w:p w14:paraId="489F17A6"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A5B2A2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TRANSPLANTED CROPS: Apply one application before planting and before weeds have germinated.</w:t>
            </w:r>
          </w:p>
        </w:tc>
      </w:tr>
      <w:tr w:rsidR="008D3917" w:rsidRPr="009F1304" w14:paraId="73BF2BCC" w14:textId="77777777" w:rsidTr="006532AC">
        <w:trPr>
          <w:trHeight w:val="922"/>
        </w:trPr>
        <w:tc>
          <w:tcPr>
            <w:tcW w:w="578" w:type="pct"/>
          </w:tcPr>
          <w:p w14:paraId="6293494F"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Green beans and navy beans </w:t>
            </w:r>
            <w:r w:rsidRPr="009F1304">
              <w:rPr>
                <w:rFonts w:ascii="Arial" w:eastAsia="Times New Roman" w:hAnsi="Arial" w:cs="Arial"/>
                <w:color w:val="FF0000"/>
                <w:kern w:val="0"/>
                <w:sz w:val="24"/>
                <w:szCs w:val="24"/>
                <w14:ligatures w14:val="none"/>
              </w:rPr>
              <w:t>[already on product label]</w:t>
            </w:r>
          </w:p>
        </w:tc>
        <w:tc>
          <w:tcPr>
            <w:tcW w:w="774" w:type="pct"/>
          </w:tcPr>
          <w:p w14:paraId="47704619"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[As on the product label]</w:t>
            </w:r>
          </w:p>
        </w:tc>
        <w:tc>
          <w:tcPr>
            <w:tcW w:w="611" w:type="pct"/>
          </w:tcPr>
          <w:p w14:paraId="393E043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color w:val="FF0000"/>
                <w:kern w:val="0"/>
                <w:sz w:val="24"/>
                <w:szCs w:val="24"/>
                <w14:ligatures w14:val="none"/>
              </w:rPr>
              <w:t>All states</w:t>
            </w:r>
          </w:p>
        </w:tc>
        <w:tc>
          <w:tcPr>
            <w:tcW w:w="707" w:type="pct"/>
          </w:tcPr>
          <w:p w14:paraId="1B34E211"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existing label]</w:t>
            </w:r>
          </w:p>
          <w:p w14:paraId="56D1541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1.5 – 2 L</w:t>
            </w:r>
          </w:p>
          <w:p w14:paraId="379476E9"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5A2A01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AE444D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2330" w:type="pct"/>
          </w:tcPr>
          <w:p w14:paraId="02326FBC" w14:textId="77777777" w:rsidR="008D3917" w:rsidRPr="009F1304" w:rsidRDefault="008D3917" w:rsidP="008D3917">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on existing label]</w:t>
            </w:r>
          </w:p>
          <w:p w14:paraId="63F5418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52DFEE2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use on soils where the sand content exceeds 70%. Use lower rate where the sand content is within the range 50% to 70%.</w:t>
            </w:r>
          </w:p>
        </w:tc>
      </w:tr>
    </w:tbl>
    <w:p w14:paraId="080019B7"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06E7247A" w14:textId="77777777" w:rsidR="008D3917" w:rsidRPr="009F1304" w:rsidRDefault="008D3917" w:rsidP="008D3917">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C6F092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 and silverbeet:</w:t>
      </w:r>
    </w:p>
    <w:p w14:paraId="7ABE024A"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Not required when used as directed.</w:t>
      </w:r>
    </w:p>
    <w:p w14:paraId="666ABFD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use for stockfeed for 8 weeks after application</w:t>
      </w:r>
    </w:p>
    <w:p w14:paraId="284EE87C"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639B22A"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Spring onions and shallots:</w:t>
      </w:r>
    </w:p>
    <w:p w14:paraId="1E74DC49" w14:textId="77777777" w:rsidR="008D3917" w:rsidRPr="009F1304" w:rsidRDefault="008D3917" w:rsidP="008D3917">
      <w:pPr>
        <w:keepNext/>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Not required when used as directed.</w:t>
      </w:r>
    </w:p>
    <w:p w14:paraId="0433AD1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4D834921"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Green beans and navy beans: </w:t>
      </w:r>
      <w:r w:rsidRPr="009F1304">
        <w:rPr>
          <w:rFonts w:ascii="Arial" w:eastAsia="Times New Roman" w:hAnsi="Arial" w:cs="Arial"/>
          <w:color w:val="FF0000"/>
          <w:kern w:val="0"/>
          <w:sz w:val="24"/>
          <w:szCs w:val="24"/>
          <w14:ligatures w14:val="none"/>
        </w:rPr>
        <w:t>[should already be on the label, add if not]</w:t>
      </w:r>
    </w:p>
    <w:p w14:paraId="40995CAB"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at least 8 weeks after application.</w:t>
      </w:r>
    </w:p>
    <w:p w14:paraId="5684D241"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use for stockfeed for at least 10 weeks after application.</w:t>
      </w:r>
    </w:p>
    <w:p w14:paraId="4082E20D"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826EFC6" w14:textId="77777777" w:rsidR="008D3917" w:rsidRPr="009F1304" w:rsidRDefault="008D3917" w:rsidP="008D3917">
      <w:pPr>
        <w:keepNext/>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To Avoid Crop Damage </w:t>
      </w:r>
      <w:r w:rsidRPr="009F1304">
        <w:rPr>
          <w:rFonts w:ascii="Arial" w:eastAsia="Times New Roman" w:hAnsi="Arial" w:cs="Arial"/>
          <w:b/>
          <w:color w:val="FF0000"/>
          <w:kern w:val="0"/>
          <w:sz w:val="24"/>
          <w:szCs w:val="24"/>
          <w14:ligatures w14:val="none"/>
        </w:rPr>
        <w:t>[add]</w:t>
      </w:r>
    </w:p>
    <w:p w14:paraId="08C98415"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As metolachlor is known to cause some crop damage in sandy-sandy loam soils with low organic matter, it is recommended that growers test the safety of metolachlor on a small area of their crop before using the product on larger areas. If any adverse crop symptoms are observed within 14 days of application in which irrigation or rainfall has occurred, then the product should not be used.</w:t>
      </w:r>
    </w:p>
    <w:p w14:paraId="35DCC490"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16DA539"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6685E8A" w14:textId="77777777" w:rsidR="008D3917" w:rsidRPr="009F1304" w:rsidRDefault="00000000" w:rsidP="008D3917">
      <w:pPr>
        <w:keepNext/>
        <w:keepLines/>
        <w:spacing w:before="40" w:after="0" w:line="240" w:lineRule="auto"/>
        <w:outlineLvl w:val="2"/>
        <w:rPr>
          <w:rFonts w:ascii="Arial" w:eastAsia="Times New Roman" w:hAnsi="Arial" w:cs="Arial"/>
          <w:color w:val="0000FF"/>
          <w:kern w:val="0"/>
          <w:sz w:val="24"/>
          <w:szCs w:val="24"/>
          <w14:ligatures w14:val="none"/>
        </w:rPr>
      </w:pPr>
      <w:hyperlink r:id="rId138" w:history="1">
        <w:r w:rsidR="008D3917" w:rsidRPr="009F1304">
          <w:rPr>
            <w:rFonts w:ascii="Arial" w:eastAsia="Times New Roman" w:hAnsi="Arial" w:cs="Arial"/>
            <w:i/>
            <w:color w:val="0000FF"/>
            <w:kern w:val="0"/>
            <w:sz w:val="24"/>
            <w:szCs w:val="24"/>
            <w:u w:val="single"/>
            <w14:ligatures w14:val="none"/>
          </w:rPr>
          <w:t>PER14158</w:t>
        </w:r>
      </w:hyperlink>
      <w:r w:rsidR="008D3917" w:rsidRPr="009F1304">
        <w:rPr>
          <w:rFonts w:ascii="Arial" w:eastAsia="Times New Roman" w:hAnsi="Arial" w:cs="Arial"/>
          <w:i/>
          <w:color w:val="243F60"/>
          <w:kern w:val="0"/>
          <w:sz w:val="24"/>
          <w:szCs w:val="24"/>
          <w14:ligatures w14:val="none"/>
        </w:rPr>
        <w:t xml:space="preserve"> – Metolachlor / Culinary herbs / Weeds</w:t>
      </w:r>
    </w:p>
    <w:p w14:paraId="3CFF9E16" w14:textId="77777777" w:rsidR="008D3917" w:rsidRPr="009F1304" w:rsidRDefault="008D3917" w:rsidP="008D3917">
      <w:pPr>
        <w:tabs>
          <w:tab w:val="left" w:pos="1134"/>
        </w:tabs>
        <w:spacing w:after="0" w:line="240" w:lineRule="auto"/>
        <w:rPr>
          <w:rFonts w:ascii="Arial" w:eastAsia="Times New Roman" w:hAnsi="Arial" w:cs="Arial"/>
          <w:b/>
          <w:kern w:val="0"/>
          <w:sz w:val="24"/>
          <w:szCs w:val="24"/>
          <w14:ligatures w14:val="none"/>
        </w:rPr>
      </w:pPr>
    </w:p>
    <w:p w14:paraId="3560968C" w14:textId="77777777" w:rsidR="008D3917" w:rsidRPr="009F1304" w:rsidRDefault="008D3917" w:rsidP="008D3917">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proofErr w:type="gramStart"/>
      <w:r w:rsidRPr="009F1304">
        <w:rPr>
          <w:rFonts w:ascii="Arial" w:eastAsia="Times New Roman" w:hAnsi="Arial" w:cs="Arial"/>
          <w:kern w:val="0"/>
          <w:sz w:val="24"/>
          <w:szCs w:val="24"/>
          <w14:ligatures w14:val="none"/>
        </w:rPr>
        <w:t>Culinary</w:t>
      </w:r>
      <w:proofErr w:type="gramEnd"/>
      <w:r w:rsidRPr="009F1304">
        <w:rPr>
          <w:rFonts w:ascii="Arial" w:eastAsia="Times New Roman" w:hAnsi="Arial" w:cs="Arial"/>
          <w:kern w:val="0"/>
          <w:sz w:val="24"/>
          <w:szCs w:val="24"/>
          <w14:ligatures w14:val="none"/>
        </w:rPr>
        <w:t xml:space="preserve"> herbs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700"/>
        <w:gridCol w:w="1562"/>
        <w:gridCol w:w="3491"/>
      </w:tblGrid>
      <w:tr w:rsidR="008D3917" w:rsidRPr="009F1304" w14:paraId="3F5334D1" w14:textId="77777777" w:rsidTr="00E02ECF">
        <w:trPr>
          <w:trHeight w:val="922"/>
          <w:tblHeader/>
        </w:trPr>
        <w:tc>
          <w:tcPr>
            <w:tcW w:w="1255" w:type="pct"/>
            <w:vAlign w:val="center"/>
          </w:tcPr>
          <w:p w14:paraId="557C498E"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1C1EBE7B"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866" w:type="pct"/>
            <w:vAlign w:val="center"/>
          </w:tcPr>
          <w:p w14:paraId="627E2BC1"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1936" w:type="pct"/>
            <w:vAlign w:val="center"/>
          </w:tcPr>
          <w:p w14:paraId="1D61785C" w14:textId="77777777" w:rsidR="008D3917" w:rsidRPr="009F1304" w:rsidRDefault="008D3917" w:rsidP="008D3917">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D3917" w:rsidRPr="009F1304" w14:paraId="4EAAC933" w14:textId="77777777" w:rsidTr="006532AC">
        <w:trPr>
          <w:trHeight w:val="922"/>
        </w:trPr>
        <w:tc>
          <w:tcPr>
            <w:tcW w:w="1255" w:type="pct"/>
          </w:tcPr>
          <w:p w14:paraId="761E162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Culinary herbs:</w:t>
            </w:r>
          </w:p>
          <w:p w14:paraId="7B43F8E1"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basil, bay leaves, borage, chives, coriander, dill, fennel, lemon balm, lemon grass, kaffir lime leaves, marigold flowers, marjoram (oregano), mints, nasturtium leaves, parsley, rosemary, sage, salad </w:t>
            </w:r>
            <w:proofErr w:type="spellStart"/>
            <w:r w:rsidRPr="009F1304">
              <w:rPr>
                <w:rFonts w:ascii="Arial" w:eastAsia="Times New Roman" w:hAnsi="Arial" w:cs="Arial"/>
                <w:kern w:val="0"/>
                <w:sz w:val="24"/>
                <w:szCs w:val="24"/>
                <w14:ligatures w14:val="none"/>
              </w:rPr>
              <w:t>burnett</w:t>
            </w:r>
            <w:proofErr w:type="spellEnd"/>
            <w:r w:rsidRPr="009F1304">
              <w:rPr>
                <w:rFonts w:ascii="Arial" w:eastAsia="Times New Roman" w:hAnsi="Arial" w:cs="Arial"/>
                <w:kern w:val="0"/>
                <w:sz w:val="24"/>
                <w:szCs w:val="24"/>
                <w14:ligatures w14:val="none"/>
              </w:rPr>
              <w:t xml:space="preserve">, sorrel, tarragon, thyme, </w:t>
            </w:r>
          </w:p>
          <w:p w14:paraId="79AFCA8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67FA2B9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savoury root vegetable: galangal</w:t>
            </w:r>
          </w:p>
          <w:p w14:paraId="0367D5EB"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41864E7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leafy vegetables: rucola (rocket), chervil, mizuna.</w:t>
            </w:r>
          </w:p>
          <w:p w14:paraId="587D30FA"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5CCC96D"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teas: lemon verbena</w:t>
            </w:r>
          </w:p>
          <w:p w14:paraId="2C5835F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4F19FBC6"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spice: turmeric.</w:t>
            </w:r>
          </w:p>
          <w:p w14:paraId="32DCAEA0"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14:ligatures w14:val="none"/>
              </w:rPr>
            </w:pPr>
          </w:p>
          <w:p w14:paraId="572405D8"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edible flowers: dianthus, roses.</w:t>
            </w:r>
          </w:p>
        </w:tc>
        <w:tc>
          <w:tcPr>
            <w:tcW w:w="943" w:type="pct"/>
          </w:tcPr>
          <w:p w14:paraId="1C010185" w14:textId="77777777" w:rsidR="008D3917" w:rsidRPr="009F1304" w:rsidRDefault="008D3917" w:rsidP="008D3917">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r w:rsidRPr="009F1304">
              <w:rPr>
                <w:rFonts w:ascii="Arial" w:eastAsia="Times New Roman" w:hAnsi="Arial" w:cs="Arial"/>
                <w:color w:val="FF0000"/>
                <w:kern w:val="0"/>
                <w:sz w:val="24"/>
                <w:szCs w:val="24"/>
                <w14:ligatures w14:val="none"/>
              </w:rPr>
              <w:t>[add weeds from broccoli etc section of label]</w:t>
            </w:r>
          </w:p>
        </w:tc>
        <w:tc>
          <w:tcPr>
            <w:tcW w:w="866" w:type="pct"/>
          </w:tcPr>
          <w:p w14:paraId="6DA3FAD2" w14:textId="77777777" w:rsidR="008D3917" w:rsidRPr="009F1304" w:rsidRDefault="008D3917" w:rsidP="008D3917">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1.5 - 2.0 L/ha</w:t>
            </w:r>
          </w:p>
        </w:tc>
        <w:tc>
          <w:tcPr>
            <w:tcW w:w="1936" w:type="pct"/>
          </w:tcPr>
          <w:p w14:paraId="46DA2A46"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before, at, or immediately after planting/transplanting and before crops and weeds have germinated.</w:t>
            </w:r>
          </w:p>
          <w:p w14:paraId="3A948D2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6FF712B0"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Sufficient irrigation to wet the top 3-4 cm of soil should be applied within 24 hours. </w:t>
            </w:r>
          </w:p>
          <w:p w14:paraId="7494D2C2"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0C66612E" w14:textId="77777777" w:rsidR="008D3917" w:rsidRPr="009F1304" w:rsidRDefault="008D3917" w:rsidP="008D3917">
            <w:pPr>
              <w:spacing w:after="0" w:line="240" w:lineRule="auto"/>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Do not use more than once per season </w:t>
            </w:r>
          </w:p>
        </w:tc>
      </w:tr>
    </w:tbl>
    <w:p w14:paraId="08F578CE" w14:textId="77777777" w:rsidR="008D3917" w:rsidRPr="009F1304" w:rsidRDefault="008D3917" w:rsidP="008D3917">
      <w:pPr>
        <w:spacing w:after="0" w:line="240" w:lineRule="auto"/>
        <w:rPr>
          <w:rFonts w:ascii="Arial" w:eastAsia="Times New Roman" w:hAnsi="Arial" w:cs="Arial"/>
          <w:kern w:val="0"/>
          <w:sz w:val="24"/>
          <w:szCs w:val="24"/>
          <w:highlight w:val="yellow"/>
          <w14:ligatures w14:val="none"/>
        </w:rPr>
      </w:pPr>
    </w:p>
    <w:p w14:paraId="4C28310E" w14:textId="77777777" w:rsidR="008D3917" w:rsidRPr="009F1304" w:rsidRDefault="008D3917" w:rsidP="008D3917">
      <w:pPr>
        <w:keepNext/>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color w:val="FF0000"/>
          <w:kern w:val="0"/>
          <w:sz w:val="24"/>
          <w:szCs w:val="24"/>
          <w14:ligatures w14:val="none"/>
        </w:rPr>
        <w:t>[add]</w:t>
      </w:r>
    </w:p>
    <w:p w14:paraId="3CEEC518"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Herbs, chervil, mizuna, rucola, lemon verbena: Do not harvest for at least 8 weeks after application.</w:t>
      </w:r>
    </w:p>
    <w:p w14:paraId="2F0C0FD9"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7CC8C169" w14:textId="77777777" w:rsidR="008D3917" w:rsidRPr="009F1304" w:rsidRDefault="008D3917" w:rsidP="008D3917">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Galangal, turmeric: Do not harvest for at least 23 weeks after application.</w:t>
      </w:r>
    </w:p>
    <w:p w14:paraId="3CB0C138" w14:textId="77777777" w:rsidR="008D3917" w:rsidRPr="009F1304" w:rsidRDefault="008D3917" w:rsidP="008D3917">
      <w:pPr>
        <w:spacing w:after="0" w:line="240" w:lineRule="auto"/>
        <w:rPr>
          <w:rFonts w:ascii="Arial" w:eastAsia="Times New Roman" w:hAnsi="Arial" w:cs="Arial"/>
          <w:iCs/>
          <w:color w:val="365F91"/>
          <w:kern w:val="0"/>
          <w:sz w:val="32"/>
          <w:szCs w:val="32"/>
          <w14:ligatures w14:val="none"/>
        </w:rPr>
      </w:pPr>
    </w:p>
    <w:p w14:paraId="63F166B8" w14:textId="77777777" w:rsidR="008D3917" w:rsidRPr="009F1304" w:rsidRDefault="008D3917" w:rsidP="008D3917">
      <w:pPr>
        <w:spacing w:after="0" w:line="240" w:lineRule="auto"/>
        <w:rPr>
          <w:rFonts w:ascii="Arial" w:eastAsia="Times New Roman" w:hAnsi="Arial" w:cs="Arial"/>
          <w:kern w:val="0"/>
          <w:sz w:val="24"/>
          <w:szCs w:val="24"/>
          <w14:ligatures w14:val="none"/>
        </w:rPr>
      </w:pPr>
    </w:p>
    <w:p w14:paraId="1A1182FE" w14:textId="712698C6" w:rsidR="008D3917" w:rsidRPr="009F1304" w:rsidRDefault="008D3917">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70BFD824" w14:textId="77777777" w:rsidR="00E70165" w:rsidRPr="009F1304" w:rsidRDefault="00E70165" w:rsidP="00E70165">
      <w:pPr>
        <w:spacing w:after="0" w:line="240" w:lineRule="auto"/>
        <w:rPr>
          <w:rFonts w:ascii="Arial" w:eastAsia="Times New Roman" w:hAnsi="Arial" w:cs="Arial"/>
          <w:kern w:val="0"/>
          <w:sz w:val="24"/>
          <w:szCs w:val="24"/>
          <w14:ligatures w14:val="none"/>
        </w:rPr>
      </w:pPr>
    </w:p>
    <w:p w14:paraId="7B36A190" w14:textId="5E41E97B" w:rsidR="008E73B6" w:rsidRPr="009F1304" w:rsidRDefault="008E73B6" w:rsidP="008E73B6">
      <w:pPr>
        <w:pStyle w:val="Heading1"/>
        <w:rPr>
          <w:rFonts w:ascii="Arial" w:hAnsi="Arial" w:cs="Arial"/>
        </w:rPr>
      </w:pPr>
      <w:bookmarkStart w:id="29" w:name="_Toc156212022"/>
      <w:r w:rsidRPr="009F1304">
        <w:rPr>
          <w:rFonts w:ascii="Arial" w:hAnsi="Arial" w:cs="Arial"/>
        </w:rPr>
        <w:t>Oryzalin permit use patterns approved for transfer to labels</w:t>
      </w:r>
      <w:bookmarkEnd w:id="29"/>
    </w:p>
    <w:p w14:paraId="4B5BBEF4" w14:textId="1CFB7A40" w:rsidR="008E73B6" w:rsidRPr="009F1304" w:rsidRDefault="008E73B6" w:rsidP="008E73B6">
      <w:pPr>
        <w:pStyle w:val="Heading2"/>
        <w:rPr>
          <w:rFonts w:ascii="Arial" w:hAnsi="Arial" w:cs="Arial"/>
        </w:rPr>
      </w:pPr>
      <w:r w:rsidRPr="009F1304">
        <w:rPr>
          <w:rFonts w:ascii="Arial" w:hAnsi="Arial" w:cs="Arial"/>
        </w:rPr>
        <w:t>Oryzalin 125 g/L and trifluralin 125 g/L products</w:t>
      </w:r>
    </w:p>
    <w:p w14:paraId="79E10E71" w14:textId="77777777" w:rsidR="008E73B6" w:rsidRPr="009F1304" w:rsidRDefault="008E73B6" w:rsidP="008E73B6">
      <w:pPr>
        <w:spacing w:after="0" w:line="240" w:lineRule="auto"/>
        <w:rPr>
          <w:rFonts w:ascii="Arial" w:eastAsia="Times New Roman" w:hAnsi="Arial" w:cs="Arial"/>
          <w:b/>
          <w:kern w:val="0"/>
          <w14:ligatures w14:val="none"/>
        </w:rPr>
      </w:pPr>
    </w:p>
    <w:p w14:paraId="49F3EC14" w14:textId="77777777" w:rsidR="008E73B6" w:rsidRPr="009F1304" w:rsidRDefault="008E73B6" w:rsidP="008E73B6">
      <w:pPr>
        <w:spacing w:after="0" w:line="240" w:lineRule="auto"/>
        <w:rPr>
          <w:rFonts w:ascii="Arial" w:eastAsia="Times New Roman" w:hAnsi="Arial" w:cs="Arial"/>
          <w:b/>
          <w:kern w:val="0"/>
          <w:sz w:val="24"/>
          <w:szCs w:val="24"/>
          <w14:ligatures w14:val="none"/>
        </w:rPr>
      </w:pPr>
    </w:p>
    <w:p w14:paraId="2DB48BD1" w14:textId="77777777" w:rsidR="008E73B6" w:rsidRPr="009F1304" w:rsidRDefault="00000000" w:rsidP="008E73B6">
      <w:pPr>
        <w:spacing w:after="0" w:line="240" w:lineRule="auto"/>
        <w:ind w:left="1134" w:hanging="1134"/>
        <w:rPr>
          <w:rFonts w:ascii="Arial" w:eastAsia="Times New Roman" w:hAnsi="Arial" w:cs="Arial"/>
          <w:i/>
          <w:color w:val="000000"/>
          <w:kern w:val="0"/>
          <w:sz w:val="24"/>
          <w:u w:val="single"/>
          <w:lang w:eastAsia="en-AU"/>
          <w14:ligatures w14:val="none"/>
        </w:rPr>
      </w:pPr>
      <w:hyperlink r:id="rId139" w:history="1">
        <w:r w:rsidR="008E73B6" w:rsidRPr="009F1304">
          <w:rPr>
            <w:rFonts w:ascii="Arial" w:eastAsia="Times New Roman" w:hAnsi="Arial" w:cs="Arial"/>
            <w:i/>
            <w:color w:val="0000FF"/>
            <w:kern w:val="0"/>
            <w:sz w:val="24"/>
            <w:u w:val="single"/>
            <w:lang w:eastAsia="en-AU"/>
            <w14:ligatures w14:val="none"/>
          </w:rPr>
          <w:t>PER13353</w:t>
        </w:r>
      </w:hyperlink>
      <w:r w:rsidR="008E73B6" w:rsidRPr="009F1304">
        <w:rPr>
          <w:rFonts w:ascii="Arial" w:eastAsia="Times New Roman" w:hAnsi="Arial" w:cs="Arial"/>
          <w:iCs/>
          <w:color w:val="0000FF"/>
          <w:kern w:val="0"/>
          <w:sz w:val="24"/>
          <w:lang w:eastAsia="en-AU"/>
          <w14:ligatures w14:val="none"/>
        </w:rPr>
        <w:t xml:space="preserve"> – Various Pesticides / Mustard / Multiple Pests</w:t>
      </w:r>
    </w:p>
    <w:p w14:paraId="02648E85" w14:textId="77777777" w:rsidR="008E73B6" w:rsidRPr="009F1304" w:rsidRDefault="008E73B6" w:rsidP="008E73B6">
      <w:pPr>
        <w:tabs>
          <w:tab w:val="left" w:pos="1134"/>
        </w:tabs>
        <w:spacing w:after="0" w:line="240" w:lineRule="auto"/>
        <w:rPr>
          <w:rFonts w:ascii="Arial" w:eastAsia="Times New Roman" w:hAnsi="Arial" w:cs="Arial"/>
          <w:b/>
          <w:kern w:val="0"/>
          <w:sz w:val="24"/>
          <w:szCs w:val="24"/>
          <w14:ligatures w14:val="none"/>
        </w:rPr>
      </w:pPr>
    </w:p>
    <w:p w14:paraId="66BC43A1" w14:textId="77777777" w:rsidR="008E73B6" w:rsidRPr="009F1304" w:rsidRDefault="008E73B6" w:rsidP="008E73B6">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Mustard to the canola row in Directions for Use table: </w:t>
      </w:r>
      <w:r w:rsidRPr="009F1304">
        <w:rPr>
          <w:rFonts w:ascii="Arial" w:eastAsia="Times New Roman" w:hAnsi="Arial" w:cs="Arial"/>
          <w:kern w:val="0"/>
          <w:sz w:val="24"/>
          <w:szCs w:val="24"/>
          <w14:ligatures w14:val="none"/>
        </w:rPr>
        <w:t xml:space="preserve">Weeds, rates and critical comments will be those already on the label for canola.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E73B6" w:rsidRPr="009F1304" w14:paraId="4D302968" w14:textId="77777777" w:rsidTr="00E02ECF">
        <w:trPr>
          <w:trHeight w:val="922"/>
          <w:tblHeader/>
        </w:trPr>
        <w:tc>
          <w:tcPr>
            <w:tcW w:w="705" w:type="pct"/>
            <w:vAlign w:val="center"/>
          </w:tcPr>
          <w:p w14:paraId="5F7B63FC" w14:textId="77777777" w:rsidR="008E73B6" w:rsidRPr="009F1304" w:rsidRDefault="008E73B6" w:rsidP="008E73B6">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1BB7ABFE" w14:textId="77777777" w:rsidR="008E73B6" w:rsidRPr="009F1304" w:rsidRDefault="008E73B6" w:rsidP="008E73B6">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101" w:type="pct"/>
            <w:vAlign w:val="center"/>
          </w:tcPr>
          <w:p w14:paraId="704DE2E5" w14:textId="77777777" w:rsidR="008E73B6" w:rsidRPr="009F1304" w:rsidRDefault="008E73B6" w:rsidP="008E73B6">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77067129" w14:textId="77777777" w:rsidR="008E73B6" w:rsidRPr="009F1304" w:rsidRDefault="008E73B6" w:rsidP="008E73B6">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8E73B6" w:rsidRPr="009F1304" w14:paraId="3E79CA02" w14:textId="77777777" w:rsidTr="006532AC">
        <w:trPr>
          <w:trHeight w:val="922"/>
        </w:trPr>
        <w:tc>
          <w:tcPr>
            <w:tcW w:w="705" w:type="pct"/>
          </w:tcPr>
          <w:p w14:paraId="4BB149D5" w14:textId="77777777" w:rsidR="008E73B6" w:rsidRPr="009F1304" w:rsidRDefault="008E73B6" w:rsidP="008E73B6">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Mustard (oilseed</w:t>
            </w:r>
          </w:p>
          <w:p w14:paraId="6B6A3C0E" w14:textId="77777777" w:rsidR="008E73B6" w:rsidRPr="009F1304" w:rsidRDefault="008E73B6" w:rsidP="008E73B6">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cultivars)</w:t>
            </w:r>
          </w:p>
          <w:p w14:paraId="658ED075" w14:textId="77777777" w:rsidR="008E73B6" w:rsidRPr="009F1304" w:rsidRDefault="008E73B6" w:rsidP="008E73B6">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Brassica </w:t>
            </w:r>
            <w:proofErr w:type="spellStart"/>
            <w:r w:rsidRPr="009F1304">
              <w:rPr>
                <w:rFonts w:ascii="Arial" w:eastAsia="Times New Roman" w:hAnsi="Arial" w:cs="Arial"/>
                <w:i/>
                <w:kern w:val="0"/>
                <w:sz w:val="24"/>
                <w:szCs w:val="24"/>
                <w14:ligatures w14:val="none"/>
              </w:rPr>
              <w:t>juncea</w:t>
            </w:r>
            <w:proofErr w:type="spellEnd"/>
            <w:r w:rsidRPr="009F1304">
              <w:rPr>
                <w:rFonts w:ascii="Arial" w:eastAsia="Times New Roman" w:hAnsi="Arial" w:cs="Arial"/>
                <w:kern w:val="0"/>
                <w:sz w:val="24"/>
                <w:szCs w:val="24"/>
                <w14:ligatures w14:val="none"/>
              </w:rPr>
              <w:t>)</w:t>
            </w:r>
          </w:p>
        </w:tc>
        <w:tc>
          <w:tcPr>
            <w:tcW w:w="943" w:type="pct"/>
          </w:tcPr>
          <w:p w14:paraId="32DFFD95" w14:textId="77777777" w:rsidR="008E73B6" w:rsidRPr="009F1304" w:rsidRDefault="008E73B6" w:rsidP="008E73B6">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already on the product label for canola]</w:t>
            </w:r>
          </w:p>
          <w:p w14:paraId="5610183E" w14:textId="77777777" w:rsidR="008E73B6" w:rsidRPr="009F1304" w:rsidRDefault="008E73B6" w:rsidP="008E73B6">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p>
        </w:tc>
        <w:tc>
          <w:tcPr>
            <w:tcW w:w="1101" w:type="pct"/>
          </w:tcPr>
          <w:p w14:paraId="427ED791" w14:textId="77777777" w:rsidR="008E73B6" w:rsidRPr="009F1304" w:rsidRDefault="008E73B6" w:rsidP="008E73B6">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already on the product label for canola]</w:t>
            </w:r>
          </w:p>
          <w:p w14:paraId="1720B5BD" w14:textId="77777777" w:rsidR="008E73B6" w:rsidRPr="009F1304" w:rsidRDefault="008E73B6" w:rsidP="008E73B6">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p>
        </w:tc>
        <w:tc>
          <w:tcPr>
            <w:tcW w:w="2251" w:type="pct"/>
          </w:tcPr>
          <w:p w14:paraId="5CE8C1E4" w14:textId="77777777" w:rsidR="008E73B6" w:rsidRPr="009F1304" w:rsidRDefault="008E73B6" w:rsidP="008E73B6">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[as already on the product label for canola]</w:t>
            </w:r>
          </w:p>
          <w:p w14:paraId="68632470" w14:textId="77777777" w:rsidR="008E73B6" w:rsidRPr="009F1304" w:rsidRDefault="008E73B6" w:rsidP="008E73B6">
            <w:pPr>
              <w:spacing w:after="0" w:line="240" w:lineRule="auto"/>
              <w:rPr>
                <w:rFonts w:ascii="Arial" w:eastAsia="Times New Roman" w:hAnsi="Arial" w:cs="Arial"/>
                <w:color w:val="FF0000"/>
                <w:kern w:val="0"/>
                <w:sz w:val="24"/>
                <w:szCs w:val="24"/>
                <w14:ligatures w14:val="none"/>
              </w:rPr>
            </w:pPr>
          </w:p>
        </w:tc>
      </w:tr>
    </w:tbl>
    <w:p w14:paraId="61478917" w14:textId="77777777" w:rsidR="008E73B6" w:rsidRPr="009F1304" w:rsidRDefault="008E73B6" w:rsidP="008E73B6">
      <w:pPr>
        <w:spacing w:after="0" w:line="240" w:lineRule="auto"/>
        <w:rPr>
          <w:rFonts w:ascii="Arial" w:eastAsia="Times New Roman" w:hAnsi="Arial" w:cs="Arial"/>
          <w:kern w:val="0"/>
          <w:sz w:val="24"/>
          <w:szCs w:val="24"/>
          <w:highlight w:val="yellow"/>
          <w14:ligatures w14:val="none"/>
        </w:rPr>
      </w:pPr>
    </w:p>
    <w:p w14:paraId="10631372" w14:textId="77777777" w:rsidR="008E73B6" w:rsidRPr="009F1304" w:rsidRDefault="008E73B6" w:rsidP="008E73B6">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 mustard to relevant entries for canola]</w:t>
      </w:r>
    </w:p>
    <w:p w14:paraId="43EDB8F5" w14:textId="77777777" w:rsidR="008E73B6" w:rsidRPr="009F1304" w:rsidRDefault="008E73B6" w:rsidP="008E73B6">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General directions </w:t>
      </w:r>
      <w:r w:rsidRPr="009F1304">
        <w:rPr>
          <w:rFonts w:ascii="Arial" w:eastAsia="Times New Roman" w:hAnsi="Arial" w:cs="Arial"/>
          <w:b/>
          <w:color w:val="FF0000"/>
          <w:kern w:val="0"/>
          <w:sz w:val="24"/>
          <w:szCs w:val="24"/>
          <w14:ligatures w14:val="none"/>
        </w:rPr>
        <w:t>[add mustard to relevant directions for canola]</w:t>
      </w:r>
    </w:p>
    <w:p w14:paraId="11DD5FDB" w14:textId="77777777" w:rsidR="008E73B6" w:rsidRPr="009F1304" w:rsidRDefault="008E73B6" w:rsidP="008E73B6">
      <w:pPr>
        <w:spacing w:after="0" w:line="240" w:lineRule="auto"/>
        <w:rPr>
          <w:rFonts w:ascii="Arial" w:eastAsia="Times New Roman" w:hAnsi="Arial" w:cs="Arial"/>
          <w:kern w:val="0"/>
          <w:sz w:val="24"/>
          <w:szCs w:val="24"/>
          <w14:ligatures w14:val="none"/>
        </w:rPr>
      </w:pPr>
    </w:p>
    <w:p w14:paraId="74B307A8" w14:textId="6D1B7F6F" w:rsidR="00647AAB" w:rsidRPr="009F1304" w:rsidRDefault="00647AAB">
      <w:pPr>
        <w:rPr>
          <w:rFonts w:ascii="Arial" w:eastAsia="Times New Roman" w:hAnsi="Arial" w:cs="Arial"/>
          <w:iCs/>
          <w:color w:val="365F91"/>
          <w:kern w:val="0"/>
          <w:sz w:val="32"/>
          <w:szCs w:val="32"/>
          <w14:ligatures w14:val="none"/>
        </w:rPr>
      </w:pPr>
      <w:r w:rsidRPr="009F1304">
        <w:rPr>
          <w:rFonts w:ascii="Arial" w:eastAsia="Times New Roman" w:hAnsi="Arial" w:cs="Arial"/>
          <w:iCs/>
          <w:color w:val="365F91"/>
          <w:kern w:val="0"/>
          <w:sz w:val="32"/>
          <w:szCs w:val="32"/>
          <w14:ligatures w14:val="none"/>
        </w:rPr>
        <w:br w:type="page"/>
      </w:r>
    </w:p>
    <w:p w14:paraId="52F4B44B" w14:textId="34CBFC29" w:rsidR="008E73B6" w:rsidRPr="009F1304" w:rsidRDefault="00647AAB" w:rsidP="00647AAB">
      <w:pPr>
        <w:pStyle w:val="Heading2"/>
        <w:rPr>
          <w:rFonts w:ascii="Arial" w:hAnsi="Arial" w:cs="Arial"/>
        </w:rPr>
      </w:pPr>
      <w:r w:rsidRPr="009F1304">
        <w:rPr>
          <w:rFonts w:ascii="Arial" w:hAnsi="Arial" w:cs="Arial"/>
        </w:rPr>
        <w:lastRenderedPageBreak/>
        <w:t>Oryzalin 500 g/L products</w:t>
      </w:r>
    </w:p>
    <w:p w14:paraId="041E772E" w14:textId="77777777" w:rsidR="00647AAB" w:rsidRPr="009F1304" w:rsidRDefault="00000000" w:rsidP="00647AAB">
      <w:pPr>
        <w:spacing w:after="0" w:line="240" w:lineRule="auto"/>
        <w:rPr>
          <w:rFonts w:ascii="Arial" w:eastAsia="Times New Roman" w:hAnsi="Arial" w:cs="Arial"/>
          <w:i/>
          <w:color w:val="000000"/>
          <w:kern w:val="0"/>
          <w:sz w:val="24"/>
          <w:szCs w:val="24"/>
          <w:u w:val="single"/>
          <w14:ligatures w14:val="none"/>
        </w:rPr>
      </w:pPr>
      <w:hyperlink r:id="rId140" w:history="1">
        <w:r w:rsidR="00647AAB" w:rsidRPr="009F1304">
          <w:rPr>
            <w:rFonts w:ascii="Arial" w:eastAsia="Times New Roman" w:hAnsi="Arial" w:cs="Arial"/>
            <w:i/>
            <w:color w:val="0000FF"/>
            <w:kern w:val="0"/>
            <w:sz w:val="24"/>
            <w:szCs w:val="24"/>
            <w:u w:val="single"/>
            <w14:ligatures w14:val="none"/>
          </w:rPr>
          <w:t>PER13863</w:t>
        </w:r>
      </w:hyperlink>
      <w:r w:rsidR="00647AAB" w:rsidRPr="009F1304">
        <w:rPr>
          <w:rFonts w:ascii="Arial" w:eastAsia="Times New Roman" w:hAnsi="Arial" w:cs="Arial"/>
          <w:i/>
          <w:color w:val="000000"/>
          <w:kern w:val="0"/>
          <w:sz w:val="24"/>
          <w:szCs w:val="24"/>
          <w:lang w:val="en"/>
          <w14:ligatures w14:val="none"/>
        </w:rPr>
        <w:t xml:space="preserve"> </w:t>
      </w:r>
      <w:r w:rsidR="00647AAB" w:rsidRPr="009F1304">
        <w:rPr>
          <w:rFonts w:ascii="Arial" w:eastAsia="Times New Roman" w:hAnsi="Arial" w:cs="Arial"/>
          <w:iCs/>
          <w:color w:val="0000FF"/>
          <w:kern w:val="0"/>
          <w:sz w:val="24"/>
          <w:szCs w:val="24"/>
          <w14:ligatures w14:val="none"/>
        </w:rPr>
        <w:t xml:space="preserve">– Various actives / Duboisia / Pests and Diseases (Consolidated permit) </w:t>
      </w:r>
      <w:proofErr w:type="spellStart"/>
      <w:r w:rsidR="00647AAB" w:rsidRPr="009F1304">
        <w:rPr>
          <w:rFonts w:ascii="Arial" w:eastAsia="Times New Roman" w:hAnsi="Arial" w:cs="Arial"/>
          <w:iCs/>
          <w:color w:val="0000FF"/>
          <w:kern w:val="0"/>
          <w:sz w:val="24"/>
          <w:szCs w:val="24"/>
          <w14:ligatures w14:val="none"/>
        </w:rPr>
        <w:t>Cercospora</w:t>
      </w:r>
      <w:proofErr w:type="spellEnd"/>
      <w:r w:rsidR="00647AAB" w:rsidRPr="009F1304">
        <w:rPr>
          <w:rFonts w:ascii="Arial" w:eastAsia="Times New Roman" w:hAnsi="Arial" w:cs="Arial"/>
          <w:iCs/>
          <w:color w:val="0000FF"/>
          <w:kern w:val="0"/>
          <w:sz w:val="24"/>
          <w:szCs w:val="24"/>
          <w14:ligatures w14:val="none"/>
        </w:rPr>
        <w:t xml:space="preserve"> leaf spot</w:t>
      </w:r>
    </w:p>
    <w:p w14:paraId="1FCEC22E" w14:textId="77777777" w:rsidR="00647AAB" w:rsidRPr="009F1304" w:rsidRDefault="00647AAB" w:rsidP="00647AAB">
      <w:pPr>
        <w:spacing w:after="0" w:line="240" w:lineRule="auto"/>
        <w:ind w:left="1134" w:hanging="1134"/>
        <w:rPr>
          <w:rFonts w:ascii="Arial" w:eastAsia="Times New Roman" w:hAnsi="Arial" w:cs="Arial"/>
          <w:i/>
          <w:color w:val="000000"/>
          <w:kern w:val="0"/>
          <w:u w:val="single"/>
          <w:lang w:eastAsia="en-AU"/>
          <w14:ligatures w14:val="none"/>
        </w:rPr>
      </w:pPr>
    </w:p>
    <w:p w14:paraId="59FC2777" w14:textId="77777777" w:rsidR="00647AAB" w:rsidRPr="009F1304" w:rsidRDefault="00647AAB" w:rsidP="00647AAB">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Duboisia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0"/>
        <w:gridCol w:w="1670"/>
        <w:gridCol w:w="4375"/>
      </w:tblGrid>
      <w:tr w:rsidR="00647AAB" w:rsidRPr="009F1304" w14:paraId="272644F3" w14:textId="77777777" w:rsidTr="00E02ECF">
        <w:trPr>
          <w:trHeight w:val="922"/>
          <w:tblHeader/>
        </w:trPr>
        <w:tc>
          <w:tcPr>
            <w:tcW w:w="705" w:type="pct"/>
            <w:vAlign w:val="center"/>
          </w:tcPr>
          <w:p w14:paraId="3982E862"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6E19BD82"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926" w:type="pct"/>
            <w:vAlign w:val="center"/>
          </w:tcPr>
          <w:p w14:paraId="6C88101F"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426" w:type="pct"/>
            <w:vAlign w:val="center"/>
          </w:tcPr>
          <w:p w14:paraId="3ADF64AE"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647AAB" w:rsidRPr="009F1304" w14:paraId="6B818A30" w14:textId="77777777" w:rsidTr="006532AC">
        <w:trPr>
          <w:trHeight w:val="922"/>
        </w:trPr>
        <w:tc>
          <w:tcPr>
            <w:tcW w:w="705" w:type="pct"/>
          </w:tcPr>
          <w:p w14:paraId="022FDAAC"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Duboisia</w:t>
            </w:r>
          </w:p>
        </w:tc>
        <w:tc>
          <w:tcPr>
            <w:tcW w:w="943" w:type="pct"/>
          </w:tcPr>
          <w:p w14:paraId="00E4BB66" w14:textId="77777777" w:rsidR="00647AAB" w:rsidRPr="009F1304" w:rsidRDefault="00647AAB" w:rsidP="00647AAB">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[Broadleaf and grass weeds as already on the product label]</w:t>
            </w:r>
          </w:p>
        </w:tc>
        <w:tc>
          <w:tcPr>
            <w:tcW w:w="926" w:type="pct"/>
          </w:tcPr>
          <w:p w14:paraId="61F5F366"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4.5 – </w:t>
            </w:r>
          </w:p>
          <w:p w14:paraId="33877B7F"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6.8 L / ha</w:t>
            </w:r>
          </w:p>
        </w:tc>
        <w:tc>
          <w:tcPr>
            <w:tcW w:w="2426" w:type="pct"/>
          </w:tcPr>
          <w:p w14:paraId="6F999000" w14:textId="77777777" w:rsidR="00647AAB" w:rsidRPr="009F1304" w:rsidRDefault="00647AAB" w:rsidP="00647AAB">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Area to be treated should be free of established weeds</w:t>
            </w:r>
          </w:p>
          <w:p w14:paraId="71363A2C" w14:textId="77777777" w:rsidR="00647AAB" w:rsidRPr="009F1304" w:rsidRDefault="00647AAB" w:rsidP="00647AAB">
            <w:pPr>
              <w:spacing w:after="0" w:line="240" w:lineRule="auto"/>
              <w:rPr>
                <w:rFonts w:ascii="Arial" w:eastAsia="Times New Roman" w:hAnsi="Arial" w:cs="Arial"/>
                <w:kern w:val="0"/>
                <w:sz w:val="24"/>
                <w:szCs w:val="24"/>
                <w14:ligatures w14:val="none"/>
              </w:rPr>
            </w:pPr>
          </w:p>
          <w:p w14:paraId="486292A9" w14:textId="77777777" w:rsidR="00647AAB" w:rsidRPr="009F1304" w:rsidRDefault="00647AAB" w:rsidP="00647AAB">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Rain or irrigation (10-15mm) is required within 21 days of application to activate the product otherwise efficacy may be reduced.</w:t>
            </w:r>
          </w:p>
          <w:p w14:paraId="08A12DCC" w14:textId="77777777" w:rsidR="00647AAB" w:rsidRPr="009F1304" w:rsidRDefault="00647AAB" w:rsidP="00647AAB">
            <w:pPr>
              <w:spacing w:after="0" w:line="240" w:lineRule="auto"/>
              <w:rPr>
                <w:rFonts w:ascii="Arial" w:eastAsia="Times New Roman" w:hAnsi="Arial" w:cs="Arial"/>
                <w:kern w:val="0"/>
                <w:sz w:val="24"/>
                <w:szCs w:val="24"/>
                <w14:ligatures w14:val="none"/>
              </w:rPr>
            </w:pPr>
          </w:p>
          <w:p w14:paraId="2A669AC4" w14:textId="77777777" w:rsidR="00647AAB" w:rsidRPr="009F1304" w:rsidRDefault="00647AAB" w:rsidP="00647AAB">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by air.</w:t>
            </w:r>
          </w:p>
          <w:p w14:paraId="3D4C18C3" w14:textId="77777777" w:rsidR="00647AAB" w:rsidRPr="009F1304" w:rsidRDefault="00647AAB" w:rsidP="00647AAB">
            <w:pPr>
              <w:spacing w:after="0" w:line="240" w:lineRule="auto"/>
              <w:rPr>
                <w:rFonts w:ascii="Arial" w:eastAsia="Times New Roman" w:hAnsi="Arial" w:cs="Arial"/>
                <w:kern w:val="0"/>
                <w:sz w:val="24"/>
                <w:szCs w:val="24"/>
                <w14:ligatures w14:val="none"/>
              </w:rPr>
            </w:pPr>
          </w:p>
          <w:p w14:paraId="2B5EB63A" w14:textId="77777777" w:rsidR="00647AAB" w:rsidRPr="009F1304" w:rsidRDefault="00647AAB" w:rsidP="00647AAB">
            <w:pPr>
              <w:spacing w:after="0" w:line="240" w:lineRule="auto"/>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The sensitivity of some species and varieties of duboisia has not been fully evaluated. Treat only a small number of plants to ascertain their reaction before treating the whole crop. </w:t>
            </w:r>
          </w:p>
        </w:tc>
      </w:tr>
    </w:tbl>
    <w:p w14:paraId="639F3957" w14:textId="77777777" w:rsidR="00647AAB" w:rsidRPr="009F1304" w:rsidRDefault="00647AAB" w:rsidP="00647AAB">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E6799A4" w14:textId="77777777" w:rsidR="00647AAB" w:rsidRPr="009F1304" w:rsidRDefault="00647AAB" w:rsidP="00647AAB">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177E1D05" w14:textId="77777777" w:rsidR="00647AAB" w:rsidRPr="009F1304" w:rsidRDefault="00647AAB" w:rsidP="00647AAB">
      <w:pPr>
        <w:spacing w:after="0" w:line="240" w:lineRule="auto"/>
        <w:rPr>
          <w:rFonts w:ascii="Arial" w:eastAsia="Times New Roman" w:hAnsi="Arial" w:cs="Arial"/>
          <w:kern w:val="0"/>
          <w:sz w:val="24"/>
          <w:szCs w:val="24"/>
          <w14:ligatures w14:val="none"/>
        </w:rPr>
      </w:pPr>
    </w:p>
    <w:p w14:paraId="5C2C06C8" w14:textId="77777777" w:rsidR="00647AAB" w:rsidRPr="009F1304" w:rsidRDefault="00000000" w:rsidP="00647AAB">
      <w:pPr>
        <w:spacing w:after="0" w:line="240" w:lineRule="auto"/>
        <w:ind w:left="1134" w:hanging="1134"/>
        <w:rPr>
          <w:rFonts w:ascii="Arial" w:eastAsia="Times New Roman" w:hAnsi="Arial" w:cs="Arial"/>
          <w:i/>
          <w:color w:val="000000"/>
          <w:kern w:val="0"/>
          <w:sz w:val="24"/>
          <w:u w:val="single"/>
          <w:lang w:eastAsia="en-AU"/>
          <w14:ligatures w14:val="none"/>
        </w:rPr>
      </w:pPr>
      <w:hyperlink r:id="rId141" w:history="1">
        <w:r w:rsidR="00647AAB" w:rsidRPr="009F1304">
          <w:rPr>
            <w:rFonts w:ascii="Arial" w:eastAsia="Times New Roman" w:hAnsi="Arial" w:cs="Arial"/>
            <w:i/>
            <w:color w:val="0000FF"/>
            <w:kern w:val="0"/>
            <w:sz w:val="24"/>
            <w:u w:val="single"/>
            <w:lang w:eastAsia="en-AU"/>
            <w14:ligatures w14:val="none"/>
          </w:rPr>
          <w:t>PER82394</w:t>
        </w:r>
      </w:hyperlink>
      <w:r w:rsidR="00647AAB" w:rsidRPr="009F1304">
        <w:rPr>
          <w:rFonts w:ascii="Arial" w:eastAsia="Times New Roman" w:hAnsi="Arial" w:cs="Arial"/>
          <w:i/>
          <w:color w:val="000000"/>
          <w:kern w:val="0"/>
          <w:sz w:val="24"/>
          <w:lang w:val="en" w:eastAsia="en-AU"/>
          <w14:ligatures w14:val="none"/>
        </w:rPr>
        <w:t xml:space="preserve"> </w:t>
      </w:r>
      <w:r w:rsidR="00647AAB" w:rsidRPr="009F1304">
        <w:rPr>
          <w:rFonts w:ascii="Arial" w:eastAsia="Calibri" w:hAnsi="Arial" w:cs="Arial"/>
          <w:iCs/>
          <w:color w:val="0000FF"/>
          <w:kern w:val="0"/>
          <w:sz w:val="24"/>
          <w14:ligatures w14:val="none"/>
        </w:rPr>
        <w:t>– Oryzalin (</w:t>
      </w:r>
      <w:proofErr w:type="spellStart"/>
      <w:r w:rsidR="00647AAB" w:rsidRPr="009F1304">
        <w:rPr>
          <w:rFonts w:ascii="Arial" w:eastAsia="Calibri" w:hAnsi="Arial" w:cs="Arial"/>
          <w:iCs/>
          <w:color w:val="0000FF"/>
          <w:kern w:val="0"/>
          <w:sz w:val="24"/>
          <w14:ligatures w14:val="none"/>
        </w:rPr>
        <w:t>Surflan</w:t>
      </w:r>
      <w:proofErr w:type="spellEnd"/>
      <w:r w:rsidR="00647AAB" w:rsidRPr="009F1304">
        <w:rPr>
          <w:rFonts w:ascii="Arial" w:eastAsia="Calibri" w:hAnsi="Arial" w:cs="Arial"/>
          <w:iCs/>
          <w:color w:val="0000FF"/>
          <w:kern w:val="0"/>
          <w:sz w:val="24"/>
          <w14:ligatures w14:val="none"/>
        </w:rPr>
        <w:t>) &amp; Simazine / Ginger (Zingiber Officinale) / Broadleaf and Grass Weeds</w:t>
      </w:r>
    </w:p>
    <w:p w14:paraId="200D08D1" w14:textId="77777777" w:rsidR="00647AAB" w:rsidRPr="009F1304" w:rsidRDefault="00647AAB" w:rsidP="00647AAB">
      <w:pPr>
        <w:tabs>
          <w:tab w:val="left" w:pos="1134"/>
        </w:tabs>
        <w:spacing w:after="0" w:line="240" w:lineRule="auto"/>
        <w:rPr>
          <w:rFonts w:ascii="Arial" w:eastAsia="Times New Roman" w:hAnsi="Arial" w:cs="Arial"/>
          <w:b/>
          <w:kern w:val="0"/>
          <w:sz w:val="24"/>
          <w:szCs w:val="24"/>
          <w14:ligatures w14:val="none"/>
        </w:rPr>
      </w:pPr>
    </w:p>
    <w:p w14:paraId="2F17EB74" w14:textId="77777777" w:rsidR="00647AAB" w:rsidRPr="009F1304" w:rsidRDefault="00647AAB" w:rsidP="00647AAB">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Ginger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647AAB" w:rsidRPr="009F1304" w14:paraId="317995CB" w14:textId="77777777" w:rsidTr="00E02ECF">
        <w:trPr>
          <w:trHeight w:val="922"/>
          <w:tblHeader/>
        </w:trPr>
        <w:tc>
          <w:tcPr>
            <w:tcW w:w="705" w:type="pct"/>
            <w:vAlign w:val="center"/>
          </w:tcPr>
          <w:p w14:paraId="43B09D74"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69953C96"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1D423158"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0F6BB132" w14:textId="77777777" w:rsidR="00647AAB" w:rsidRPr="009F1304" w:rsidRDefault="00647AAB" w:rsidP="00647AAB">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647AAB" w:rsidRPr="009F1304" w14:paraId="1513EC92" w14:textId="77777777" w:rsidTr="006532AC">
        <w:trPr>
          <w:trHeight w:val="922"/>
        </w:trPr>
        <w:tc>
          <w:tcPr>
            <w:tcW w:w="705" w:type="pct"/>
          </w:tcPr>
          <w:p w14:paraId="2074634A"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Ginger</w:t>
            </w:r>
          </w:p>
          <w:p w14:paraId="2C11DFDB"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Zingiber officinale</w:t>
            </w:r>
            <w:r w:rsidRPr="009F1304">
              <w:rPr>
                <w:rFonts w:ascii="Arial" w:eastAsia="Times New Roman" w:hAnsi="Arial" w:cs="Arial"/>
                <w:kern w:val="0"/>
                <w:sz w:val="24"/>
                <w:szCs w:val="24"/>
                <w14:ligatures w14:val="none"/>
              </w:rPr>
              <w:t>)</w:t>
            </w:r>
          </w:p>
        </w:tc>
        <w:tc>
          <w:tcPr>
            <w:tcW w:w="943" w:type="pct"/>
          </w:tcPr>
          <w:p w14:paraId="44C5A375" w14:textId="77777777" w:rsidR="00647AAB" w:rsidRPr="009F1304" w:rsidRDefault="00647AAB" w:rsidP="00647AAB">
            <w:pPr>
              <w:tabs>
                <w:tab w:val="left" w:pos="4820"/>
                <w:tab w:val="left" w:pos="10206"/>
              </w:tabs>
              <w:spacing w:after="0" w:line="240" w:lineRule="auto"/>
              <w:ind w:right="-57"/>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[weeds already listed on product label] </w:t>
            </w:r>
          </w:p>
          <w:p w14:paraId="6D1CA39B" w14:textId="77777777" w:rsidR="00647AAB" w:rsidRPr="009F1304" w:rsidRDefault="00647AAB" w:rsidP="00647AAB">
            <w:pPr>
              <w:tabs>
                <w:tab w:val="left" w:pos="4820"/>
                <w:tab w:val="left" w:pos="10206"/>
              </w:tabs>
              <w:spacing w:after="0" w:line="240" w:lineRule="auto"/>
              <w:ind w:right="-57"/>
              <w:rPr>
                <w:rFonts w:ascii="Arial" w:eastAsia="Times New Roman" w:hAnsi="Arial" w:cs="Arial"/>
                <w:color w:val="FF0000"/>
                <w:kern w:val="0"/>
                <w:sz w:val="24"/>
                <w:szCs w:val="24"/>
                <w:highlight w:val="green"/>
                <w14:ligatures w14:val="none"/>
              </w:rPr>
            </w:pPr>
          </w:p>
        </w:tc>
        <w:tc>
          <w:tcPr>
            <w:tcW w:w="1101" w:type="pct"/>
          </w:tcPr>
          <w:p w14:paraId="7EBD64EB"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6 L/ha </w:t>
            </w:r>
          </w:p>
          <w:p w14:paraId="42D59610"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p>
          <w:p w14:paraId="16EAC60C"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w:t>
            </w:r>
          </w:p>
          <w:p w14:paraId="47BC72DB"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p>
          <w:p w14:paraId="238F13C0"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Use 6 L/ha plus </w:t>
            </w:r>
          </w:p>
          <w:p w14:paraId="42F57E92" w14:textId="77777777" w:rsidR="00647AAB" w:rsidRPr="009F1304" w:rsidRDefault="00647AAB" w:rsidP="00647AAB">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2.5 kg/ha of a 900 g/kg simazine product</w:t>
            </w:r>
          </w:p>
        </w:tc>
        <w:tc>
          <w:tcPr>
            <w:tcW w:w="2251" w:type="pct"/>
          </w:tcPr>
          <w:p w14:paraId="5F058E5D" w14:textId="77777777" w:rsidR="00647AAB" w:rsidRPr="009F1304" w:rsidRDefault="00647AAB" w:rsidP="00647AAB">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One (1) application only, immediately post plant, pre-emergence of the crop.</w:t>
            </w:r>
          </w:p>
          <w:p w14:paraId="73337221" w14:textId="77777777" w:rsidR="00647AAB" w:rsidRPr="009F1304" w:rsidRDefault="00647AAB" w:rsidP="00647AAB">
            <w:pPr>
              <w:spacing w:after="0" w:line="240" w:lineRule="auto"/>
              <w:rPr>
                <w:rFonts w:ascii="Arial" w:eastAsia="Times New Roman" w:hAnsi="Arial" w:cs="Arial"/>
                <w:kern w:val="0"/>
                <w:sz w:val="24"/>
                <w:szCs w:val="24"/>
                <w14:ligatures w14:val="none"/>
              </w:rPr>
            </w:pPr>
          </w:p>
          <w:p w14:paraId="17AE4EDB" w14:textId="77777777" w:rsidR="00647AAB" w:rsidRPr="009F1304" w:rsidRDefault="00647AAB" w:rsidP="00647AAB">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alone, or in combination with simazine when the wide weed spectrum and density</w:t>
            </w:r>
          </w:p>
        </w:tc>
      </w:tr>
    </w:tbl>
    <w:p w14:paraId="38675BAE" w14:textId="77777777" w:rsidR="00647AAB" w:rsidRPr="009F1304" w:rsidRDefault="00647AAB" w:rsidP="00647AAB">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7034F65A" w14:textId="77777777" w:rsidR="00647AAB" w:rsidRPr="009F1304" w:rsidRDefault="00647AAB" w:rsidP="00647AAB">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1339B397" w14:textId="266A627B" w:rsidR="00647AAB" w:rsidRPr="009F1304" w:rsidRDefault="00647AAB">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09B349B1" w14:textId="265CD406" w:rsidR="008F5189" w:rsidRPr="009F1304" w:rsidRDefault="008F5189" w:rsidP="008F5189">
      <w:pPr>
        <w:pStyle w:val="Heading1"/>
        <w:rPr>
          <w:rFonts w:ascii="Arial" w:hAnsi="Arial" w:cs="Arial"/>
        </w:rPr>
      </w:pPr>
      <w:bookmarkStart w:id="30" w:name="_Toc156212023"/>
      <w:r w:rsidRPr="009F1304">
        <w:rPr>
          <w:rFonts w:ascii="Arial" w:hAnsi="Arial" w:cs="Arial"/>
        </w:rPr>
        <w:lastRenderedPageBreak/>
        <w:t xml:space="preserve">Tebuconazole </w:t>
      </w:r>
      <w:r w:rsidR="00C2155A" w:rsidRPr="009F1304">
        <w:rPr>
          <w:rFonts w:ascii="Arial" w:hAnsi="Arial" w:cs="Arial"/>
        </w:rPr>
        <w:t xml:space="preserve">permit </w:t>
      </w:r>
      <w:r w:rsidRPr="009F1304">
        <w:rPr>
          <w:rFonts w:ascii="Arial" w:hAnsi="Arial" w:cs="Arial"/>
        </w:rPr>
        <w:t>use patterns to transfer to label</w:t>
      </w:r>
      <w:bookmarkEnd w:id="30"/>
      <w:r w:rsidRPr="009F1304">
        <w:rPr>
          <w:rFonts w:ascii="Arial" w:hAnsi="Arial" w:cs="Arial"/>
        </w:rPr>
        <w:t xml:space="preserve"> </w:t>
      </w:r>
    </w:p>
    <w:p w14:paraId="7CF0362C" w14:textId="1309EEE5" w:rsidR="008F5189" w:rsidRPr="009F1304" w:rsidRDefault="008F5189" w:rsidP="008F5189">
      <w:pPr>
        <w:pStyle w:val="Heading2"/>
        <w:rPr>
          <w:rFonts w:ascii="Arial" w:hAnsi="Arial" w:cs="Arial"/>
        </w:rPr>
      </w:pPr>
      <w:r w:rsidRPr="009F1304">
        <w:rPr>
          <w:rFonts w:ascii="Arial" w:hAnsi="Arial" w:cs="Arial"/>
        </w:rPr>
        <w:t>Tebuconazole 210 g/L and Prothioconazole 210 g/L products</w:t>
      </w:r>
    </w:p>
    <w:p w14:paraId="3E1EC30C" w14:textId="77777777" w:rsidR="008F5189" w:rsidRPr="009F1304" w:rsidRDefault="008F5189" w:rsidP="008F5189">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Statement of claims</w:t>
      </w:r>
      <w:r w:rsidRPr="009F1304">
        <w:rPr>
          <w:rFonts w:ascii="Arial" w:hAnsi="Arial" w:cs="Arial"/>
          <w:color w:val="000000"/>
          <w:kern w:val="0"/>
          <w:sz w:val="23"/>
          <w:szCs w:val="23"/>
        </w:rPr>
        <w:t xml:space="preserve">: </w:t>
      </w:r>
      <w:r w:rsidRPr="009F1304">
        <w:rPr>
          <w:rFonts w:ascii="Arial" w:hAnsi="Arial" w:cs="Arial"/>
          <w:color w:val="FF0000"/>
          <w:kern w:val="0"/>
          <w:sz w:val="23"/>
          <w:szCs w:val="23"/>
        </w:rPr>
        <w:t xml:space="preserve">[add mustard] </w:t>
      </w:r>
    </w:p>
    <w:p w14:paraId="3D2D8298" w14:textId="77777777" w:rsidR="008F5189" w:rsidRPr="009F1304" w:rsidRDefault="008F5189" w:rsidP="008F5189">
      <w:pPr>
        <w:autoSpaceDE w:val="0"/>
        <w:autoSpaceDN w:val="0"/>
        <w:adjustRightInd w:val="0"/>
        <w:spacing w:after="0" w:line="240" w:lineRule="auto"/>
        <w:rPr>
          <w:rFonts w:ascii="Arial" w:hAnsi="Arial" w:cs="Arial"/>
          <w:color w:val="000000"/>
          <w:kern w:val="0"/>
          <w:sz w:val="23"/>
          <w:szCs w:val="23"/>
        </w:rPr>
      </w:pPr>
      <w:r w:rsidRPr="009F1304">
        <w:rPr>
          <w:rFonts w:ascii="Arial" w:hAnsi="Arial" w:cs="Arial"/>
          <w:b/>
          <w:bCs/>
          <w:color w:val="000000"/>
          <w:kern w:val="0"/>
          <w:sz w:val="23"/>
          <w:szCs w:val="23"/>
        </w:rPr>
        <w:t xml:space="preserve">First aid and safety directions: </w:t>
      </w:r>
      <w:r w:rsidRPr="009F1304">
        <w:rPr>
          <w:rFonts w:ascii="Arial" w:hAnsi="Arial" w:cs="Arial"/>
          <w:color w:val="FF0000"/>
          <w:kern w:val="0"/>
          <w:sz w:val="23"/>
          <w:szCs w:val="23"/>
        </w:rPr>
        <w:t xml:space="preserve">[check to ensure these are consistent with FAISD.] </w:t>
      </w:r>
    </w:p>
    <w:p w14:paraId="15F7D5E4" w14:textId="77777777" w:rsidR="008F5189" w:rsidRPr="009F1304" w:rsidRDefault="008F5189" w:rsidP="008F5189">
      <w:pPr>
        <w:autoSpaceDE w:val="0"/>
        <w:autoSpaceDN w:val="0"/>
        <w:adjustRightInd w:val="0"/>
        <w:spacing w:after="0" w:line="240" w:lineRule="auto"/>
        <w:rPr>
          <w:rFonts w:ascii="Arial" w:hAnsi="Arial" w:cs="Arial"/>
          <w:color w:val="FF0000"/>
          <w:kern w:val="0"/>
          <w:sz w:val="23"/>
          <w:szCs w:val="23"/>
        </w:rPr>
      </w:pPr>
      <w:r w:rsidRPr="009F1304">
        <w:rPr>
          <w:rFonts w:ascii="Arial" w:hAnsi="Arial" w:cs="Arial"/>
          <w:b/>
          <w:bCs/>
          <w:color w:val="000000"/>
          <w:kern w:val="0"/>
          <w:sz w:val="23"/>
          <w:szCs w:val="23"/>
        </w:rPr>
        <w:t xml:space="preserve">Storage and disposal: </w:t>
      </w:r>
      <w:r w:rsidRPr="009F1304">
        <w:rPr>
          <w:rFonts w:ascii="Arial" w:hAnsi="Arial" w:cs="Arial"/>
          <w:color w:val="FF0000"/>
          <w:kern w:val="0"/>
          <w:sz w:val="23"/>
          <w:szCs w:val="23"/>
        </w:rPr>
        <w:t xml:space="preserve">[update in line with Ag Labelling Code if necessary] </w:t>
      </w:r>
    </w:p>
    <w:p w14:paraId="30A16EE6" w14:textId="77777777" w:rsidR="00690E25" w:rsidRPr="009F1304" w:rsidRDefault="00690E25" w:rsidP="008F5189">
      <w:pPr>
        <w:autoSpaceDE w:val="0"/>
        <w:autoSpaceDN w:val="0"/>
        <w:adjustRightInd w:val="0"/>
        <w:spacing w:after="0" w:line="240" w:lineRule="auto"/>
        <w:rPr>
          <w:rFonts w:ascii="Arial" w:hAnsi="Arial" w:cs="Arial"/>
          <w:color w:val="000000"/>
          <w:kern w:val="0"/>
          <w:sz w:val="23"/>
          <w:szCs w:val="23"/>
        </w:rPr>
      </w:pPr>
    </w:p>
    <w:p w14:paraId="5FD5490B" w14:textId="77777777" w:rsidR="008F5189" w:rsidRPr="009F1304" w:rsidRDefault="008F5189" w:rsidP="008F5189">
      <w:pPr>
        <w:autoSpaceDE w:val="0"/>
        <w:autoSpaceDN w:val="0"/>
        <w:adjustRightInd w:val="0"/>
        <w:spacing w:after="0" w:line="240" w:lineRule="auto"/>
        <w:rPr>
          <w:rFonts w:ascii="Arial" w:hAnsi="Arial" w:cs="Arial"/>
          <w:color w:val="233E5F"/>
          <w:kern w:val="0"/>
          <w:sz w:val="23"/>
          <w:szCs w:val="23"/>
        </w:rPr>
      </w:pPr>
      <w:r w:rsidRPr="009F1304">
        <w:rPr>
          <w:rFonts w:ascii="Arial" w:hAnsi="Arial" w:cs="Arial"/>
          <w:i/>
          <w:iCs/>
          <w:color w:val="0000FF"/>
          <w:kern w:val="0"/>
          <w:sz w:val="23"/>
          <w:szCs w:val="23"/>
        </w:rPr>
        <w:t xml:space="preserve">PER13353 </w:t>
      </w:r>
      <w:r w:rsidRPr="009F1304">
        <w:rPr>
          <w:rFonts w:ascii="Arial" w:hAnsi="Arial" w:cs="Arial"/>
          <w:color w:val="233E5F"/>
          <w:kern w:val="0"/>
          <w:sz w:val="23"/>
          <w:szCs w:val="23"/>
        </w:rPr>
        <w:t xml:space="preserve">– Various Pesticides / Mustard / Multiple Pests – all uses approved for canola </w:t>
      </w:r>
    </w:p>
    <w:p w14:paraId="1C0222C3" w14:textId="77777777" w:rsidR="00B3200A" w:rsidRPr="009F1304" w:rsidRDefault="00B3200A" w:rsidP="008F5189">
      <w:pPr>
        <w:autoSpaceDE w:val="0"/>
        <w:autoSpaceDN w:val="0"/>
        <w:adjustRightInd w:val="0"/>
        <w:spacing w:after="0" w:line="240" w:lineRule="auto"/>
        <w:rPr>
          <w:rFonts w:ascii="Arial" w:hAnsi="Arial" w:cs="Arial"/>
          <w:b/>
          <w:bCs/>
          <w:color w:val="233E5F"/>
          <w:kern w:val="0"/>
          <w:sz w:val="23"/>
          <w:szCs w:val="23"/>
        </w:rPr>
      </w:pPr>
    </w:p>
    <w:p w14:paraId="01F15C60" w14:textId="426AF33C" w:rsidR="00B3200A" w:rsidRPr="009F1304" w:rsidRDefault="00B3200A" w:rsidP="008F5189">
      <w:pPr>
        <w:autoSpaceDE w:val="0"/>
        <w:autoSpaceDN w:val="0"/>
        <w:adjustRightInd w:val="0"/>
        <w:spacing w:after="0" w:line="240" w:lineRule="auto"/>
        <w:rPr>
          <w:rFonts w:ascii="Arial" w:hAnsi="Arial" w:cs="Arial"/>
          <w:color w:val="FF0000"/>
          <w:kern w:val="0"/>
          <w:sz w:val="23"/>
          <w:szCs w:val="23"/>
        </w:rPr>
      </w:pPr>
      <w:r w:rsidRPr="009F1304">
        <w:rPr>
          <w:rFonts w:ascii="Arial" w:hAnsi="Arial" w:cs="Arial"/>
          <w:b/>
          <w:bCs/>
          <w:color w:val="FF0000"/>
          <w:kern w:val="0"/>
          <w:sz w:val="23"/>
          <w:szCs w:val="23"/>
        </w:rPr>
        <w:t xml:space="preserve">ADD “Mustard (oilseed cultivars </w:t>
      </w:r>
      <w:r w:rsidRPr="009F1304">
        <w:rPr>
          <w:rFonts w:ascii="Arial" w:hAnsi="Arial" w:cs="Arial"/>
          <w:b/>
          <w:bCs/>
          <w:i/>
          <w:iCs/>
          <w:color w:val="FF0000"/>
          <w:kern w:val="0"/>
          <w:sz w:val="23"/>
          <w:szCs w:val="23"/>
        </w:rPr>
        <w:t xml:space="preserve">Brassica </w:t>
      </w:r>
      <w:proofErr w:type="spellStart"/>
      <w:r w:rsidRPr="009F1304">
        <w:rPr>
          <w:rFonts w:ascii="Arial" w:hAnsi="Arial" w:cs="Arial"/>
          <w:b/>
          <w:bCs/>
          <w:i/>
          <w:iCs/>
          <w:color w:val="FF0000"/>
          <w:kern w:val="0"/>
          <w:sz w:val="23"/>
          <w:szCs w:val="23"/>
        </w:rPr>
        <w:t>juncea</w:t>
      </w:r>
      <w:proofErr w:type="spellEnd"/>
      <w:r w:rsidRPr="009F1304">
        <w:rPr>
          <w:rFonts w:ascii="Arial" w:hAnsi="Arial" w:cs="Arial"/>
          <w:b/>
          <w:bCs/>
          <w:color w:val="FF0000"/>
          <w:kern w:val="0"/>
          <w:sz w:val="23"/>
          <w:szCs w:val="23"/>
        </w:rPr>
        <w:t>)” to the existing entry for canola in the directions for use table:</w:t>
      </w:r>
    </w:p>
    <w:p w14:paraId="51D3E8B3" w14:textId="77777777" w:rsidR="00B3200A" w:rsidRPr="009F1304" w:rsidRDefault="00B3200A" w:rsidP="008F5189">
      <w:pPr>
        <w:autoSpaceDE w:val="0"/>
        <w:autoSpaceDN w:val="0"/>
        <w:adjustRightInd w:val="0"/>
        <w:spacing w:after="0" w:line="240" w:lineRule="auto"/>
        <w:rPr>
          <w:rFonts w:ascii="Arial" w:hAnsi="Arial" w:cs="Arial"/>
          <w:color w:val="000000"/>
          <w:kern w:val="0"/>
          <w:sz w:val="23"/>
          <w:szCs w:val="23"/>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67"/>
        <w:gridCol w:w="2167"/>
        <w:gridCol w:w="2167"/>
        <w:gridCol w:w="2167"/>
      </w:tblGrid>
      <w:tr w:rsidR="00B3200A" w:rsidRPr="009F1304" w14:paraId="65277E67" w14:textId="77777777">
        <w:trPr>
          <w:trHeight w:val="120"/>
        </w:trPr>
        <w:tc>
          <w:tcPr>
            <w:tcW w:w="2167" w:type="dxa"/>
            <w:tcBorders>
              <w:top w:val="none" w:sz="6" w:space="0" w:color="auto"/>
              <w:bottom w:val="none" w:sz="6" w:space="0" w:color="auto"/>
              <w:right w:val="none" w:sz="6" w:space="0" w:color="auto"/>
            </w:tcBorders>
          </w:tcPr>
          <w:p w14:paraId="5C18C3D0" w14:textId="77777777" w:rsidR="00B3200A" w:rsidRPr="009F1304" w:rsidRDefault="00B3200A" w:rsidP="00B3200A">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bCs/>
                <w:kern w:val="0"/>
                <w:sz w:val="24"/>
                <w:szCs w:val="24"/>
                <w14:ligatures w14:val="none"/>
              </w:rPr>
              <w:t xml:space="preserve">Situation </w:t>
            </w:r>
          </w:p>
        </w:tc>
        <w:tc>
          <w:tcPr>
            <w:tcW w:w="2167" w:type="dxa"/>
            <w:tcBorders>
              <w:top w:val="none" w:sz="6" w:space="0" w:color="auto"/>
              <w:left w:val="none" w:sz="6" w:space="0" w:color="auto"/>
              <w:bottom w:val="none" w:sz="6" w:space="0" w:color="auto"/>
              <w:right w:val="none" w:sz="6" w:space="0" w:color="auto"/>
            </w:tcBorders>
          </w:tcPr>
          <w:p w14:paraId="3D1CE70B" w14:textId="77777777" w:rsidR="00B3200A" w:rsidRPr="009F1304" w:rsidRDefault="00B3200A" w:rsidP="00B3200A">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bCs/>
                <w:kern w:val="0"/>
                <w:sz w:val="24"/>
                <w:szCs w:val="24"/>
                <w14:ligatures w14:val="none"/>
              </w:rPr>
              <w:t xml:space="preserve">Purpose </w:t>
            </w:r>
          </w:p>
        </w:tc>
        <w:tc>
          <w:tcPr>
            <w:tcW w:w="2167" w:type="dxa"/>
            <w:tcBorders>
              <w:top w:val="none" w:sz="6" w:space="0" w:color="auto"/>
              <w:left w:val="none" w:sz="6" w:space="0" w:color="auto"/>
              <w:bottom w:val="none" w:sz="6" w:space="0" w:color="auto"/>
              <w:right w:val="none" w:sz="6" w:space="0" w:color="auto"/>
            </w:tcBorders>
          </w:tcPr>
          <w:p w14:paraId="18D85ABA" w14:textId="77777777" w:rsidR="00B3200A" w:rsidRPr="009F1304" w:rsidRDefault="00B3200A" w:rsidP="00B3200A">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bCs/>
                <w:kern w:val="0"/>
                <w:sz w:val="24"/>
                <w:szCs w:val="24"/>
                <w14:ligatures w14:val="none"/>
              </w:rPr>
              <w:t xml:space="preserve">Application Rate </w:t>
            </w:r>
          </w:p>
        </w:tc>
        <w:tc>
          <w:tcPr>
            <w:tcW w:w="2167" w:type="dxa"/>
            <w:tcBorders>
              <w:top w:val="none" w:sz="6" w:space="0" w:color="auto"/>
              <w:left w:val="none" w:sz="6" w:space="0" w:color="auto"/>
              <w:bottom w:val="none" w:sz="6" w:space="0" w:color="auto"/>
            </w:tcBorders>
          </w:tcPr>
          <w:p w14:paraId="3F1D6138" w14:textId="77777777" w:rsidR="00B3200A" w:rsidRPr="009F1304" w:rsidRDefault="00B3200A" w:rsidP="00B3200A">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bCs/>
                <w:kern w:val="0"/>
                <w:sz w:val="24"/>
                <w:szCs w:val="24"/>
                <w14:ligatures w14:val="none"/>
              </w:rPr>
              <w:t xml:space="preserve">Critical Comments </w:t>
            </w:r>
          </w:p>
        </w:tc>
      </w:tr>
      <w:tr w:rsidR="00B3200A" w:rsidRPr="009F1304" w14:paraId="40B14638" w14:textId="77777777">
        <w:trPr>
          <w:trHeight w:val="852"/>
        </w:trPr>
        <w:tc>
          <w:tcPr>
            <w:tcW w:w="2167" w:type="dxa"/>
            <w:tcBorders>
              <w:top w:val="none" w:sz="6" w:space="0" w:color="auto"/>
              <w:bottom w:val="none" w:sz="6" w:space="0" w:color="auto"/>
              <w:right w:val="none" w:sz="6" w:space="0" w:color="auto"/>
            </w:tcBorders>
          </w:tcPr>
          <w:p w14:paraId="37292630" w14:textId="77777777" w:rsidR="00B3200A" w:rsidRPr="009F1304" w:rsidRDefault="00B3200A" w:rsidP="00B3200A">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Canola and mustard (oilseed </w:t>
            </w:r>
          </w:p>
          <w:p w14:paraId="40AAC113" w14:textId="77777777" w:rsidR="00B3200A" w:rsidRPr="009F1304" w:rsidRDefault="00B3200A" w:rsidP="00B3200A">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Cultivars, </w:t>
            </w:r>
            <w:r w:rsidRPr="009F1304">
              <w:rPr>
                <w:rFonts w:ascii="Arial" w:eastAsia="Times New Roman" w:hAnsi="Arial" w:cs="Arial"/>
                <w:i/>
                <w:iCs/>
                <w:kern w:val="0"/>
                <w:sz w:val="24"/>
                <w:szCs w:val="24"/>
                <w14:ligatures w14:val="none"/>
              </w:rPr>
              <w:t xml:space="preserve">Brassica </w:t>
            </w:r>
            <w:proofErr w:type="spellStart"/>
            <w:r w:rsidRPr="009F1304">
              <w:rPr>
                <w:rFonts w:ascii="Arial" w:eastAsia="Times New Roman" w:hAnsi="Arial" w:cs="Arial"/>
                <w:i/>
                <w:iCs/>
                <w:kern w:val="0"/>
                <w:sz w:val="24"/>
                <w:szCs w:val="24"/>
                <w14:ligatures w14:val="none"/>
              </w:rPr>
              <w:t>juncea</w:t>
            </w:r>
            <w:proofErr w:type="spellEnd"/>
            <w:r w:rsidRPr="009F1304">
              <w:rPr>
                <w:rFonts w:ascii="Arial" w:eastAsia="Times New Roman" w:hAnsi="Arial" w:cs="Arial"/>
                <w:kern w:val="0"/>
                <w:sz w:val="24"/>
                <w:szCs w:val="24"/>
                <w14:ligatures w14:val="none"/>
              </w:rPr>
              <w:t xml:space="preserve">) </w:t>
            </w:r>
          </w:p>
        </w:tc>
        <w:tc>
          <w:tcPr>
            <w:tcW w:w="2167" w:type="dxa"/>
            <w:tcBorders>
              <w:top w:val="none" w:sz="6" w:space="0" w:color="auto"/>
              <w:left w:val="none" w:sz="6" w:space="0" w:color="auto"/>
              <w:bottom w:val="none" w:sz="6" w:space="0" w:color="auto"/>
              <w:right w:val="none" w:sz="6" w:space="0" w:color="auto"/>
            </w:tcBorders>
          </w:tcPr>
          <w:p w14:paraId="71BDD43C" w14:textId="77777777" w:rsidR="00B3200A" w:rsidRPr="009F1304" w:rsidRDefault="00B3200A" w:rsidP="00B3200A">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[as for canola, no change required] </w:t>
            </w:r>
          </w:p>
        </w:tc>
        <w:tc>
          <w:tcPr>
            <w:tcW w:w="2167" w:type="dxa"/>
            <w:tcBorders>
              <w:top w:val="none" w:sz="6" w:space="0" w:color="auto"/>
              <w:left w:val="none" w:sz="6" w:space="0" w:color="auto"/>
              <w:bottom w:val="none" w:sz="6" w:space="0" w:color="auto"/>
              <w:right w:val="none" w:sz="6" w:space="0" w:color="auto"/>
            </w:tcBorders>
          </w:tcPr>
          <w:p w14:paraId="1A83F5F0" w14:textId="77777777" w:rsidR="00B3200A" w:rsidRPr="009F1304" w:rsidRDefault="00B3200A" w:rsidP="00B3200A">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[as for canola, no change required] </w:t>
            </w:r>
          </w:p>
        </w:tc>
        <w:tc>
          <w:tcPr>
            <w:tcW w:w="2167" w:type="dxa"/>
            <w:tcBorders>
              <w:top w:val="none" w:sz="6" w:space="0" w:color="auto"/>
              <w:left w:val="none" w:sz="6" w:space="0" w:color="auto"/>
              <w:bottom w:val="none" w:sz="6" w:space="0" w:color="auto"/>
            </w:tcBorders>
          </w:tcPr>
          <w:p w14:paraId="537EC0A4" w14:textId="77777777" w:rsidR="00B3200A" w:rsidRPr="009F1304" w:rsidRDefault="00B3200A" w:rsidP="00B3200A">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[as for canola, no change required] </w:t>
            </w:r>
          </w:p>
        </w:tc>
      </w:tr>
    </w:tbl>
    <w:p w14:paraId="09E6DCC9" w14:textId="77777777" w:rsidR="007A2784" w:rsidRPr="009F1304" w:rsidRDefault="007A2784" w:rsidP="007A2784">
      <w:pPr>
        <w:spacing w:after="0" w:line="240" w:lineRule="auto"/>
        <w:rPr>
          <w:rFonts w:ascii="Arial" w:eastAsia="Times New Roman" w:hAnsi="Arial" w:cs="Arial"/>
          <w:b/>
          <w:bCs/>
          <w:kern w:val="0"/>
          <w:sz w:val="24"/>
          <w:szCs w:val="24"/>
          <w14:ligatures w14:val="none"/>
        </w:rPr>
      </w:pPr>
    </w:p>
    <w:p w14:paraId="6EFAB18F" w14:textId="72BAF8C7" w:rsidR="007A2784" w:rsidRPr="009F1304" w:rsidRDefault="007A2784" w:rsidP="007A2784">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bCs/>
          <w:kern w:val="0"/>
          <w:sz w:val="24"/>
          <w:szCs w:val="24"/>
          <w14:ligatures w14:val="none"/>
        </w:rPr>
        <w:t xml:space="preserve">Withholding periods: </w:t>
      </w:r>
      <w:r w:rsidRPr="009F1304">
        <w:rPr>
          <w:rFonts w:ascii="Arial" w:eastAsia="Times New Roman" w:hAnsi="Arial" w:cs="Arial"/>
          <w:b/>
          <w:bCs/>
          <w:color w:val="FF0000"/>
          <w:kern w:val="0"/>
          <w:sz w:val="24"/>
          <w:szCs w:val="24"/>
          <w14:ligatures w14:val="none"/>
        </w:rPr>
        <w:t xml:space="preserve">[add mustard to the canola withholding period already on the label] </w:t>
      </w:r>
    </w:p>
    <w:p w14:paraId="7DB1D46B" w14:textId="227AA93F" w:rsidR="00B3200A" w:rsidRPr="009F1304" w:rsidRDefault="007A2784" w:rsidP="007A2784">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bCs/>
          <w:kern w:val="0"/>
          <w:sz w:val="24"/>
          <w:szCs w:val="24"/>
          <w14:ligatures w14:val="none"/>
        </w:rPr>
        <w:t xml:space="preserve">Restraints, general instruction and other label information: </w:t>
      </w:r>
      <w:r w:rsidRPr="009F1304">
        <w:rPr>
          <w:rFonts w:ascii="Arial" w:eastAsia="Times New Roman" w:hAnsi="Arial" w:cs="Arial"/>
          <w:b/>
          <w:bCs/>
          <w:color w:val="FF0000"/>
          <w:kern w:val="0"/>
          <w:sz w:val="24"/>
          <w:szCs w:val="24"/>
          <w14:ligatures w14:val="none"/>
        </w:rPr>
        <w:t>[add mustard to existing label directions (including restraints) related to canola]</w:t>
      </w:r>
    </w:p>
    <w:p w14:paraId="52411B03" w14:textId="387979B0" w:rsidR="00E70165" w:rsidRPr="009F1304" w:rsidRDefault="00AE582E" w:rsidP="00AE582E">
      <w:pPr>
        <w:pStyle w:val="Heading2"/>
        <w:rPr>
          <w:rFonts w:ascii="Arial" w:hAnsi="Arial" w:cs="Arial"/>
          <w:lang w:eastAsia="en-AU"/>
        </w:rPr>
      </w:pPr>
      <w:r w:rsidRPr="009F1304">
        <w:rPr>
          <w:rFonts w:ascii="Arial" w:hAnsi="Arial" w:cs="Arial"/>
          <w:lang w:eastAsia="en-AU"/>
        </w:rPr>
        <w:t>Tebuconazole 430 g/L products</w:t>
      </w:r>
    </w:p>
    <w:p w14:paraId="69B55D31"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6DC506DA"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3AA4C22C" w14:textId="77777777" w:rsidR="00AE582E" w:rsidRPr="009F1304" w:rsidRDefault="00AE582E" w:rsidP="00AE582E">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Statement of claims</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[add relevant new uses]</w:t>
      </w:r>
    </w:p>
    <w:p w14:paraId="5DB9D7E4" w14:textId="77777777" w:rsidR="00AE582E" w:rsidRPr="009F1304" w:rsidRDefault="00AE582E" w:rsidP="00AE582E">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First aid and safety directions:</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[check to ensure these are consistent with FAISD.]</w:t>
      </w:r>
    </w:p>
    <w:p w14:paraId="3D9C31BA" w14:textId="77777777" w:rsidR="00AE582E" w:rsidRPr="009F1304" w:rsidRDefault="00AE582E" w:rsidP="00AE582E">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Storage and disposal:</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 xml:space="preserve">[update in line with Ag Labelling Code if necessary] </w:t>
      </w:r>
    </w:p>
    <w:p w14:paraId="2C2C75A0"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40A958C9" w14:textId="77777777" w:rsidR="00AE582E" w:rsidRPr="009F1304" w:rsidRDefault="00AE582E" w:rsidP="00AE582E">
      <w:pPr>
        <w:keepNext/>
        <w:spacing w:after="0" w:line="240" w:lineRule="auto"/>
        <w:rPr>
          <w:rFonts w:ascii="Arial" w:eastAsia="Times New Roman" w:hAnsi="Arial" w:cs="Arial"/>
          <w:b/>
          <w:iCs/>
          <w:color w:val="FF0000"/>
          <w:kern w:val="0"/>
          <w:sz w:val="24"/>
          <w:szCs w:val="24"/>
          <w14:ligatures w14:val="none"/>
        </w:rPr>
      </w:pPr>
      <w:r w:rsidRPr="009F1304">
        <w:rPr>
          <w:rFonts w:ascii="Arial" w:eastAsia="Times New Roman" w:hAnsi="Arial" w:cs="Arial"/>
          <w:b/>
          <w:iCs/>
          <w:kern w:val="0"/>
          <w:sz w:val="24"/>
          <w:szCs w:val="24"/>
          <w14:ligatures w14:val="none"/>
        </w:rPr>
        <w:t xml:space="preserve">Re-entry: </w:t>
      </w:r>
      <w:r w:rsidRPr="009F1304">
        <w:rPr>
          <w:rFonts w:ascii="Arial" w:eastAsia="Times New Roman" w:hAnsi="Arial" w:cs="Arial"/>
          <w:b/>
          <w:iCs/>
          <w:color w:val="FF0000"/>
          <w:kern w:val="0"/>
          <w:sz w:val="24"/>
          <w:szCs w:val="24"/>
          <w14:ligatures w14:val="none"/>
        </w:rPr>
        <w:t xml:space="preserve">[add if not already on the label] </w:t>
      </w:r>
    </w:p>
    <w:p w14:paraId="3BBFF2CF"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r w:rsidRPr="009F1304">
        <w:rPr>
          <w:rFonts w:ascii="Arial" w:eastAsia="Times New Roman" w:hAnsi="Arial" w:cs="Arial"/>
          <w:kern w:val="0"/>
          <w:sz w:val="24"/>
          <w:szCs w:val="24"/>
          <w:lang w:val="en"/>
          <w14:ligatures w14:val="none"/>
        </w:rPr>
        <w:t>Do not allow entry into treated areas until spray has dried. When prior entry is necessary, wear cotton overalls buttoned to the neck (or equivalent clothing), chemical resistant gloves and footwear. Clothing must be washed after each day’s use.</w:t>
      </w:r>
    </w:p>
    <w:p w14:paraId="4DD2B63B"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27A5D6C4" w14:textId="77777777" w:rsidR="00AE582E" w:rsidRPr="009F1304" w:rsidRDefault="00AE582E" w:rsidP="00AE582E">
      <w:pPr>
        <w:spacing w:after="0" w:line="240" w:lineRule="auto"/>
        <w:rPr>
          <w:rFonts w:ascii="Arial" w:eastAsia="Times New Roman" w:hAnsi="Arial" w:cs="Arial"/>
          <w:b/>
          <w:iCs/>
          <w:kern w:val="0"/>
          <w:sz w:val="24"/>
          <w:szCs w:val="24"/>
          <w14:ligatures w14:val="none"/>
        </w:rPr>
      </w:pPr>
      <w:r w:rsidRPr="009F1304">
        <w:rPr>
          <w:rFonts w:ascii="Arial" w:eastAsia="Times New Roman" w:hAnsi="Arial" w:cs="Arial"/>
          <w:b/>
          <w:iCs/>
          <w:kern w:val="0"/>
          <w:sz w:val="24"/>
          <w:szCs w:val="24"/>
          <w14:ligatures w14:val="none"/>
        </w:rPr>
        <w:t xml:space="preserve">Trade advice: </w:t>
      </w:r>
      <w:r w:rsidRPr="009F1304">
        <w:rPr>
          <w:rFonts w:ascii="Arial" w:eastAsia="Times New Roman" w:hAnsi="Arial" w:cs="Arial"/>
          <w:b/>
          <w:iCs/>
          <w:color w:val="FF0000"/>
          <w:kern w:val="0"/>
          <w:sz w:val="24"/>
          <w:szCs w:val="24"/>
          <w14:ligatures w14:val="none"/>
        </w:rPr>
        <w:t>[add if not already on the label]</w:t>
      </w:r>
    </w:p>
    <w:p w14:paraId="202CF52C"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r w:rsidRPr="009F1304">
        <w:rPr>
          <w:rFonts w:ascii="Arial" w:eastAsia="Times New Roman" w:hAnsi="Arial" w:cs="Arial"/>
          <w:b/>
          <w:bCs/>
          <w:kern w:val="0"/>
          <w:sz w:val="24"/>
          <w:szCs w:val="24"/>
          <w:lang w:val="en"/>
          <w14:ligatures w14:val="none"/>
        </w:rPr>
        <w:t>Export of treated produce:</w:t>
      </w:r>
      <w:r w:rsidRPr="009F1304">
        <w:rPr>
          <w:rFonts w:ascii="Arial" w:eastAsia="Times New Roman" w:hAnsi="Arial" w:cs="Arial"/>
          <w:kern w:val="0"/>
          <w:sz w:val="24"/>
          <w:szCs w:val="24"/>
          <w:lang w:val="en"/>
          <w14:ligatures w14:val="none"/>
        </w:rPr>
        <w:t xml:space="preserve"> Growers should note that maximum residue limits (MRLs) or import tolerances may not exist in all markets for edible produce treated with tebuconazole. If you are growing edible produce for export, please check with [</w:t>
      </w:r>
      <w:r w:rsidRPr="009F1304">
        <w:rPr>
          <w:rFonts w:ascii="Arial" w:eastAsia="Times New Roman" w:hAnsi="Arial" w:cs="Arial"/>
          <w:color w:val="FF0000"/>
          <w:kern w:val="0"/>
          <w:sz w:val="24"/>
          <w:szCs w:val="24"/>
          <w:lang w:val="en"/>
          <w14:ligatures w14:val="none"/>
        </w:rPr>
        <w:t>insert company name</w:t>
      </w:r>
      <w:r w:rsidRPr="009F1304">
        <w:rPr>
          <w:rFonts w:ascii="Arial" w:eastAsia="Times New Roman" w:hAnsi="Arial" w:cs="Arial"/>
          <w:kern w:val="0"/>
          <w:sz w:val="24"/>
          <w:szCs w:val="24"/>
          <w:lang w:val="en"/>
          <w14:ligatures w14:val="none"/>
        </w:rPr>
        <w:t>] for the latest information on MRLs and import tolerances before using this product.</w:t>
      </w:r>
    </w:p>
    <w:p w14:paraId="77C655E6"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0EDA4C3F" w14:textId="77777777" w:rsidR="00AE582E" w:rsidRPr="009F1304" w:rsidRDefault="00000000" w:rsidP="00AE582E">
      <w:pPr>
        <w:keepNext/>
        <w:keepLines/>
        <w:spacing w:before="40" w:after="0" w:line="276" w:lineRule="auto"/>
        <w:outlineLvl w:val="2"/>
        <w:rPr>
          <w:rFonts w:ascii="Arial" w:eastAsia="Times New Roman" w:hAnsi="Arial" w:cs="Arial"/>
          <w:color w:val="243F60"/>
          <w:kern w:val="0"/>
          <w:sz w:val="24"/>
          <w:szCs w:val="24"/>
          <w14:ligatures w14:val="none"/>
        </w:rPr>
      </w:pPr>
      <w:hyperlink r:id="rId142" w:history="1">
        <w:r w:rsidR="00AE582E" w:rsidRPr="009F1304">
          <w:rPr>
            <w:rFonts w:ascii="Arial" w:eastAsia="Times New Roman" w:hAnsi="Arial" w:cs="Arial"/>
            <w:i/>
            <w:color w:val="0000FF"/>
            <w:kern w:val="0"/>
            <w:sz w:val="24"/>
            <w:szCs w:val="24"/>
            <w:u w:val="single"/>
            <w14:ligatures w14:val="none"/>
          </w:rPr>
          <w:t>PER13863</w:t>
        </w:r>
      </w:hyperlink>
      <w:r w:rsidR="00AE582E" w:rsidRPr="009F1304">
        <w:rPr>
          <w:rFonts w:ascii="Arial" w:eastAsia="Times New Roman" w:hAnsi="Arial" w:cs="Arial"/>
          <w:color w:val="243F60"/>
          <w:kern w:val="0"/>
          <w:sz w:val="24"/>
          <w:szCs w:val="24"/>
          <w14:ligatures w14:val="none"/>
        </w:rPr>
        <w:t xml:space="preserve"> – Various actives / Duboisia / Pests and Diseases (Consolidated permit) Tebuconazole uses on </w:t>
      </w:r>
      <w:proofErr w:type="spellStart"/>
      <w:r w:rsidR="00AE582E" w:rsidRPr="009F1304">
        <w:rPr>
          <w:rFonts w:ascii="Arial" w:eastAsia="Times New Roman" w:hAnsi="Arial" w:cs="Arial"/>
          <w:color w:val="243F60"/>
          <w:kern w:val="0"/>
          <w:sz w:val="24"/>
          <w:szCs w:val="24"/>
          <w14:ligatures w14:val="none"/>
        </w:rPr>
        <w:t>Cercospora</w:t>
      </w:r>
      <w:proofErr w:type="spellEnd"/>
      <w:r w:rsidR="00AE582E" w:rsidRPr="009F1304">
        <w:rPr>
          <w:rFonts w:ascii="Arial" w:eastAsia="Times New Roman" w:hAnsi="Arial" w:cs="Arial"/>
          <w:color w:val="243F60"/>
          <w:kern w:val="0"/>
          <w:sz w:val="24"/>
          <w:szCs w:val="24"/>
          <w14:ligatures w14:val="none"/>
        </w:rPr>
        <w:t xml:space="preserve"> leaf spot</w:t>
      </w:r>
    </w:p>
    <w:p w14:paraId="67ABD1BE"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459A6374"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lastRenderedPageBreak/>
        <w:t xml:space="preserve">ADD situation to directions for use table: </w:t>
      </w:r>
      <w:r w:rsidRPr="009F1304">
        <w:rPr>
          <w:rFonts w:ascii="Arial" w:eastAsia="Times New Roman" w:hAnsi="Arial" w:cs="Arial"/>
          <w:kern w:val="0"/>
          <w:sz w:val="24"/>
          <w:szCs w:val="24"/>
          <w14:ligatures w14:val="none"/>
        </w:rPr>
        <w:t>Duboisia</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842"/>
        <w:gridCol w:w="1276"/>
        <w:gridCol w:w="4821"/>
      </w:tblGrid>
      <w:tr w:rsidR="00AE582E" w:rsidRPr="009F1304" w14:paraId="6F066508" w14:textId="77777777" w:rsidTr="00E02ECF">
        <w:trPr>
          <w:trHeight w:val="922"/>
          <w:tblHeader/>
        </w:trPr>
        <w:tc>
          <w:tcPr>
            <w:tcW w:w="819" w:type="pct"/>
            <w:vAlign w:val="center"/>
          </w:tcPr>
          <w:p w14:paraId="4EE63587"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970" w:type="pct"/>
            <w:vAlign w:val="center"/>
          </w:tcPr>
          <w:p w14:paraId="70A05475"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Disease</w:t>
            </w:r>
          </w:p>
        </w:tc>
        <w:tc>
          <w:tcPr>
            <w:tcW w:w="672" w:type="pct"/>
            <w:vAlign w:val="center"/>
          </w:tcPr>
          <w:p w14:paraId="51D4F33B"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539" w:type="pct"/>
            <w:vAlign w:val="center"/>
          </w:tcPr>
          <w:p w14:paraId="7183F978"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04C9511A" w14:textId="77777777" w:rsidTr="006532AC">
        <w:trPr>
          <w:trHeight w:val="922"/>
        </w:trPr>
        <w:tc>
          <w:tcPr>
            <w:tcW w:w="819" w:type="pct"/>
          </w:tcPr>
          <w:p w14:paraId="635EC83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Duboisia</w:t>
            </w:r>
          </w:p>
        </w:tc>
        <w:tc>
          <w:tcPr>
            <w:tcW w:w="970" w:type="pct"/>
          </w:tcPr>
          <w:p w14:paraId="46348807"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Cercospora</w:t>
            </w:r>
            <w:proofErr w:type="spellEnd"/>
            <w:r w:rsidRPr="009F1304">
              <w:rPr>
                <w:rFonts w:ascii="Arial" w:eastAsia="Times New Roman" w:hAnsi="Arial" w:cs="Arial"/>
                <w:kern w:val="0"/>
                <w:sz w:val="24"/>
                <w:szCs w:val="24"/>
                <w14:ligatures w14:val="none"/>
              </w:rPr>
              <w:t xml:space="preserve"> Leaf Spot</w:t>
            </w:r>
          </w:p>
          <w:p w14:paraId="68535366"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Cercospora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zonata</w:t>
            </w:r>
            <w:proofErr w:type="spellEnd"/>
            <w:r w:rsidRPr="009F1304">
              <w:rPr>
                <w:rFonts w:ascii="Arial" w:eastAsia="Times New Roman" w:hAnsi="Arial" w:cs="Arial"/>
                <w:kern w:val="0"/>
                <w:sz w:val="24"/>
                <w:szCs w:val="24"/>
                <w14:ligatures w14:val="none"/>
              </w:rPr>
              <w:t>)</w:t>
            </w:r>
          </w:p>
        </w:tc>
        <w:tc>
          <w:tcPr>
            <w:tcW w:w="672" w:type="pct"/>
          </w:tcPr>
          <w:p w14:paraId="5FB36E9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440 mL /ha</w:t>
            </w:r>
          </w:p>
        </w:tc>
        <w:tc>
          <w:tcPr>
            <w:tcW w:w="2539" w:type="pct"/>
          </w:tcPr>
          <w:p w14:paraId="01A7287F"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as a foliar spray up to three times a season with a minimum retreatment interval of 60 days between applications.</w:t>
            </w:r>
          </w:p>
        </w:tc>
      </w:tr>
    </w:tbl>
    <w:p w14:paraId="3A39186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B6B0BF6"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14B6A859"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Duboisia: Do not graze or cut for stockfood for 21 days after application.</w:t>
      </w:r>
    </w:p>
    <w:p w14:paraId="3E6518DA"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477737B7"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43A13D20"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1BB2BFB5"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33713661"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194006D9" w14:textId="77777777" w:rsidR="00AE582E" w:rsidRPr="009F1304" w:rsidRDefault="00000000" w:rsidP="00AE582E">
      <w:pPr>
        <w:keepNext/>
        <w:keepLines/>
        <w:spacing w:before="40" w:after="0" w:line="276" w:lineRule="auto"/>
        <w:outlineLvl w:val="2"/>
        <w:rPr>
          <w:rFonts w:ascii="Arial" w:eastAsia="Times New Roman" w:hAnsi="Arial" w:cs="Arial"/>
          <w:color w:val="243F60"/>
          <w:kern w:val="0"/>
          <w:sz w:val="24"/>
          <w:szCs w:val="24"/>
          <w14:ligatures w14:val="none"/>
        </w:rPr>
      </w:pPr>
      <w:hyperlink r:id="rId143" w:history="1">
        <w:r w:rsidR="00AE582E" w:rsidRPr="009F1304">
          <w:rPr>
            <w:rFonts w:ascii="Arial" w:eastAsia="Times New Roman" w:hAnsi="Arial" w:cs="Arial"/>
            <w:i/>
            <w:color w:val="0000FF"/>
            <w:kern w:val="0"/>
            <w:sz w:val="24"/>
            <w:szCs w:val="24"/>
            <w:u w:val="single"/>
            <w14:ligatures w14:val="none"/>
          </w:rPr>
          <w:t>PER14643</w:t>
        </w:r>
      </w:hyperlink>
      <w:r w:rsidR="00AE582E" w:rsidRPr="009F1304">
        <w:rPr>
          <w:rFonts w:ascii="Arial" w:eastAsia="Times New Roman" w:hAnsi="Arial" w:cs="Arial"/>
          <w:color w:val="0000FF"/>
          <w:kern w:val="0"/>
          <w:sz w:val="24"/>
          <w:szCs w:val="24"/>
          <w:u w:val="single"/>
          <w14:ligatures w14:val="none"/>
        </w:rPr>
        <w:t xml:space="preserve"> </w:t>
      </w:r>
      <w:r w:rsidR="00AE582E" w:rsidRPr="009F1304">
        <w:rPr>
          <w:rFonts w:ascii="Arial" w:eastAsia="Times New Roman" w:hAnsi="Arial" w:cs="Arial"/>
          <w:color w:val="243F60"/>
          <w:kern w:val="0"/>
          <w:sz w:val="24"/>
          <w:szCs w:val="24"/>
          <w14:ligatures w14:val="none"/>
        </w:rPr>
        <w:t xml:space="preserve">– Various Products / Various Actives / </w:t>
      </w:r>
      <w:proofErr w:type="spellStart"/>
      <w:r w:rsidR="00AE582E" w:rsidRPr="009F1304">
        <w:rPr>
          <w:rFonts w:ascii="Arial" w:eastAsia="Times New Roman" w:hAnsi="Arial" w:cs="Arial"/>
          <w:color w:val="243F60"/>
          <w:kern w:val="0"/>
          <w:sz w:val="24"/>
          <w:szCs w:val="24"/>
          <w14:ligatures w14:val="none"/>
        </w:rPr>
        <w:t>Riberries</w:t>
      </w:r>
      <w:proofErr w:type="spellEnd"/>
      <w:r w:rsidR="00AE582E" w:rsidRPr="009F1304">
        <w:rPr>
          <w:rFonts w:ascii="Arial" w:eastAsia="Times New Roman" w:hAnsi="Arial" w:cs="Arial"/>
          <w:color w:val="243F60"/>
          <w:kern w:val="0"/>
          <w:sz w:val="24"/>
          <w:szCs w:val="24"/>
          <w14:ligatures w14:val="none"/>
        </w:rPr>
        <w:t>, Anise Myrtle, Lemon Myrtle/ Myrtle Rust</w:t>
      </w:r>
    </w:p>
    <w:p w14:paraId="485383FB"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44" w:history="1">
        <w:r w:rsidR="00AE582E" w:rsidRPr="009F1304">
          <w:rPr>
            <w:rFonts w:ascii="Arial" w:eastAsia="Times New Roman" w:hAnsi="Arial" w:cs="Arial"/>
            <w:i/>
            <w:color w:val="0000FF"/>
            <w:kern w:val="0"/>
            <w:sz w:val="24"/>
            <w:szCs w:val="24"/>
            <w:u w:val="single"/>
            <w14:ligatures w14:val="none"/>
          </w:rPr>
          <w:t>PER82090</w:t>
        </w:r>
      </w:hyperlink>
      <w:r w:rsidR="00AE582E" w:rsidRPr="009F1304">
        <w:rPr>
          <w:rFonts w:ascii="Arial" w:eastAsia="Times New Roman" w:hAnsi="Arial" w:cs="Arial"/>
          <w:color w:val="243F60"/>
          <w:kern w:val="0"/>
          <w:sz w:val="24"/>
          <w:szCs w:val="24"/>
          <w14:ligatures w14:val="none"/>
        </w:rPr>
        <w:t xml:space="preserve"> – Various Activities / Tea Tree Oil / Tebuconazole / Myrtle Rust</w:t>
      </w:r>
    </w:p>
    <w:p w14:paraId="46FB0328"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26B5009B"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ADD situation to directions for use table:</w:t>
      </w:r>
      <w:r w:rsidRPr="009F1304">
        <w:rPr>
          <w:rFonts w:ascii="Arial" w:eastAsia="Times New Roman" w:hAnsi="Arial" w:cs="Arial"/>
          <w:kern w:val="0"/>
          <w:sz w:val="24"/>
          <w:szCs w:val="24"/>
          <w14:ligatures w14:val="none"/>
        </w:rPr>
        <w:t xml:space="preserve"> Anise Myrtle and Lemon Myrtle</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842"/>
        <w:gridCol w:w="1276"/>
        <w:gridCol w:w="4821"/>
      </w:tblGrid>
      <w:tr w:rsidR="00AE582E" w:rsidRPr="009F1304" w14:paraId="7019706F" w14:textId="77777777" w:rsidTr="00E02ECF">
        <w:trPr>
          <w:trHeight w:val="922"/>
          <w:tblHeader/>
        </w:trPr>
        <w:tc>
          <w:tcPr>
            <w:tcW w:w="819" w:type="pct"/>
            <w:vAlign w:val="center"/>
          </w:tcPr>
          <w:p w14:paraId="08E50371"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970" w:type="pct"/>
            <w:vAlign w:val="center"/>
          </w:tcPr>
          <w:p w14:paraId="54C1C451"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Disease</w:t>
            </w:r>
          </w:p>
        </w:tc>
        <w:tc>
          <w:tcPr>
            <w:tcW w:w="672" w:type="pct"/>
            <w:vAlign w:val="center"/>
          </w:tcPr>
          <w:p w14:paraId="28952F18"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539" w:type="pct"/>
            <w:vAlign w:val="center"/>
          </w:tcPr>
          <w:p w14:paraId="7E3C731F"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23AB88E3" w14:textId="77777777" w:rsidTr="006532AC">
        <w:trPr>
          <w:trHeight w:val="922"/>
        </w:trPr>
        <w:tc>
          <w:tcPr>
            <w:tcW w:w="819" w:type="pct"/>
          </w:tcPr>
          <w:p w14:paraId="1AFB3C0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Anise myrtle</w:t>
            </w:r>
          </w:p>
          <w:p w14:paraId="333B7D97"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S. anisatum</w:t>
            </w:r>
            <w:r w:rsidRPr="009F1304">
              <w:rPr>
                <w:rFonts w:ascii="Arial" w:eastAsia="Times New Roman" w:hAnsi="Arial" w:cs="Arial"/>
                <w:kern w:val="0"/>
                <w:sz w:val="24"/>
                <w:szCs w:val="24"/>
                <w14:ligatures w14:val="none"/>
              </w:rPr>
              <w:t>)</w:t>
            </w:r>
          </w:p>
          <w:p w14:paraId="0C4DCC8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1FACBD4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Lemon myrtle</w:t>
            </w:r>
          </w:p>
          <w:p w14:paraId="40E6ED6B" w14:textId="77777777" w:rsidR="00AE582E" w:rsidRPr="009F1304" w:rsidRDefault="00AE582E" w:rsidP="00AE582E">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Backhousia</w:t>
            </w:r>
            <w:proofErr w:type="spellEnd"/>
          </w:p>
          <w:p w14:paraId="762EEF6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i/>
                <w:kern w:val="0"/>
                <w:sz w:val="24"/>
                <w:szCs w:val="24"/>
                <w14:ligatures w14:val="none"/>
              </w:rPr>
              <w:t>citriodora</w:t>
            </w:r>
            <w:r w:rsidRPr="009F1304">
              <w:rPr>
                <w:rFonts w:ascii="Arial" w:eastAsia="Times New Roman" w:hAnsi="Arial" w:cs="Arial"/>
                <w:kern w:val="0"/>
                <w:sz w:val="24"/>
                <w:szCs w:val="24"/>
                <w14:ligatures w14:val="none"/>
              </w:rPr>
              <w:t>)</w:t>
            </w:r>
          </w:p>
          <w:p w14:paraId="01A3DC0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063BB6D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Oil tea tree (</w:t>
            </w:r>
            <w:r w:rsidRPr="009F1304">
              <w:rPr>
                <w:rFonts w:ascii="Arial" w:eastAsia="Times New Roman" w:hAnsi="Arial" w:cs="Arial"/>
                <w:i/>
                <w:kern w:val="0"/>
                <w:sz w:val="24"/>
                <w:szCs w:val="24"/>
                <w14:ligatures w14:val="none"/>
              </w:rPr>
              <w:t>Melaleuca alternifolia</w:t>
            </w:r>
            <w:r w:rsidRPr="009F1304">
              <w:rPr>
                <w:rFonts w:ascii="Arial" w:eastAsia="Times New Roman" w:hAnsi="Arial" w:cs="Arial"/>
                <w:kern w:val="0"/>
                <w:sz w:val="24"/>
                <w:szCs w:val="24"/>
                <w14:ligatures w14:val="none"/>
              </w:rPr>
              <w:t>)</w:t>
            </w:r>
          </w:p>
        </w:tc>
        <w:tc>
          <w:tcPr>
            <w:tcW w:w="970" w:type="pct"/>
          </w:tcPr>
          <w:p w14:paraId="3BE2B4A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Myrtle rust</w:t>
            </w:r>
          </w:p>
          <w:p w14:paraId="0338EF0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Uredo </w:t>
            </w:r>
            <w:proofErr w:type="spellStart"/>
            <w:r w:rsidRPr="009F1304">
              <w:rPr>
                <w:rFonts w:ascii="Arial" w:eastAsia="Times New Roman" w:hAnsi="Arial" w:cs="Arial"/>
                <w:i/>
                <w:kern w:val="0"/>
                <w:sz w:val="24"/>
                <w:szCs w:val="24"/>
                <w14:ligatures w14:val="none"/>
              </w:rPr>
              <w:t>rangelii</w:t>
            </w:r>
            <w:proofErr w:type="spellEnd"/>
            <w:r w:rsidRPr="009F1304">
              <w:rPr>
                <w:rFonts w:ascii="Arial" w:eastAsia="Times New Roman" w:hAnsi="Arial" w:cs="Arial"/>
                <w:kern w:val="0"/>
                <w:sz w:val="24"/>
                <w:szCs w:val="24"/>
                <w14:ligatures w14:val="none"/>
              </w:rPr>
              <w:t>)</w:t>
            </w:r>
          </w:p>
        </w:tc>
        <w:tc>
          <w:tcPr>
            <w:tcW w:w="672" w:type="pct"/>
          </w:tcPr>
          <w:p w14:paraId="3A37766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128 - 192 mL/ha</w:t>
            </w:r>
          </w:p>
        </w:tc>
        <w:tc>
          <w:tcPr>
            <w:tcW w:w="2539" w:type="pct"/>
          </w:tcPr>
          <w:p w14:paraId="7CC70FF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by </w:t>
            </w:r>
            <w:proofErr w:type="gramStart"/>
            <w:r w:rsidRPr="009F1304">
              <w:rPr>
                <w:rFonts w:ascii="Arial" w:eastAsia="Times New Roman" w:hAnsi="Arial" w:cs="Arial"/>
                <w:kern w:val="0"/>
                <w:sz w:val="24"/>
                <w:szCs w:val="24"/>
                <w14:ligatures w14:val="none"/>
              </w:rPr>
              <w:t>ground based</w:t>
            </w:r>
            <w:proofErr w:type="gramEnd"/>
            <w:r w:rsidRPr="009F1304">
              <w:rPr>
                <w:rFonts w:ascii="Arial" w:eastAsia="Times New Roman" w:hAnsi="Arial" w:cs="Arial"/>
                <w:kern w:val="0"/>
                <w:sz w:val="24"/>
                <w:szCs w:val="24"/>
                <w14:ligatures w14:val="none"/>
              </w:rPr>
              <w:t xml:space="preserve"> equipment on appearance of myrtle rust in a plantation or when conditions favour development of the disease. Use a maximum spray volume of 400 L/ha. </w:t>
            </w:r>
          </w:p>
          <w:p w14:paraId="7BBD25F6"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2665278"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3 applications per crop with a minimum re-treatment interval of 21 days.  Apply no more than 2 consecutive Group 3 fungicides.</w:t>
            </w:r>
          </w:p>
          <w:p w14:paraId="4A768210"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F6869B1"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The use of tebuconazole has not been fully evaluated in all species or all situations where treatment may be undertaken. It is recommended to treat a sample area and assess appropriately prior to whole crop treatment. </w:t>
            </w:r>
          </w:p>
        </w:tc>
      </w:tr>
    </w:tbl>
    <w:p w14:paraId="06AF414A"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0C6858AD"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Anise myrtle and lemon myrtle leaf: Do not harvest for 4 weeks following application</w:t>
      </w:r>
    </w:p>
    <w:p w14:paraId="1A1E9F7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Anise myrtle and lemon myrtle grazing: Not required when used as directed</w:t>
      </w:r>
    </w:p>
    <w:p w14:paraId="23D78D8A"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Tea tree: Do not graze or cut for stock food for 14 days after application</w:t>
      </w:r>
    </w:p>
    <w:p w14:paraId="1F5DB8A8"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981D07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427FB84"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45" w:history="1">
        <w:r w:rsidR="00AE582E" w:rsidRPr="009F1304">
          <w:rPr>
            <w:rFonts w:ascii="Arial" w:eastAsia="Times New Roman" w:hAnsi="Arial" w:cs="Arial"/>
            <w:i/>
            <w:color w:val="0000FF"/>
            <w:kern w:val="0"/>
            <w:sz w:val="24"/>
            <w:szCs w:val="24"/>
            <w:u w:val="single"/>
            <w14:ligatures w14:val="none"/>
          </w:rPr>
          <w:t>PER82008</w:t>
        </w:r>
      </w:hyperlink>
      <w:r w:rsidR="00AE582E" w:rsidRPr="009F1304">
        <w:rPr>
          <w:rFonts w:ascii="Arial" w:eastAsia="Times New Roman" w:hAnsi="Arial" w:cs="Arial"/>
          <w:color w:val="243F60"/>
          <w:kern w:val="0"/>
          <w:sz w:val="24"/>
          <w:szCs w:val="24"/>
          <w14:ligatures w14:val="none"/>
        </w:rPr>
        <w:t xml:space="preserve"> – Various Products / Non-Food Producing Plants and vegetation / MYRTLE RUST</w:t>
      </w:r>
    </w:p>
    <w:p w14:paraId="7CE8C1F4"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0865A707"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AE582E" w:rsidRPr="009F1304" w14:paraId="139EBD7E" w14:textId="77777777" w:rsidTr="00E02ECF">
        <w:trPr>
          <w:trHeight w:val="922"/>
          <w:tblHeader/>
        </w:trPr>
        <w:tc>
          <w:tcPr>
            <w:tcW w:w="705" w:type="pct"/>
            <w:vAlign w:val="center"/>
          </w:tcPr>
          <w:p w14:paraId="3EC574E9"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943" w:type="pct"/>
            <w:vAlign w:val="center"/>
          </w:tcPr>
          <w:p w14:paraId="3822DF6B"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1101" w:type="pct"/>
            <w:vAlign w:val="center"/>
          </w:tcPr>
          <w:p w14:paraId="2CE1DE5E"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701C9576"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6A0599A4" w14:textId="77777777" w:rsidTr="006532AC">
        <w:trPr>
          <w:trHeight w:val="922"/>
        </w:trPr>
        <w:tc>
          <w:tcPr>
            <w:tcW w:w="705" w:type="pct"/>
          </w:tcPr>
          <w:p w14:paraId="4BD8345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Non-food producing plants including</w:t>
            </w:r>
          </w:p>
          <w:p w14:paraId="405D7FFE"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nursery stock at</w:t>
            </w:r>
          </w:p>
          <w:p w14:paraId="5E04138E"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infected premises, in</w:t>
            </w:r>
          </w:p>
          <w:p w14:paraId="5D6F181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nurseries,</w:t>
            </w:r>
          </w:p>
          <w:p w14:paraId="09FBD43E"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commercial forests, native vegetation.</w:t>
            </w:r>
          </w:p>
        </w:tc>
        <w:tc>
          <w:tcPr>
            <w:tcW w:w="943" w:type="pct"/>
          </w:tcPr>
          <w:p w14:paraId="1D0A169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Myrtle rust</w:t>
            </w:r>
          </w:p>
          <w:p w14:paraId="2712081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Austropuccinia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psidii</w:t>
            </w:r>
            <w:proofErr w:type="spellEnd"/>
            <w:r w:rsidRPr="009F1304">
              <w:rPr>
                <w:rFonts w:ascii="Arial" w:eastAsia="Times New Roman" w:hAnsi="Arial" w:cs="Arial"/>
                <w:kern w:val="0"/>
                <w:sz w:val="24"/>
                <w:szCs w:val="24"/>
                <w14:ligatures w14:val="none"/>
              </w:rPr>
              <w:t>)</w:t>
            </w:r>
          </w:p>
        </w:tc>
        <w:tc>
          <w:tcPr>
            <w:tcW w:w="1101" w:type="pct"/>
          </w:tcPr>
          <w:p w14:paraId="79CDDECE"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30mL/100L</w:t>
            </w:r>
          </w:p>
        </w:tc>
        <w:tc>
          <w:tcPr>
            <w:tcW w:w="2251" w:type="pct"/>
          </w:tcPr>
          <w:p w14:paraId="69E96D5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by ground application only. </w:t>
            </w:r>
          </w:p>
          <w:p w14:paraId="3B154B3F"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AF48E2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at first signs of disease or when conditions favour disease development. </w:t>
            </w:r>
          </w:p>
          <w:p w14:paraId="52FE0E9C"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783697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The spray volume should be in the range of 200-1000 L/ha.</w:t>
            </w:r>
          </w:p>
          <w:p w14:paraId="0771B833"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0B4386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Allow at least 14 days between applications.</w:t>
            </w:r>
          </w:p>
          <w:p w14:paraId="0CE4598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F4C4E6A"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Spray to run-off ensuring thorough coverage of all foliage including the underside of leaves. Young foliage is most at risk of infection therefore focus on these parts when inspecting for disease or treating disease.</w:t>
            </w:r>
          </w:p>
          <w:p w14:paraId="1D690A55"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1BE1FD7"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DO NOT apply more than 2 consecutive applications of a chemical from the same chemical class (Mode of Action Group). </w:t>
            </w:r>
          </w:p>
          <w:p w14:paraId="55D86773" w14:textId="77777777" w:rsidR="00AE582E" w:rsidRPr="009F1304" w:rsidRDefault="00AE582E" w:rsidP="00AE582E">
            <w:pPr>
              <w:spacing w:after="0" w:line="240" w:lineRule="auto"/>
              <w:rPr>
                <w:rFonts w:ascii="Arial" w:eastAsia="Times New Roman" w:hAnsi="Arial" w:cs="Arial"/>
                <w:kern w:val="0"/>
                <w:sz w:val="24"/>
                <w:szCs w:val="24"/>
                <w14:ligatures w14:val="none"/>
              </w:rPr>
            </w:pPr>
          </w:p>
        </w:tc>
      </w:tr>
    </w:tbl>
    <w:p w14:paraId="73E413DF"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0FDB566A"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NOT REQUIRED when used as directed.</w:t>
      </w:r>
    </w:p>
    <w:p w14:paraId="6C8ED27C"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3E2DBECE" w14:textId="77777777" w:rsidR="00AE582E" w:rsidRPr="009F1304" w:rsidRDefault="00000000" w:rsidP="00AE582E">
      <w:pPr>
        <w:keepNext/>
        <w:keepLines/>
        <w:spacing w:before="40" w:after="0" w:line="276" w:lineRule="auto"/>
        <w:outlineLvl w:val="2"/>
        <w:rPr>
          <w:rFonts w:ascii="Arial" w:eastAsia="Times New Roman" w:hAnsi="Arial" w:cs="Arial"/>
          <w:color w:val="243F60"/>
          <w:kern w:val="0"/>
          <w:sz w:val="24"/>
          <w:szCs w:val="24"/>
          <w14:ligatures w14:val="none"/>
        </w:rPr>
      </w:pPr>
      <w:hyperlink r:id="rId146" w:history="1">
        <w:r w:rsidR="00AE582E" w:rsidRPr="009F1304">
          <w:rPr>
            <w:rFonts w:ascii="Arial" w:eastAsia="Times New Roman" w:hAnsi="Arial" w:cs="Arial"/>
            <w:i/>
            <w:color w:val="0000FF"/>
            <w:kern w:val="0"/>
            <w:sz w:val="24"/>
            <w:szCs w:val="24"/>
            <w:u w:val="single"/>
            <w14:ligatures w14:val="none"/>
          </w:rPr>
          <w:t>PER82461</w:t>
        </w:r>
      </w:hyperlink>
      <w:r w:rsidR="00AE582E" w:rsidRPr="009F1304">
        <w:rPr>
          <w:rFonts w:ascii="Arial" w:eastAsia="Times New Roman" w:hAnsi="Arial" w:cs="Arial"/>
          <w:color w:val="243F60"/>
          <w:kern w:val="0"/>
          <w:sz w:val="24"/>
          <w:szCs w:val="24"/>
          <w14:ligatures w14:val="none"/>
        </w:rPr>
        <w:t xml:space="preserve"> – </w:t>
      </w:r>
      <w:proofErr w:type="spellStart"/>
      <w:r w:rsidR="00AE582E" w:rsidRPr="009F1304">
        <w:rPr>
          <w:rFonts w:ascii="Arial" w:eastAsia="Times New Roman" w:hAnsi="Arial" w:cs="Arial"/>
          <w:color w:val="243F60"/>
          <w:kern w:val="0"/>
          <w:sz w:val="24"/>
          <w:szCs w:val="24"/>
          <w14:ligatures w14:val="none"/>
        </w:rPr>
        <w:t>Folicur</w:t>
      </w:r>
      <w:proofErr w:type="spellEnd"/>
      <w:r w:rsidR="00AE582E" w:rsidRPr="009F1304">
        <w:rPr>
          <w:rFonts w:ascii="Arial" w:eastAsia="Times New Roman" w:hAnsi="Arial" w:cs="Arial"/>
          <w:color w:val="243F60"/>
          <w:kern w:val="0"/>
          <w:sz w:val="24"/>
          <w:szCs w:val="24"/>
          <w14:ligatures w14:val="none"/>
        </w:rPr>
        <w:t xml:space="preserve"> 430 SC Fungicide / Beetroot, Beetroot Leaves, Chicory, Endive, Radish, Silverbeet and Spinach/ Sclerotinia Rot </w:t>
      </w:r>
      <w:r w:rsidR="00AE582E" w:rsidRPr="009F1304">
        <w:rPr>
          <w:rFonts w:ascii="Arial" w:eastAsia="Times New Roman" w:hAnsi="Arial" w:cs="Arial"/>
          <w:color w:val="243F60"/>
          <w:kern w:val="0"/>
          <w14:ligatures w14:val="none"/>
        </w:rPr>
        <w:t>and Suppression of powdery mildew in carrots</w:t>
      </w:r>
    </w:p>
    <w:p w14:paraId="7BFDC411"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5157BB35"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Beetroot, Beetroot Leaves, Chicory, Endive, Radish, Silverbeet and Spinach, and carrot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277"/>
        <w:gridCol w:w="2127"/>
        <w:gridCol w:w="4536"/>
      </w:tblGrid>
      <w:tr w:rsidR="00AE582E" w:rsidRPr="009F1304" w14:paraId="097FF101" w14:textId="77777777" w:rsidTr="00E02ECF">
        <w:trPr>
          <w:trHeight w:val="922"/>
          <w:tblHeader/>
        </w:trPr>
        <w:tc>
          <w:tcPr>
            <w:tcW w:w="818" w:type="pct"/>
            <w:vAlign w:val="center"/>
          </w:tcPr>
          <w:p w14:paraId="2DB5C3FC"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672" w:type="pct"/>
            <w:vAlign w:val="center"/>
          </w:tcPr>
          <w:p w14:paraId="312C6B52"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Disease</w:t>
            </w:r>
          </w:p>
        </w:tc>
        <w:tc>
          <w:tcPr>
            <w:tcW w:w="1120" w:type="pct"/>
            <w:vAlign w:val="center"/>
          </w:tcPr>
          <w:p w14:paraId="101DFB4A"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 xml:space="preserve">Application Rate </w:t>
            </w:r>
          </w:p>
        </w:tc>
        <w:tc>
          <w:tcPr>
            <w:tcW w:w="2389" w:type="pct"/>
            <w:vAlign w:val="center"/>
          </w:tcPr>
          <w:p w14:paraId="693DF8D5"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67BA1F4E" w14:textId="77777777" w:rsidTr="006532AC">
        <w:trPr>
          <w:trHeight w:val="922"/>
        </w:trPr>
        <w:tc>
          <w:tcPr>
            <w:tcW w:w="818" w:type="pct"/>
          </w:tcPr>
          <w:p w14:paraId="0C4D5CE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Beetroot, beetroot leaves, chicory, </w:t>
            </w:r>
            <w:r w:rsidRPr="009F1304">
              <w:rPr>
                <w:rFonts w:ascii="Arial" w:eastAsia="Times New Roman" w:hAnsi="Arial" w:cs="Arial"/>
                <w:kern w:val="0"/>
                <w:sz w:val="24"/>
                <w:szCs w:val="24"/>
                <w14:ligatures w14:val="none"/>
              </w:rPr>
              <w:lastRenderedPageBreak/>
              <w:t>endive, radish, silverbeet and</w:t>
            </w:r>
          </w:p>
          <w:p w14:paraId="0EF0C8F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w:t>
            </w:r>
          </w:p>
        </w:tc>
        <w:tc>
          <w:tcPr>
            <w:tcW w:w="672" w:type="pct"/>
          </w:tcPr>
          <w:p w14:paraId="465B0339"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Sclerotinia Rot</w:t>
            </w:r>
          </w:p>
          <w:p w14:paraId="2C978AD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Sclerotinia </w:t>
            </w:r>
            <w:r w:rsidRPr="009F1304">
              <w:rPr>
                <w:rFonts w:ascii="Arial" w:eastAsia="Times New Roman" w:hAnsi="Arial" w:cs="Arial"/>
                <w:kern w:val="0"/>
                <w:sz w:val="24"/>
                <w:szCs w:val="24"/>
                <w14:ligatures w14:val="none"/>
              </w:rPr>
              <w:t>species)</w:t>
            </w:r>
          </w:p>
        </w:tc>
        <w:tc>
          <w:tcPr>
            <w:tcW w:w="1120" w:type="pct"/>
          </w:tcPr>
          <w:p w14:paraId="4CB5E126"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350 mL/ha</w:t>
            </w:r>
          </w:p>
          <w:p w14:paraId="788B4B7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12DBEEB4"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389" w:type="pct"/>
          </w:tcPr>
          <w:p w14:paraId="1A611F4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by boom spray or similar equipment during the early stages of plant development.</w:t>
            </w:r>
          </w:p>
          <w:p w14:paraId="1AF97688"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F44F86D"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Ensure thorough coverage of all foliage. Increasing water (spray) volume in accordance with crop growth.</w:t>
            </w:r>
          </w:p>
          <w:p w14:paraId="43FB5034"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B40B63B"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two (2) applications per crop with a retreatment interval 7 to 10 days.</w:t>
            </w:r>
          </w:p>
          <w:p w14:paraId="1C9BB905"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D15C88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use in protected cropping situations or hydroponically grown crops.</w:t>
            </w:r>
          </w:p>
        </w:tc>
      </w:tr>
      <w:tr w:rsidR="00AE582E" w:rsidRPr="009F1304" w14:paraId="49F0796A" w14:textId="77777777" w:rsidTr="006532AC">
        <w:trPr>
          <w:trHeight w:val="922"/>
        </w:trPr>
        <w:tc>
          <w:tcPr>
            <w:tcW w:w="818" w:type="pct"/>
          </w:tcPr>
          <w:p w14:paraId="6A4FEBBE"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Carrots</w:t>
            </w:r>
          </w:p>
          <w:p w14:paraId="1713D44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Daucus carota</w:t>
            </w:r>
            <w:r w:rsidRPr="009F1304">
              <w:rPr>
                <w:rFonts w:ascii="Arial" w:eastAsia="Times New Roman" w:hAnsi="Arial" w:cs="Arial"/>
                <w:kern w:val="0"/>
                <w:sz w:val="24"/>
                <w:szCs w:val="24"/>
                <w14:ligatures w14:val="none"/>
              </w:rPr>
              <w:t>)</w:t>
            </w:r>
          </w:p>
        </w:tc>
        <w:tc>
          <w:tcPr>
            <w:tcW w:w="672" w:type="pct"/>
          </w:tcPr>
          <w:p w14:paraId="6EC2A198"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Powdery mildew</w:t>
            </w:r>
          </w:p>
          <w:p w14:paraId="3BBE383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Erysiphe </w:t>
            </w:r>
            <w:proofErr w:type="spellStart"/>
            <w:r w:rsidRPr="009F1304">
              <w:rPr>
                <w:rFonts w:ascii="Arial" w:eastAsia="Times New Roman" w:hAnsi="Arial" w:cs="Arial"/>
                <w:i/>
                <w:kern w:val="0"/>
                <w:sz w:val="24"/>
                <w:szCs w:val="24"/>
                <w14:ligatures w14:val="none"/>
              </w:rPr>
              <w:t>heraclei</w:t>
            </w:r>
            <w:proofErr w:type="spellEnd"/>
            <w:r w:rsidRPr="009F1304">
              <w:rPr>
                <w:rFonts w:ascii="Arial" w:eastAsia="Times New Roman" w:hAnsi="Arial" w:cs="Arial"/>
                <w:kern w:val="0"/>
                <w:sz w:val="24"/>
                <w:szCs w:val="24"/>
                <w14:ligatures w14:val="none"/>
              </w:rPr>
              <w:t>)</w:t>
            </w:r>
          </w:p>
          <w:p w14:paraId="0B7F29F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suppression only</w:t>
            </w:r>
          </w:p>
        </w:tc>
        <w:tc>
          <w:tcPr>
            <w:tcW w:w="1120" w:type="pct"/>
          </w:tcPr>
          <w:p w14:paraId="287A957F"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580 mL product/ha</w:t>
            </w:r>
          </w:p>
          <w:p w14:paraId="01C5E0A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1F487DB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389" w:type="pct"/>
          </w:tcPr>
          <w:p w14:paraId="3B0C033E"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at the first sign of disease ensuring good coverage of all leaf surfaces in 400 -600 L water per hectare. Use the higher water volume in dense or mature crops.</w:t>
            </w:r>
          </w:p>
          <w:p w14:paraId="56E5349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2207C19"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Do not apply more than three (3) applications per crop with 14 - </w:t>
            </w:r>
            <w:proofErr w:type="gramStart"/>
            <w:r w:rsidRPr="009F1304">
              <w:rPr>
                <w:rFonts w:ascii="Arial" w:eastAsia="Times New Roman" w:hAnsi="Arial" w:cs="Arial"/>
                <w:kern w:val="0"/>
                <w:sz w:val="24"/>
                <w:szCs w:val="24"/>
                <w14:ligatures w14:val="none"/>
              </w:rPr>
              <w:t>21 day</w:t>
            </w:r>
            <w:proofErr w:type="gramEnd"/>
            <w:r w:rsidRPr="009F1304">
              <w:rPr>
                <w:rFonts w:ascii="Arial" w:eastAsia="Times New Roman" w:hAnsi="Arial" w:cs="Arial"/>
                <w:kern w:val="0"/>
                <w:sz w:val="24"/>
                <w:szCs w:val="24"/>
                <w14:ligatures w14:val="none"/>
              </w:rPr>
              <w:t xml:space="preserve"> intervals between successive spray treatments.</w:t>
            </w:r>
          </w:p>
          <w:p w14:paraId="234597BC"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FDADA2B"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using </w:t>
            </w:r>
            <w:proofErr w:type="gramStart"/>
            <w:r w:rsidRPr="009F1304">
              <w:rPr>
                <w:rFonts w:ascii="Arial" w:eastAsia="Times New Roman" w:hAnsi="Arial" w:cs="Arial"/>
                <w:kern w:val="0"/>
                <w:sz w:val="24"/>
                <w:szCs w:val="24"/>
                <w14:ligatures w14:val="none"/>
              </w:rPr>
              <w:t>ground based</w:t>
            </w:r>
            <w:proofErr w:type="gramEnd"/>
            <w:r w:rsidRPr="009F1304">
              <w:rPr>
                <w:rFonts w:ascii="Arial" w:eastAsia="Times New Roman" w:hAnsi="Arial" w:cs="Arial"/>
                <w:kern w:val="0"/>
                <w:sz w:val="24"/>
                <w:szCs w:val="24"/>
                <w14:ligatures w14:val="none"/>
              </w:rPr>
              <w:t xml:space="preserve"> application equipment only.</w:t>
            </w:r>
          </w:p>
        </w:tc>
      </w:tr>
    </w:tbl>
    <w:p w14:paraId="296EB086" w14:textId="77777777" w:rsidR="00AE582E" w:rsidRPr="009F1304" w:rsidRDefault="00AE582E" w:rsidP="00AE582E">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1676D66E"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Beetroot, chicory, endive, radish, silverbeet and spinach</w:t>
      </w:r>
    </w:p>
    <w:p w14:paraId="680CF3F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harvest for 5 weeks after application</w:t>
      </w:r>
    </w:p>
    <w:p w14:paraId="53F7C81B"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graze or cut for stock feed</w:t>
      </w:r>
    </w:p>
    <w:p w14:paraId="63C4A64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harvest chicory roots for consumption</w:t>
      </w:r>
    </w:p>
    <w:p w14:paraId="0A2CA06F"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D13683C"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Carrots</w:t>
      </w:r>
    </w:p>
    <w:p w14:paraId="1C92C28E"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DO NOT harvest for 21 DAYS after application.</w:t>
      </w:r>
    </w:p>
    <w:p w14:paraId="453E85B2"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0A9BDBC7"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84B1A2B"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47" w:history="1">
        <w:r w:rsidR="00AE582E" w:rsidRPr="009F1304">
          <w:rPr>
            <w:rFonts w:ascii="Arial" w:eastAsia="Times New Roman" w:hAnsi="Arial" w:cs="Arial"/>
            <w:i/>
            <w:color w:val="0000FF"/>
            <w:kern w:val="0"/>
            <w:sz w:val="24"/>
            <w:szCs w:val="24"/>
            <w:u w:val="single"/>
            <w14:ligatures w14:val="none"/>
          </w:rPr>
          <w:t>PER13979</w:t>
        </w:r>
      </w:hyperlink>
      <w:r w:rsidR="00AE582E" w:rsidRPr="009F1304">
        <w:rPr>
          <w:rFonts w:ascii="Arial" w:eastAsia="Times New Roman" w:hAnsi="Arial" w:cs="Arial"/>
          <w:i/>
          <w:color w:val="243F60"/>
          <w:kern w:val="0"/>
          <w:sz w:val="24"/>
          <w:szCs w:val="24"/>
          <w14:ligatures w14:val="none"/>
        </w:rPr>
        <w:t xml:space="preserve"> – Tebuconazole / </w:t>
      </w:r>
      <w:proofErr w:type="spellStart"/>
      <w:r w:rsidR="00AE582E" w:rsidRPr="009F1304">
        <w:rPr>
          <w:rFonts w:ascii="Arial" w:eastAsia="Times New Roman" w:hAnsi="Arial" w:cs="Arial"/>
          <w:i/>
          <w:color w:val="243F60"/>
          <w:kern w:val="0"/>
          <w:sz w:val="24"/>
          <w:szCs w:val="24"/>
          <w14:ligatures w14:val="none"/>
        </w:rPr>
        <w:t>Mungbean</w:t>
      </w:r>
      <w:proofErr w:type="spellEnd"/>
      <w:r w:rsidR="00AE582E" w:rsidRPr="009F1304">
        <w:rPr>
          <w:rFonts w:ascii="Arial" w:eastAsia="Times New Roman" w:hAnsi="Arial" w:cs="Arial"/>
          <w:i/>
          <w:color w:val="243F60"/>
          <w:kern w:val="0"/>
          <w:sz w:val="24"/>
          <w:szCs w:val="24"/>
          <w14:ligatures w14:val="none"/>
        </w:rPr>
        <w:t xml:space="preserve"> / Powdery Mildew</w:t>
      </w:r>
    </w:p>
    <w:p w14:paraId="143791EE"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48" w:history="1">
        <w:r w:rsidR="00AE582E" w:rsidRPr="009F1304">
          <w:rPr>
            <w:rFonts w:ascii="Arial" w:eastAsia="Times New Roman" w:hAnsi="Arial" w:cs="Arial"/>
            <w:i/>
            <w:color w:val="0000FF"/>
            <w:kern w:val="0"/>
            <w:sz w:val="24"/>
            <w:szCs w:val="24"/>
            <w:u w:val="single"/>
            <w14:ligatures w14:val="none"/>
          </w:rPr>
          <w:t>PER13752</w:t>
        </w:r>
      </w:hyperlink>
      <w:r w:rsidR="00AE582E" w:rsidRPr="009F1304">
        <w:rPr>
          <w:rFonts w:ascii="Arial" w:eastAsia="Times New Roman" w:hAnsi="Arial" w:cs="Arial"/>
          <w:color w:val="243F60"/>
          <w:kern w:val="0"/>
          <w:sz w:val="24"/>
          <w:szCs w:val="24"/>
          <w14:ligatures w14:val="none"/>
        </w:rPr>
        <w:t xml:space="preserve"> – Tebuconazole / Faba Beans &amp; Broad Beans / </w:t>
      </w:r>
      <w:proofErr w:type="spellStart"/>
      <w:r w:rsidR="00AE582E" w:rsidRPr="009F1304">
        <w:rPr>
          <w:rFonts w:ascii="Arial" w:eastAsia="Times New Roman" w:hAnsi="Arial" w:cs="Arial"/>
          <w:color w:val="243F60"/>
          <w:kern w:val="0"/>
          <w:sz w:val="24"/>
          <w:szCs w:val="24"/>
          <w14:ligatures w14:val="none"/>
        </w:rPr>
        <w:t>Cercospora</w:t>
      </w:r>
      <w:proofErr w:type="spellEnd"/>
      <w:r w:rsidR="00AE582E" w:rsidRPr="009F1304">
        <w:rPr>
          <w:rFonts w:ascii="Arial" w:eastAsia="Times New Roman" w:hAnsi="Arial" w:cs="Arial"/>
          <w:color w:val="243F60"/>
          <w:kern w:val="0"/>
          <w:sz w:val="24"/>
          <w:szCs w:val="24"/>
          <w14:ligatures w14:val="none"/>
        </w:rPr>
        <w:t xml:space="preserve"> leaf spot &amp; Faba bean rust</w:t>
      </w:r>
    </w:p>
    <w:p w14:paraId="32E614AE"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49" w:history="1">
        <w:r w:rsidR="00AE582E" w:rsidRPr="009F1304">
          <w:rPr>
            <w:rFonts w:ascii="Arial" w:eastAsia="Times New Roman" w:hAnsi="Arial" w:cs="Arial"/>
            <w:i/>
            <w:color w:val="0000FF"/>
            <w:kern w:val="0"/>
            <w:sz w:val="24"/>
            <w:szCs w:val="24"/>
            <w:u w:val="single"/>
            <w14:ligatures w14:val="none"/>
          </w:rPr>
          <w:t>PER82518</w:t>
        </w:r>
      </w:hyperlink>
      <w:r w:rsidR="00AE582E" w:rsidRPr="009F1304">
        <w:rPr>
          <w:rFonts w:ascii="Arial" w:eastAsia="Times New Roman" w:hAnsi="Arial" w:cs="Arial"/>
          <w:color w:val="243F60"/>
          <w:kern w:val="0"/>
          <w:sz w:val="24"/>
          <w:szCs w:val="24"/>
          <w14:ligatures w14:val="none"/>
        </w:rPr>
        <w:t xml:space="preserve"> – Genfarm Tebuconazole 430 Fungicide/ Soya Beans (Soybeans) / Soybean Rust and Powdery Mildew</w:t>
      </w:r>
    </w:p>
    <w:p w14:paraId="3FB41A0C"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7B581918"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Mung beans, faba beans and broad beans, soya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0"/>
        <w:gridCol w:w="1277"/>
        <w:gridCol w:w="4768"/>
      </w:tblGrid>
      <w:tr w:rsidR="00AE582E" w:rsidRPr="009F1304" w14:paraId="7F06DD43" w14:textId="77777777" w:rsidTr="00E02ECF">
        <w:trPr>
          <w:trHeight w:val="922"/>
          <w:tblHeader/>
        </w:trPr>
        <w:tc>
          <w:tcPr>
            <w:tcW w:w="705" w:type="pct"/>
            <w:vAlign w:val="center"/>
          </w:tcPr>
          <w:p w14:paraId="7DC7ACA5"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Crop</w:t>
            </w:r>
          </w:p>
        </w:tc>
        <w:tc>
          <w:tcPr>
            <w:tcW w:w="943" w:type="pct"/>
            <w:vAlign w:val="center"/>
          </w:tcPr>
          <w:p w14:paraId="70372AC1"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Disease</w:t>
            </w:r>
          </w:p>
        </w:tc>
        <w:tc>
          <w:tcPr>
            <w:tcW w:w="708" w:type="pct"/>
            <w:vAlign w:val="center"/>
          </w:tcPr>
          <w:p w14:paraId="0F700ED9"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644" w:type="pct"/>
            <w:vAlign w:val="center"/>
          </w:tcPr>
          <w:p w14:paraId="58F6617D"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178434B8" w14:textId="77777777" w:rsidTr="006532AC">
        <w:trPr>
          <w:trHeight w:val="922"/>
        </w:trPr>
        <w:tc>
          <w:tcPr>
            <w:tcW w:w="705" w:type="pct"/>
          </w:tcPr>
          <w:p w14:paraId="45633FE9"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Mung beans (</w:t>
            </w:r>
            <w:r w:rsidRPr="009F1304">
              <w:rPr>
                <w:rFonts w:ascii="Arial" w:eastAsia="Times New Roman" w:hAnsi="Arial" w:cs="Arial"/>
                <w:i/>
                <w:kern w:val="0"/>
                <w:sz w:val="24"/>
                <w:szCs w:val="24"/>
                <w:lang w:val="en"/>
                <w14:ligatures w14:val="none"/>
              </w:rPr>
              <w:t>Vigna radiata</w:t>
            </w:r>
            <w:r w:rsidRPr="009F1304">
              <w:rPr>
                <w:rFonts w:ascii="Arial" w:eastAsia="Times New Roman" w:hAnsi="Arial" w:cs="Arial"/>
                <w:kern w:val="0"/>
                <w:sz w:val="24"/>
                <w:szCs w:val="24"/>
                <w:lang w:val="en"/>
                <w14:ligatures w14:val="none"/>
              </w:rPr>
              <w:t>)</w:t>
            </w:r>
          </w:p>
        </w:tc>
        <w:tc>
          <w:tcPr>
            <w:tcW w:w="943" w:type="pct"/>
          </w:tcPr>
          <w:p w14:paraId="0B97AF2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Powdery Mildew</w:t>
            </w:r>
          </w:p>
          <w:p w14:paraId="55264487"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Erysiphe </w:t>
            </w:r>
            <w:proofErr w:type="spellStart"/>
            <w:r w:rsidRPr="009F1304">
              <w:rPr>
                <w:rFonts w:ascii="Arial" w:eastAsia="Times New Roman" w:hAnsi="Arial" w:cs="Arial"/>
                <w:i/>
                <w:kern w:val="0"/>
                <w:sz w:val="24"/>
                <w:szCs w:val="24"/>
                <w14:ligatures w14:val="none"/>
              </w:rPr>
              <w:t>polygoni</w:t>
            </w:r>
            <w:proofErr w:type="spellEnd"/>
            <w:r w:rsidRPr="009F1304">
              <w:rPr>
                <w:rFonts w:ascii="Arial" w:eastAsia="Times New Roman" w:hAnsi="Arial" w:cs="Arial"/>
                <w:kern w:val="0"/>
                <w:sz w:val="24"/>
                <w:szCs w:val="24"/>
                <w14:ligatures w14:val="none"/>
              </w:rPr>
              <w:t xml:space="preserve"> or</w:t>
            </w:r>
          </w:p>
          <w:p w14:paraId="381FCA1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roofErr w:type="spellStart"/>
            <w:r w:rsidRPr="009F1304">
              <w:rPr>
                <w:rFonts w:ascii="Arial" w:eastAsia="Times New Roman" w:hAnsi="Arial" w:cs="Arial"/>
                <w:i/>
                <w:kern w:val="0"/>
                <w:sz w:val="24"/>
                <w:szCs w:val="24"/>
                <w14:ligatures w14:val="none"/>
              </w:rPr>
              <w:t>Podosphaera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xanthii</w:t>
            </w:r>
            <w:proofErr w:type="spellEnd"/>
            <w:r w:rsidRPr="009F1304">
              <w:rPr>
                <w:rFonts w:ascii="Arial" w:eastAsia="Times New Roman" w:hAnsi="Arial" w:cs="Arial"/>
                <w:kern w:val="0"/>
                <w:sz w:val="24"/>
                <w:szCs w:val="24"/>
                <w14:ligatures w14:val="none"/>
              </w:rPr>
              <w:t>)</w:t>
            </w:r>
          </w:p>
        </w:tc>
        <w:tc>
          <w:tcPr>
            <w:tcW w:w="708" w:type="pct"/>
          </w:tcPr>
          <w:p w14:paraId="369855B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145 mL/ha</w:t>
            </w:r>
          </w:p>
        </w:tc>
        <w:tc>
          <w:tcPr>
            <w:tcW w:w="2644" w:type="pct"/>
          </w:tcPr>
          <w:p w14:paraId="0D1CBE93"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as foliar spray in total volume of at least 50L/ha by ground and 10L/ha by air.</w:t>
            </w:r>
          </w:p>
          <w:p w14:paraId="22C7BB43"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367B31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For optimal disease control apply at first sign of disease. A second spray 14 days later maybe necessary under some conditions.</w:t>
            </w:r>
          </w:p>
          <w:p w14:paraId="1C4F14BD"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0DB48CA"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3 applications per crop with a minimum re-treatment interval of 14 days between consecutive applications.</w:t>
            </w:r>
          </w:p>
        </w:tc>
      </w:tr>
      <w:tr w:rsidR="00AE582E" w:rsidRPr="009F1304" w14:paraId="622B6B38" w14:textId="77777777" w:rsidTr="006532AC">
        <w:trPr>
          <w:trHeight w:val="922"/>
        </w:trPr>
        <w:tc>
          <w:tcPr>
            <w:tcW w:w="705" w:type="pct"/>
          </w:tcPr>
          <w:p w14:paraId="45E7275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Faba beans </w:t>
            </w:r>
          </w:p>
          <w:p w14:paraId="4FDC62A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Vicia faba var. minor</w:t>
            </w:r>
            <w:r w:rsidRPr="009F1304">
              <w:rPr>
                <w:rFonts w:ascii="Arial" w:eastAsia="Times New Roman" w:hAnsi="Arial" w:cs="Arial"/>
                <w:kern w:val="0"/>
                <w:sz w:val="24"/>
                <w:szCs w:val="24"/>
                <w14:ligatures w14:val="none"/>
              </w:rPr>
              <w:t>) and Broad beans</w:t>
            </w:r>
          </w:p>
          <w:p w14:paraId="54C0C5A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Vicia faba var. major</w:t>
            </w:r>
            <w:r w:rsidRPr="009F1304">
              <w:rPr>
                <w:rFonts w:ascii="Arial" w:eastAsia="Times New Roman" w:hAnsi="Arial" w:cs="Arial"/>
                <w:kern w:val="0"/>
                <w:sz w:val="24"/>
                <w:szCs w:val="24"/>
                <w14:ligatures w14:val="none"/>
              </w:rPr>
              <w:t>)</w:t>
            </w:r>
          </w:p>
        </w:tc>
        <w:tc>
          <w:tcPr>
            <w:tcW w:w="943" w:type="pct"/>
          </w:tcPr>
          <w:p w14:paraId="026A9718"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Cercospora</w:t>
            </w:r>
            <w:proofErr w:type="spellEnd"/>
            <w:r w:rsidRPr="009F1304">
              <w:rPr>
                <w:rFonts w:ascii="Arial" w:eastAsia="Times New Roman" w:hAnsi="Arial" w:cs="Arial"/>
                <w:kern w:val="0"/>
                <w:sz w:val="24"/>
                <w:szCs w:val="24"/>
                <w14:ligatures w14:val="none"/>
              </w:rPr>
              <w:t xml:space="preserve"> Leaf Spot</w:t>
            </w:r>
          </w:p>
          <w:p w14:paraId="4E3332E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Cercospora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zonata</w:t>
            </w:r>
            <w:proofErr w:type="spellEnd"/>
            <w:r w:rsidRPr="009F1304">
              <w:rPr>
                <w:rFonts w:ascii="Arial" w:eastAsia="Times New Roman" w:hAnsi="Arial" w:cs="Arial"/>
                <w:kern w:val="0"/>
                <w:sz w:val="24"/>
                <w:szCs w:val="24"/>
                <w14:ligatures w14:val="none"/>
              </w:rPr>
              <w:t>)</w:t>
            </w:r>
          </w:p>
          <w:p w14:paraId="1D33E6A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Faba Bean Rust</w:t>
            </w:r>
          </w:p>
          <w:p w14:paraId="6B24DB1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Uromyces </w:t>
            </w:r>
            <w:proofErr w:type="spellStart"/>
            <w:r w:rsidRPr="009F1304">
              <w:rPr>
                <w:rFonts w:ascii="Arial" w:eastAsia="Times New Roman" w:hAnsi="Arial" w:cs="Arial"/>
                <w:i/>
                <w:kern w:val="0"/>
                <w:sz w:val="24"/>
                <w:szCs w:val="24"/>
                <w14:ligatures w14:val="none"/>
              </w:rPr>
              <w:t>vicia</w:t>
            </w:r>
            <w:proofErr w:type="spellEnd"/>
            <w:r w:rsidRPr="009F1304">
              <w:rPr>
                <w:rFonts w:ascii="Arial" w:eastAsia="Times New Roman" w:hAnsi="Arial" w:cs="Arial"/>
                <w:i/>
                <w:kern w:val="0"/>
                <w:sz w:val="24"/>
                <w:szCs w:val="24"/>
                <w14:ligatures w14:val="none"/>
              </w:rPr>
              <w:t>-fabae</w:t>
            </w:r>
            <w:r w:rsidRPr="009F1304">
              <w:rPr>
                <w:rFonts w:ascii="Arial" w:eastAsia="Times New Roman" w:hAnsi="Arial" w:cs="Arial"/>
                <w:kern w:val="0"/>
                <w:sz w:val="24"/>
                <w:szCs w:val="24"/>
                <w14:ligatures w14:val="none"/>
              </w:rPr>
              <w:t>)</w:t>
            </w:r>
          </w:p>
        </w:tc>
        <w:tc>
          <w:tcPr>
            <w:tcW w:w="708" w:type="pct"/>
          </w:tcPr>
          <w:p w14:paraId="7FF56780"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145 mL product / ha plus 1 L/ha non-ionic surfactant</w:t>
            </w:r>
          </w:p>
        </w:tc>
        <w:tc>
          <w:tcPr>
            <w:tcW w:w="2644" w:type="pct"/>
          </w:tcPr>
          <w:p w14:paraId="0490A698"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at first sign of disease or when conditions favour development of disease.</w:t>
            </w:r>
          </w:p>
          <w:p w14:paraId="3C53C9E5"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575244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 maximum of three (3) spray treatments per season, at an interval of 14 – 21 days between consecutive sprays.</w:t>
            </w:r>
          </w:p>
          <w:p w14:paraId="29FD28E2"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0163A6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Complete and thorough coverage of all foliage and other parts of the crop is essential to achieve good control.</w:t>
            </w:r>
          </w:p>
          <w:p w14:paraId="1FCB1BCC"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DF6123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in a spray volume of 100 L/ha for ground application, and a minimum spray volume of 30 L/ha for aerial application.</w:t>
            </w:r>
          </w:p>
          <w:p w14:paraId="7424944D"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A5A382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spray under weather conditions or from spray equipment that may cause spray drift onto nearby susceptible plants or crops, cropping lands or pastures.</w:t>
            </w:r>
          </w:p>
          <w:p w14:paraId="3228CC1E" w14:textId="77777777" w:rsidR="00AE582E" w:rsidRPr="009F1304" w:rsidRDefault="00AE582E" w:rsidP="00AE582E">
            <w:pPr>
              <w:spacing w:after="0" w:line="240" w:lineRule="auto"/>
              <w:rPr>
                <w:rFonts w:ascii="Arial" w:eastAsia="Times New Roman" w:hAnsi="Arial" w:cs="Arial"/>
                <w:kern w:val="0"/>
                <w:sz w:val="24"/>
                <w:szCs w:val="24"/>
                <w14:ligatures w14:val="none"/>
              </w:rPr>
            </w:pPr>
          </w:p>
        </w:tc>
      </w:tr>
      <w:tr w:rsidR="00AE582E" w:rsidRPr="009F1304" w14:paraId="1C5AB4DB" w14:textId="77777777" w:rsidTr="006532AC">
        <w:trPr>
          <w:trHeight w:val="922"/>
        </w:trPr>
        <w:tc>
          <w:tcPr>
            <w:tcW w:w="705" w:type="pct"/>
          </w:tcPr>
          <w:p w14:paraId="36BD38C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Soya beans (</w:t>
            </w:r>
            <w:r w:rsidRPr="009F1304">
              <w:rPr>
                <w:rFonts w:ascii="Arial" w:eastAsia="Times New Roman" w:hAnsi="Arial" w:cs="Arial"/>
                <w:i/>
                <w:kern w:val="0"/>
                <w:sz w:val="24"/>
                <w:szCs w:val="24"/>
                <w14:ligatures w14:val="none"/>
              </w:rPr>
              <w:t>Glycine max</w:t>
            </w:r>
            <w:r w:rsidRPr="009F1304">
              <w:rPr>
                <w:rFonts w:ascii="Arial" w:eastAsia="Times New Roman" w:hAnsi="Arial" w:cs="Arial"/>
                <w:kern w:val="0"/>
                <w:sz w:val="24"/>
                <w:szCs w:val="24"/>
                <w14:ligatures w14:val="none"/>
              </w:rPr>
              <w:t>)</w:t>
            </w:r>
          </w:p>
        </w:tc>
        <w:tc>
          <w:tcPr>
            <w:tcW w:w="943" w:type="pct"/>
          </w:tcPr>
          <w:p w14:paraId="14373628"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Powdery mildew</w:t>
            </w:r>
          </w:p>
          <w:p w14:paraId="2525618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 (</w:t>
            </w:r>
            <w:proofErr w:type="spellStart"/>
            <w:r w:rsidRPr="009F1304">
              <w:rPr>
                <w:rFonts w:ascii="Arial" w:eastAsia="Times New Roman" w:hAnsi="Arial" w:cs="Arial"/>
                <w:i/>
                <w:kern w:val="0"/>
                <w:sz w:val="24"/>
                <w:szCs w:val="24"/>
                <w14:ligatures w14:val="none"/>
              </w:rPr>
              <w:t>Erisyphe</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diffusa</w:t>
            </w:r>
            <w:proofErr w:type="spellEnd"/>
            <w:r w:rsidRPr="009F1304">
              <w:rPr>
                <w:rFonts w:ascii="Arial" w:eastAsia="Times New Roman" w:hAnsi="Arial" w:cs="Arial"/>
                <w:kern w:val="0"/>
                <w:sz w:val="24"/>
                <w:szCs w:val="24"/>
                <w14:ligatures w14:val="none"/>
              </w:rPr>
              <w:t>)</w:t>
            </w:r>
          </w:p>
          <w:p w14:paraId="261BD02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and</w:t>
            </w:r>
          </w:p>
          <w:p w14:paraId="140CA2D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Soybean rust</w:t>
            </w:r>
          </w:p>
          <w:p w14:paraId="43D0AB16"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Phakopsora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pachyrhizi</w:t>
            </w:r>
            <w:proofErr w:type="spellEnd"/>
            <w:r w:rsidRPr="009F1304">
              <w:rPr>
                <w:rFonts w:ascii="Arial" w:eastAsia="Times New Roman" w:hAnsi="Arial" w:cs="Arial"/>
                <w:kern w:val="0"/>
                <w:sz w:val="24"/>
                <w:szCs w:val="24"/>
                <w14:ligatures w14:val="none"/>
              </w:rPr>
              <w:t>)</w:t>
            </w:r>
          </w:p>
        </w:tc>
        <w:tc>
          <w:tcPr>
            <w:tcW w:w="708" w:type="pct"/>
          </w:tcPr>
          <w:p w14:paraId="37404AA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184 - 245 mL /ha</w:t>
            </w:r>
          </w:p>
        </w:tc>
        <w:tc>
          <w:tcPr>
            <w:tcW w:w="2644" w:type="pct"/>
          </w:tcPr>
          <w:p w14:paraId="387DA6F7"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Spray as a preventative treatment when conditions (cool, humid weather) are highly favourable for disease infection, or at the first visible symptoms of disease infection. Use the higher rate when varieties are susceptible to the disease and /or disease pressure is severe.</w:t>
            </w:r>
          </w:p>
          <w:p w14:paraId="477B1C95"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9046B93"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two (2) applications per season.</w:t>
            </w:r>
          </w:p>
          <w:p w14:paraId="199FD260"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3567CE7"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after R5 growth stage.</w:t>
            </w:r>
          </w:p>
          <w:p w14:paraId="48025D18"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DBA3DE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DO NOT re-treat for at least 10 days after last application.</w:t>
            </w:r>
          </w:p>
          <w:p w14:paraId="0CE4CA9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03DB5C3"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Add non-ionic wetter/surfactant (e.g. BS-1000) at 100 mL product / 100 L spray volume. Do not add crop oils or any other adjuvants as phytotoxic effects can result.</w:t>
            </w:r>
          </w:p>
          <w:p w14:paraId="1A72D3A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22F8BE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using fixed-wing aircraft or using ground boom spray or similar equipment.</w:t>
            </w:r>
          </w:p>
          <w:p w14:paraId="3516367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0354E0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medium spray quality or larger according to the ASAE S572 definition of nozzles.</w:t>
            </w:r>
          </w:p>
          <w:p w14:paraId="07FE21C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Ground application - apply in at least 100 L/ha. Aerial application - apply in at least 50 L/ha.</w:t>
            </w:r>
          </w:p>
          <w:p w14:paraId="3B61B517"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E6D143D"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9AE3CAE"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Downwind buffer for aerial application only</w:t>
            </w:r>
            <w:r w:rsidRPr="009F1304">
              <w:rPr>
                <w:rFonts w:ascii="Arial" w:eastAsia="Times New Roman" w:hAnsi="Arial" w:cs="Arial"/>
                <w:kern w:val="0"/>
                <w:sz w:val="24"/>
                <w:szCs w:val="24"/>
                <w14:ligatures w14:val="none"/>
              </w:rPr>
              <w:t xml:space="preserve">: </w:t>
            </w:r>
            <w:proofErr w:type="gramStart"/>
            <w:r w:rsidRPr="009F1304">
              <w:rPr>
                <w:rFonts w:ascii="Arial" w:eastAsia="Times New Roman" w:hAnsi="Arial" w:cs="Arial"/>
                <w:kern w:val="0"/>
                <w:sz w:val="24"/>
                <w:szCs w:val="24"/>
                <w14:ligatures w14:val="none"/>
              </w:rPr>
              <w:t>DO</w:t>
            </w:r>
            <w:proofErr w:type="gramEnd"/>
            <w:r w:rsidRPr="009F1304">
              <w:rPr>
                <w:rFonts w:ascii="Arial" w:eastAsia="Times New Roman" w:hAnsi="Arial" w:cs="Arial"/>
                <w:kern w:val="0"/>
                <w:sz w:val="24"/>
                <w:szCs w:val="24"/>
                <w14:ligatures w14:val="none"/>
              </w:rPr>
              <w:t xml:space="preserve"> NOT apply via air when there are livestock, pasture or any land that is producing feed for livestock downwind of the application area and within the mandatory no-spray zone of 20 metres.</w:t>
            </w:r>
          </w:p>
        </w:tc>
      </w:tr>
    </w:tbl>
    <w:p w14:paraId="5ED900A3"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Withholding periods</w:t>
      </w:r>
    </w:p>
    <w:p w14:paraId="45FA473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Broad beans, faba beans, </w:t>
      </w:r>
      <w:proofErr w:type="gramStart"/>
      <w:r w:rsidRPr="009F1304">
        <w:rPr>
          <w:rFonts w:ascii="Arial" w:eastAsia="Times New Roman" w:hAnsi="Arial" w:cs="Arial"/>
          <w:kern w:val="0"/>
          <w:sz w:val="24"/>
          <w:szCs w:val="24"/>
          <w14:ligatures w14:val="none"/>
        </w:rPr>
        <w:t>soy beans</w:t>
      </w:r>
      <w:proofErr w:type="gramEnd"/>
      <w:r w:rsidRPr="009F1304">
        <w:rPr>
          <w:rFonts w:ascii="Arial" w:eastAsia="Times New Roman" w:hAnsi="Arial" w:cs="Arial"/>
          <w:kern w:val="0"/>
          <w:sz w:val="24"/>
          <w:szCs w:val="24"/>
          <w14:ligatures w14:val="none"/>
        </w:rPr>
        <w:t>, mung beans: Do not harvest for 21 days after application.</w:t>
      </w:r>
    </w:p>
    <w:p w14:paraId="2D8A758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Mung beans: Do not graze or cut for stock food for 21 days after application.</w:t>
      </w:r>
    </w:p>
    <w:p w14:paraId="33CA80A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Broad beans, faba beans, </w:t>
      </w:r>
      <w:proofErr w:type="gramStart"/>
      <w:r w:rsidRPr="009F1304">
        <w:rPr>
          <w:rFonts w:ascii="Arial" w:eastAsia="Times New Roman" w:hAnsi="Arial" w:cs="Arial"/>
          <w:kern w:val="0"/>
          <w:sz w:val="24"/>
          <w:szCs w:val="24"/>
          <w14:ligatures w14:val="none"/>
        </w:rPr>
        <w:t>soy beans</w:t>
      </w:r>
      <w:proofErr w:type="gramEnd"/>
      <w:r w:rsidRPr="009F1304">
        <w:rPr>
          <w:rFonts w:ascii="Arial" w:eastAsia="Times New Roman" w:hAnsi="Arial" w:cs="Arial"/>
          <w:kern w:val="0"/>
          <w:sz w:val="24"/>
          <w:szCs w:val="24"/>
          <w14:ligatures w14:val="none"/>
        </w:rPr>
        <w:t>: Do not graze or cut for stock food for 14 days after application</w:t>
      </w:r>
    </w:p>
    <w:p w14:paraId="7AB62F47"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3A40A1DE"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C8E8ADA"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371B8CA" w14:textId="77777777" w:rsidR="00AE582E" w:rsidRPr="009F1304" w:rsidRDefault="00AE582E" w:rsidP="00AE582E">
      <w:pPr>
        <w:keepNext/>
        <w:keepLines/>
        <w:spacing w:before="40" w:after="0"/>
        <w:outlineLvl w:val="1"/>
        <w:rPr>
          <w:rFonts w:ascii="Arial" w:eastAsia="Times New Roman" w:hAnsi="Arial" w:cs="Arial"/>
          <w:color w:val="365F91"/>
          <w:kern w:val="0"/>
          <w:sz w:val="26"/>
          <w:szCs w:val="26"/>
          <w14:ligatures w14:val="none"/>
        </w:rPr>
      </w:pPr>
      <w:r w:rsidRPr="009F1304">
        <w:rPr>
          <w:rFonts w:ascii="Arial" w:eastAsia="Times New Roman" w:hAnsi="Arial" w:cs="Arial"/>
          <w:color w:val="365F91"/>
          <w:kern w:val="0"/>
          <w:sz w:val="26"/>
          <w:szCs w:val="26"/>
          <w14:ligatures w14:val="none"/>
        </w:rPr>
        <w:t xml:space="preserve">PER86669 – </w:t>
      </w:r>
      <w:proofErr w:type="spellStart"/>
      <w:r w:rsidRPr="009F1304">
        <w:rPr>
          <w:rFonts w:ascii="Arial" w:eastAsia="Times New Roman" w:hAnsi="Arial" w:cs="Arial"/>
          <w:color w:val="365F91"/>
          <w:kern w:val="0"/>
          <w:sz w:val="26"/>
          <w:szCs w:val="26"/>
          <w14:ligatures w14:val="none"/>
        </w:rPr>
        <w:t>Orius</w:t>
      </w:r>
      <w:proofErr w:type="spellEnd"/>
      <w:r w:rsidRPr="009F1304">
        <w:rPr>
          <w:rFonts w:ascii="Arial" w:eastAsia="Times New Roman" w:hAnsi="Arial" w:cs="Arial"/>
          <w:color w:val="365F91"/>
          <w:kern w:val="0"/>
          <w:sz w:val="26"/>
          <w:szCs w:val="26"/>
          <w14:ligatures w14:val="none"/>
        </w:rPr>
        <w:t xml:space="preserve"> 430 SC / Walnuts (all cultivars) / Apical necrosis</w:t>
      </w:r>
    </w:p>
    <w:p w14:paraId="1CCB174B"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36496007"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Walnuts</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135"/>
        <w:gridCol w:w="1276"/>
        <w:gridCol w:w="5529"/>
      </w:tblGrid>
      <w:tr w:rsidR="00AE582E" w:rsidRPr="009F1304" w14:paraId="07D49ECB" w14:textId="77777777" w:rsidTr="00E02ECF">
        <w:trPr>
          <w:trHeight w:val="922"/>
          <w:tblHeader/>
        </w:trPr>
        <w:tc>
          <w:tcPr>
            <w:tcW w:w="818" w:type="pct"/>
            <w:vAlign w:val="center"/>
          </w:tcPr>
          <w:p w14:paraId="37F5C6D5"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598" w:type="pct"/>
            <w:vAlign w:val="center"/>
          </w:tcPr>
          <w:p w14:paraId="6AD9AE7F"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Disease</w:t>
            </w:r>
          </w:p>
        </w:tc>
        <w:tc>
          <w:tcPr>
            <w:tcW w:w="672" w:type="pct"/>
            <w:vAlign w:val="center"/>
          </w:tcPr>
          <w:p w14:paraId="3C08252A"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912" w:type="pct"/>
            <w:vAlign w:val="center"/>
          </w:tcPr>
          <w:p w14:paraId="1F868CCF"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04C7A169" w14:textId="77777777" w:rsidTr="006532AC">
        <w:trPr>
          <w:trHeight w:val="922"/>
        </w:trPr>
        <w:tc>
          <w:tcPr>
            <w:tcW w:w="818" w:type="pct"/>
          </w:tcPr>
          <w:p w14:paraId="02DC911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Walnuts (all cultivars)</w:t>
            </w:r>
          </w:p>
        </w:tc>
        <w:tc>
          <w:tcPr>
            <w:tcW w:w="598" w:type="pct"/>
          </w:tcPr>
          <w:p w14:paraId="62B5D8F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Apical necrosis</w:t>
            </w:r>
          </w:p>
          <w:p w14:paraId="7550965A" w14:textId="77777777" w:rsidR="00AE582E" w:rsidRPr="009F1304" w:rsidRDefault="00AE582E" w:rsidP="00AE582E">
            <w:pPr>
              <w:tabs>
                <w:tab w:val="left" w:pos="4820"/>
                <w:tab w:val="left" w:pos="10206"/>
              </w:tabs>
              <w:spacing w:after="0" w:line="240" w:lineRule="auto"/>
              <w:ind w:right="-57"/>
              <w:rPr>
                <w:rFonts w:ascii="Arial" w:eastAsia="Times New Roman" w:hAnsi="Arial" w:cs="Arial"/>
                <w:i/>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Alternaria spp</w:t>
            </w:r>
            <w:r w:rsidRPr="009F1304">
              <w:rPr>
                <w:rFonts w:ascii="Arial" w:eastAsia="Times New Roman" w:hAnsi="Arial" w:cs="Arial"/>
                <w:kern w:val="0"/>
                <w:sz w:val="24"/>
                <w:szCs w:val="24"/>
                <w14:ligatures w14:val="none"/>
              </w:rPr>
              <w:t xml:space="preserve">. and </w:t>
            </w:r>
            <w:r w:rsidRPr="009F1304">
              <w:rPr>
                <w:rFonts w:ascii="Arial" w:eastAsia="Times New Roman" w:hAnsi="Arial" w:cs="Arial"/>
                <w:i/>
                <w:kern w:val="0"/>
                <w:sz w:val="24"/>
                <w:szCs w:val="24"/>
                <w14:ligatures w14:val="none"/>
              </w:rPr>
              <w:lastRenderedPageBreak/>
              <w:t>Fusarium</w:t>
            </w:r>
          </w:p>
          <w:p w14:paraId="2FA4F4C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i/>
                <w:kern w:val="0"/>
                <w:sz w:val="24"/>
                <w:szCs w:val="24"/>
                <w14:ligatures w14:val="none"/>
              </w:rPr>
              <w:t>spp.)</w:t>
            </w:r>
          </w:p>
        </w:tc>
        <w:tc>
          <w:tcPr>
            <w:tcW w:w="672" w:type="pct"/>
          </w:tcPr>
          <w:p w14:paraId="664E65E7"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Ground application:</w:t>
            </w:r>
          </w:p>
          <w:p w14:paraId="68A84E4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35 mL/100 L</w:t>
            </w:r>
          </w:p>
          <w:p w14:paraId="1BD08B5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2A7F026B"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Aerial (helicopter and fixed wing) application:</w:t>
            </w:r>
          </w:p>
          <w:p w14:paraId="658C8CF9"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525 – 700 mL/ha </w:t>
            </w:r>
          </w:p>
          <w:p w14:paraId="5C091EF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64F518B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29C2B09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912" w:type="pct"/>
          </w:tcPr>
          <w:p w14:paraId="2CFCCDC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 xml:space="preserve">Ground application: Apply as foliar spray by vertical sprayer (airblast sprayer, </w:t>
            </w:r>
            <w:proofErr w:type="spellStart"/>
            <w:r w:rsidRPr="009F1304">
              <w:rPr>
                <w:rFonts w:ascii="Arial" w:eastAsia="Times New Roman" w:hAnsi="Arial" w:cs="Arial"/>
                <w:kern w:val="0"/>
                <w:sz w:val="24"/>
                <w:szCs w:val="24"/>
                <w14:ligatures w14:val="none"/>
              </w:rPr>
              <w:t>airshear</w:t>
            </w:r>
            <w:proofErr w:type="spellEnd"/>
            <w:r w:rsidRPr="009F1304">
              <w:rPr>
                <w:rFonts w:ascii="Arial" w:eastAsia="Times New Roman" w:hAnsi="Arial" w:cs="Arial"/>
                <w:kern w:val="0"/>
                <w:sz w:val="24"/>
                <w:szCs w:val="24"/>
                <w14:ligatures w14:val="none"/>
              </w:rPr>
              <w:t xml:space="preserve"> sprayer or equivalent), ensuring thorough spray coverage of all foliage and fruit in a spray volume of 500 – 2000 L/ha.</w:t>
            </w:r>
          </w:p>
          <w:p w14:paraId="796FCF24"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16A959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Aerial application: Apply in a minimum of 30 L/ha.</w:t>
            </w:r>
          </w:p>
          <w:p w14:paraId="00F95890"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8C7413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Only apply as a preventative fungicide treatment.</w:t>
            </w:r>
          </w:p>
          <w:p w14:paraId="0F1D979A"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D4DAC0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from </w:t>
            </w:r>
            <w:proofErr w:type="gramStart"/>
            <w:r w:rsidRPr="009F1304">
              <w:rPr>
                <w:rFonts w:ascii="Arial" w:eastAsia="Times New Roman" w:hAnsi="Arial" w:cs="Arial"/>
                <w:kern w:val="0"/>
                <w:sz w:val="24"/>
                <w:szCs w:val="24"/>
                <w14:ligatures w14:val="none"/>
              </w:rPr>
              <w:t>bud-burst</w:t>
            </w:r>
            <w:proofErr w:type="gramEnd"/>
            <w:r w:rsidRPr="009F1304">
              <w:rPr>
                <w:rFonts w:ascii="Arial" w:eastAsia="Times New Roman" w:hAnsi="Arial" w:cs="Arial"/>
                <w:kern w:val="0"/>
                <w:sz w:val="24"/>
                <w:szCs w:val="24"/>
                <w14:ligatures w14:val="none"/>
              </w:rPr>
              <w:t xml:space="preserve"> to shell hardening</w:t>
            </w:r>
          </w:p>
          <w:p w14:paraId="27CCCA5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67BC1D3"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four (4) applications per crop with a minimum re-treatment interval of 14 days between consecutive applications.</w:t>
            </w:r>
          </w:p>
        </w:tc>
      </w:tr>
    </w:tbl>
    <w:p w14:paraId="7987E007"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Withholding periods</w:t>
      </w:r>
    </w:p>
    <w:p w14:paraId="6CAA7728"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6 weeks after application</w:t>
      </w:r>
    </w:p>
    <w:p w14:paraId="62AA3B3B"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treated areas</w:t>
      </w:r>
    </w:p>
    <w:p w14:paraId="37AF3075"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56E2D32B" w14:textId="77777777" w:rsidR="00AE582E" w:rsidRPr="009F1304" w:rsidRDefault="00AE582E" w:rsidP="00AE582E">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Spray drift restraints – Walnuts only  </w:t>
      </w:r>
      <w:r w:rsidRPr="009F1304">
        <w:rPr>
          <w:rFonts w:ascii="Arial" w:eastAsia="Times New Roman" w:hAnsi="Arial" w:cs="Arial"/>
          <w:b/>
          <w:color w:val="FF0000"/>
          <w:kern w:val="0"/>
          <w:sz w:val="24"/>
          <w:szCs w:val="24"/>
          <w14:ligatures w14:val="none"/>
        </w:rPr>
        <w:t xml:space="preserve">[Add] </w:t>
      </w:r>
    </w:p>
    <w:p w14:paraId="56CBEA38" w14:textId="77777777" w:rsidR="00AE582E" w:rsidRPr="009F1304" w:rsidRDefault="00AE582E" w:rsidP="00AE582E">
      <w:pPr>
        <w:autoSpaceDE w:val="0"/>
        <w:autoSpaceDN w:val="0"/>
        <w:adjustRightInd w:val="0"/>
        <w:spacing w:after="120" w:line="240" w:lineRule="auto"/>
        <w:rPr>
          <w:rFonts w:ascii="Arial" w:eastAsia="Calibri" w:hAnsi="Arial" w:cs="Arial"/>
          <w:bCs/>
          <w:color w:val="000000"/>
          <w:kern w:val="0"/>
          <w:sz w:val="24"/>
          <w:szCs w:val="24"/>
          <w:lang w:val="en"/>
          <w14:ligatures w14:val="none"/>
        </w:rPr>
      </w:pPr>
      <w:r w:rsidRPr="009F1304">
        <w:rPr>
          <w:rFonts w:ascii="Arial" w:eastAsia="Calibri" w:hAnsi="Arial" w:cs="Arial"/>
          <w:bCs/>
          <w:color w:val="000000"/>
          <w:kern w:val="0"/>
          <w:sz w:val="24"/>
          <w:szCs w:val="24"/>
          <w:lang w:val="en"/>
          <w14:ligatures w14:val="none"/>
        </w:rPr>
        <w:t xml:space="preserve">Specific definitions for terms used in this section of the permit can be found at </w:t>
      </w:r>
      <w:hyperlink r:id="rId150" w:history="1">
        <w:r w:rsidRPr="009F1304">
          <w:rPr>
            <w:rFonts w:ascii="Arial" w:eastAsia="Calibri" w:hAnsi="Arial" w:cs="Arial"/>
            <w:bCs/>
            <w:color w:val="0000FF"/>
            <w:kern w:val="0"/>
            <w:sz w:val="24"/>
            <w:szCs w:val="24"/>
            <w:u w:val="single"/>
            <w:lang w:val="en"/>
            <w14:ligatures w14:val="none"/>
          </w:rPr>
          <w:t>apvma.gov.au/spraydrift</w:t>
        </w:r>
      </w:hyperlink>
      <w:r w:rsidRPr="009F1304">
        <w:rPr>
          <w:rFonts w:ascii="Arial" w:eastAsia="Calibri" w:hAnsi="Arial" w:cs="Arial"/>
          <w:bCs/>
          <w:color w:val="000000"/>
          <w:kern w:val="0"/>
          <w:sz w:val="24"/>
          <w:szCs w:val="24"/>
          <w:lang w:val="en"/>
          <w14:ligatures w14:val="none"/>
        </w:rPr>
        <w:t>.</w:t>
      </w:r>
    </w:p>
    <w:p w14:paraId="67E538C3" w14:textId="77777777" w:rsidR="00AE582E" w:rsidRPr="009F1304" w:rsidRDefault="00AE582E" w:rsidP="00AE582E">
      <w:pPr>
        <w:autoSpaceDE w:val="0"/>
        <w:autoSpaceDN w:val="0"/>
        <w:adjustRightInd w:val="0"/>
        <w:spacing w:after="120" w:line="240" w:lineRule="auto"/>
        <w:rPr>
          <w:rFonts w:ascii="Arial" w:eastAsia="Calibri" w:hAnsi="Arial" w:cs="Arial"/>
          <w:bCs/>
          <w:color w:val="000000"/>
          <w:kern w:val="0"/>
          <w:sz w:val="24"/>
          <w:szCs w:val="24"/>
          <w:lang w:val="en"/>
          <w14:ligatures w14:val="none"/>
        </w:rPr>
      </w:pPr>
      <w:r w:rsidRPr="009F1304">
        <w:rPr>
          <w:rFonts w:ascii="Arial" w:eastAsia="Calibri" w:hAnsi="Arial" w:cs="Arial"/>
          <w:b/>
          <w:bCs/>
          <w:color w:val="000000"/>
          <w:kern w:val="0"/>
          <w:sz w:val="24"/>
          <w:szCs w:val="24"/>
          <w:lang w:val="en"/>
          <w14:ligatures w14:val="none"/>
        </w:rPr>
        <w:t>DO NOT</w:t>
      </w:r>
      <w:r w:rsidRPr="009F1304">
        <w:rPr>
          <w:rFonts w:ascii="Arial" w:eastAsia="Calibri" w:hAnsi="Arial" w:cs="Arial"/>
          <w:bCs/>
          <w:color w:val="000000"/>
          <w:kern w:val="0"/>
          <w:sz w:val="24"/>
          <w:szCs w:val="24"/>
          <w:lang w:val="en"/>
          <w14:ligatures w14:val="none"/>
        </w:rPr>
        <w:t xml:space="preserve"> allow bystanders to </w:t>
      </w:r>
      <w:proofErr w:type="gramStart"/>
      <w:r w:rsidRPr="009F1304">
        <w:rPr>
          <w:rFonts w:ascii="Arial" w:eastAsia="Calibri" w:hAnsi="Arial" w:cs="Arial"/>
          <w:bCs/>
          <w:color w:val="000000"/>
          <w:kern w:val="0"/>
          <w:sz w:val="24"/>
          <w:szCs w:val="24"/>
          <w:lang w:val="en"/>
          <w14:ligatures w14:val="none"/>
        </w:rPr>
        <w:t>come into contact with</w:t>
      </w:r>
      <w:proofErr w:type="gramEnd"/>
      <w:r w:rsidRPr="009F1304">
        <w:rPr>
          <w:rFonts w:ascii="Arial" w:eastAsia="Calibri" w:hAnsi="Arial" w:cs="Arial"/>
          <w:bCs/>
          <w:color w:val="000000"/>
          <w:kern w:val="0"/>
          <w:sz w:val="24"/>
          <w:szCs w:val="24"/>
          <w:lang w:val="en"/>
          <w14:ligatures w14:val="none"/>
        </w:rPr>
        <w:t xml:space="preserve"> the spray cloud.</w:t>
      </w:r>
    </w:p>
    <w:p w14:paraId="5FBF898C" w14:textId="77777777" w:rsidR="00AE582E" w:rsidRPr="009F1304" w:rsidRDefault="00AE582E" w:rsidP="00AE582E">
      <w:pPr>
        <w:autoSpaceDE w:val="0"/>
        <w:autoSpaceDN w:val="0"/>
        <w:adjustRightInd w:val="0"/>
        <w:spacing w:after="120" w:line="240" w:lineRule="auto"/>
        <w:rPr>
          <w:rFonts w:ascii="Arial" w:eastAsia="Calibri" w:hAnsi="Arial" w:cs="Arial"/>
          <w:bCs/>
          <w:color w:val="000000"/>
          <w:kern w:val="0"/>
          <w:sz w:val="24"/>
          <w:szCs w:val="24"/>
          <w:lang w:val="en"/>
          <w14:ligatures w14:val="none"/>
        </w:rPr>
      </w:pPr>
      <w:r w:rsidRPr="009F1304">
        <w:rPr>
          <w:rFonts w:ascii="Arial" w:eastAsia="Calibri" w:hAnsi="Arial" w:cs="Arial"/>
          <w:b/>
          <w:bCs/>
          <w:color w:val="000000"/>
          <w:kern w:val="0"/>
          <w:sz w:val="24"/>
          <w:szCs w:val="24"/>
          <w:lang w:val="en"/>
          <w14:ligatures w14:val="none"/>
        </w:rPr>
        <w:t>DO NOT</w:t>
      </w:r>
      <w:r w:rsidRPr="009F1304">
        <w:rPr>
          <w:rFonts w:ascii="Arial" w:eastAsia="Calibri" w:hAnsi="Arial" w:cs="Arial"/>
          <w:bCs/>
          <w:color w:val="000000"/>
          <w:kern w:val="0"/>
          <w:sz w:val="24"/>
          <w:szCs w:val="24"/>
          <w:lang w:val="en"/>
          <w14:ligatures w14:val="none"/>
        </w:rPr>
        <w:t xml:space="preserve">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520CB19A" w14:textId="77777777" w:rsidR="00AE582E" w:rsidRPr="009F1304" w:rsidRDefault="00AE582E" w:rsidP="00AE582E">
      <w:pPr>
        <w:autoSpaceDE w:val="0"/>
        <w:autoSpaceDN w:val="0"/>
        <w:adjustRightInd w:val="0"/>
        <w:spacing w:after="120" w:line="240" w:lineRule="auto"/>
        <w:rPr>
          <w:rFonts w:ascii="Arial" w:eastAsia="Calibri" w:hAnsi="Arial" w:cs="Arial"/>
          <w:bCs/>
          <w:color w:val="000000"/>
          <w:kern w:val="0"/>
          <w:sz w:val="24"/>
          <w:szCs w:val="24"/>
          <w:lang w:val="en"/>
          <w14:ligatures w14:val="none"/>
        </w:rPr>
      </w:pPr>
      <w:r w:rsidRPr="009F1304">
        <w:rPr>
          <w:rFonts w:ascii="Arial" w:eastAsia="Calibri" w:hAnsi="Arial" w:cs="Arial"/>
          <w:b/>
          <w:bCs/>
          <w:color w:val="000000"/>
          <w:kern w:val="0"/>
          <w:sz w:val="24"/>
          <w:szCs w:val="24"/>
          <w:lang w:val="en"/>
          <w14:ligatures w14:val="none"/>
        </w:rPr>
        <w:t>DO NOT</w:t>
      </w:r>
      <w:r w:rsidRPr="009F1304">
        <w:rPr>
          <w:rFonts w:ascii="Arial" w:eastAsia="Calibri" w:hAnsi="Arial" w:cs="Arial"/>
          <w:bCs/>
          <w:color w:val="000000"/>
          <w:kern w:val="0"/>
          <w:sz w:val="24"/>
          <w:szCs w:val="24"/>
          <w:lang w:val="en"/>
          <w14:ligatures w14:val="none"/>
        </w:rPr>
        <w:t xml:space="preserve"> apply unless the wind speed is between three and 20 </w:t>
      </w:r>
      <w:proofErr w:type="spellStart"/>
      <w:r w:rsidRPr="009F1304">
        <w:rPr>
          <w:rFonts w:ascii="Arial" w:eastAsia="Calibri" w:hAnsi="Arial" w:cs="Arial"/>
          <w:bCs/>
          <w:color w:val="000000"/>
          <w:kern w:val="0"/>
          <w:sz w:val="24"/>
          <w:szCs w:val="24"/>
          <w:lang w:val="en"/>
          <w14:ligatures w14:val="none"/>
        </w:rPr>
        <w:t>kilometres</w:t>
      </w:r>
      <w:proofErr w:type="spellEnd"/>
      <w:r w:rsidRPr="009F1304">
        <w:rPr>
          <w:rFonts w:ascii="Arial" w:eastAsia="Calibri" w:hAnsi="Arial" w:cs="Arial"/>
          <w:bCs/>
          <w:color w:val="000000"/>
          <w:kern w:val="0"/>
          <w:sz w:val="24"/>
          <w:szCs w:val="24"/>
          <w:lang w:val="en"/>
          <w14:ligatures w14:val="none"/>
        </w:rPr>
        <w:t xml:space="preserve"> per hour at the application site during the time of application.</w:t>
      </w:r>
    </w:p>
    <w:p w14:paraId="4C063072" w14:textId="77777777" w:rsidR="00AE582E" w:rsidRPr="009F1304" w:rsidRDefault="00AE582E" w:rsidP="00AE582E">
      <w:pPr>
        <w:autoSpaceDE w:val="0"/>
        <w:autoSpaceDN w:val="0"/>
        <w:adjustRightInd w:val="0"/>
        <w:spacing w:after="120" w:line="240" w:lineRule="auto"/>
        <w:rPr>
          <w:rFonts w:ascii="Arial" w:eastAsia="Calibri" w:hAnsi="Arial" w:cs="Arial"/>
          <w:bCs/>
          <w:color w:val="000000"/>
          <w:kern w:val="0"/>
          <w:sz w:val="24"/>
          <w:szCs w:val="24"/>
          <w:lang w:val="en"/>
          <w14:ligatures w14:val="none"/>
        </w:rPr>
      </w:pPr>
      <w:r w:rsidRPr="009F1304">
        <w:rPr>
          <w:rFonts w:ascii="Arial" w:eastAsia="Calibri" w:hAnsi="Arial" w:cs="Arial"/>
          <w:b/>
          <w:bCs/>
          <w:color w:val="000000"/>
          <w:kern w:val="0"/>
          <w:sz w:val="24"/>
          <w:szCs w:val="24"/>
          <w:lang w:val="en"/>
          <w14:ligatures w14:val="none"/>
        </w:rPr>
        <w:t>DO NOT</w:t>
      </w:r>
      <w:r w:rsidRPr="009F1304">
        <w:rPr>
          <w:rFonts w:ascii="Arial" w:eastAsia="Calibri" w:hAnsi="Arial" w:cs="Arial"/>
          <w:bCs/>
          <w:color w:val="000000"/>
          <w:kern w:val="0"/>
          <w:sz w:val="24"/>
          <w:szCs w:val="24"/>
          <w:lang w:val="en"/>
          <w14:ligatures w14:val="none"/>
        </w:rPr>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247D548A" w14:textId="77777777" w:rsidR="00AE582E" w:rsidRPr="009F1304" w:rsidRDefault="00AE582E" w:rsidP="00AE582E">
      <w:pPr>
        <w:autoSpaceDE w:val="0"/>
        <w:autoSpaceDN w:val="0"/>
        <w:adjustRightInd w:val="0"/>
        <w:spacing w:after="0" w:line="240" w:lineRule="auto"/>
        <w:rPr>
          <w:rFonts w:ascii="Arial" w:eastAsia="Calibri" w:hAnsi="Arial" w:cs="Arial"/>
          <w:b/>
          <w:bCs/>
          <w:color w:val="000000"/>
          <w:kern w:val="0"/>
          <w:sz w:val="24"/>
          <w:szCs w:val="24"/>
          <w:lang w:val="en"/>
          <w14:ligatures w14:val="none"/>
        </w:rPr>
      </w:pPr>
      <w:r w:rsidRPr="009F1304">
        <w:rPr>
          <w:rFonts w:ascii="Arial" w:eastAsia="Calibri" w:hAnsi="Arial" w:cs="Arial"/>
          <w:b/>
          <w:bCs/>
          <w:color w:val="000000"/>
          <w:kern w:val="0"/>
          <w:sz w:val="24"/>
          <w:szCs w:val="24"/>
          <w:lang w:val="en"/>
          <w14:ligatures w14:val="none"/>
        </w:rPr>
        <w:t>Vertical sprayers</w:t>
      </w:r>
    </w:p>
    <w:p w14:paraId="772104C7"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
          <w:bCs/>
          <w:color w:val="000000"/>
          <w:kern w:val="0"/>
          <w:sz w:val="24"/>
          <w:szCs w:val="24"/>
          <w14:ligatures w14:val="none"/>
        </w:rPr>
        <w:t xml:space="preserve">DO NOT </w:t>
      </w:r>
      <w:r w:rsidRPr="009F1304">
        <w:rPr>
          <w:rFonts w:ascii="Arial" w:eastAsia="Calibri" w:hAnsi="Arial" w:cs="Arial"/>
          <w:bCs/>
          <w:color w:val="000000"/>
          <w:kern w:val="0"/>
          <w:sz w:val="24"/>
          <w:szCs w:val="24"/>
          <w14:ligatures w14:val="none"/>
        </w:rPr>
        <w:t>apply by a vertical sprayer unless the following requirements are met:</w:t>
      </w:r>
    </w:p>
    <w:p w14:paraId="48C12D8B" w14:textId="77777777" w:rsidR="00AE582E" w:rsidRPr="009F1304" w:rsidRDefault="00AE582E" w:rsidP="00AE582E">
      <w:pPr>
        <w:numPr>
          <w:ilvl w:val="0"/>
          <w:numId w:val="12"/>
        </w:num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spray is not directed above the target canopy</w:t>
      </w:r>
    </w:p>
    <w:p w14:paraId="35FD1306" w14:textId="77777777" w:rsidR="00AE582E" w:rsidRPr="009F1304" w:rsidRDefault="00AE582E" w:rsidP="00AE582E">
      <w:pPr>
        <w:numPr>
          <w:ilvl w:val="0"/>
          <w:numId w:val="12"/>
        </w:num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the outside of the sprayer is turned off when turning at the end of rows and when spraying the outer row on each side of the application site</w:t>
      </w:r>
    </w:p>
    <w:p w14:paraId="48CFABBD" w14:textId="77777777" w:rsidR="00AE582E" w:rsidRPr="009F1304" w:rsidRDefault="00AE582E" w:rsidP="00AE582E">
      <w:pPr>
        <w:numPr>
          <w:ilvl w:val="0"/>
          <w:numId w:val="12"/>
        </w:numPr>
        <w:autoSpaceDE w:val="0"/>
        <w:autoSpaceDN w:val="0"/>
        <w:adjustRightInd w:val="0"/>
        <w:spacing w:after="120" w:line="240" w:lineRule="auto"/>
        <w:ind w:left="714" w:hanging="357"/>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for dilute water rates up to the maximum listed for each type of canopy specified, minimum distances between the application site and downwind sensitive areas (see ‘Mandatory buffer zones’ section of the following table titled ‘Buffer zones for vertical sprayers’) are observed.</w:t>
      </w:r>
    </w:p>
    <w:tbl>
      <w:tblPr>
        <w:tblW w:w="5000" w:type="pct"/>
        <w:tblLook w:val="04A0" w:firstRow="1" w:lastRow="0" w:firstColumn="1" w:lastColumn="0" w:noHBand="0" w:noVBand="1"/>
      </w:tblPr>
      <w:tblGrid>
        <w:gridCol w:w="4298"/>
        <w:gridCol w:w="4728"/>
      </w:tblGrid>
      <w:tr w:rsidR="00AE582E" w:rsidRPr="009F1304" w14:paraId="283C6FEA" w14:textId="77777777" w:rsidTr="006532AC">
        <w:tc>
          <w:tcPr>
            <w:tcW w:w="5000" w:type="pct"/>
            <w:gridSpan w:val="2"/>
            <w:tcBorders>
              <w:bottom w:val="single" w:sz="4" w:space="0" w:color="auto"/>
            </w:tcBorders>
          </w:tcPr>
          <w:p w14:paraId="61FC5457" w14:textId="77777777" w:rsidR="00AE582E" w:rsidRPr="009F1304" w:rsidRDefault="00AE582E" w:rsidP="00AE582E">
            <w:pPr>
              <w:autoSpaceDE w:val="0"/>
              <w:autoSpaceDN w:val="0"/>
              <w:adjustRightInd w:val="0"/>
              <w:spacing w:after="0" w:line="240" w:lineRule="auto"/>
              <w:rPr>
                <w:rFonts w:ascii="Arial" w:eastAsia="Calibri" w:hAnsi="Arial" w:cs="Arial"/>
                <w:b/>
                <w:bCs/>
                <w:color w:val="000000"/>
                <w:kern w:val="0"/>
                <w:sz w:val="24"/>
                <w:szCs w:val="24"/>
                <w14:ligatures w14:val="none"/>
              </w:rPr>
            </w:pPr>
            <w:r w:rsidRPr="009F1304">
              <w:rPr>
                <w:rFonts w:ascii="Arial" w:eastAsia="Calibri" w:hAnsi="Arial" w:cs="Arial"/>
                <w:b/>
                <w:bCs/>
                <w:color w:val="000000"/>
                <w:kern w:val="0"/>
                <w:sz w:val="24"/>
                <w:szCs w:val="24"/>
                <w14:ligatures w14:val="none"/>
              </w:rPr>
              <w:t>Buffer zones for vertical sprayers</w:t>
            </w:r>
          </w:p>
        </w:tc>
      </w:tr>
      <w:tr w:rsidR="00AE582E" w:rsidRPr="009F1304" w14:paraId="5FD1B7BD" w14:textId="77777777" w:rsidTr="006532AC">
        <w:tc>
          <w:tcPr>
            <w:tcW w:w="2381" w:type="pct"/>
            <w:vMerge w:val="restart"/>
            <w:tcBorders>
              <w:top w:val="single" w:sz="4" w:space="0" w:color="auto"/>
              <w:left w:val="single" w:sz="4" w:space="0" w:color="auto"/>
              <w:bottom w:val="single" w:sz="4" w:space="0" w:color="auto"/>
              <w:right w:val="single" w:sz="4" w:space="0" w:color="auto"/>
            </w:tcBorders>
            <w:vAlign w:val="center"/>
          </w:tcPr>
          <w:p w14:paraId="319E2379"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Type of target canopy and dilute water rate</w:t>
            </w:r>
          </w:p>
        </w:tc>
        <w:tc>
          <w:tcPr>
            <w:tcW w:w="2619" w:type="pct"/>
            <w:tcBorders>
              <w:top w:val="single" w:sz="4" w:space="0" w:color="auto"/>
              <w:left w:val="single" w:sz="4" w:space="0" w:color="auto"/>
              <w:bottom w:val="single" w:sz="4" w:space="0" w:color="auto"/>
              <w:right w:val="single" w:sz="4" w:space="0" w:color="auto"/>
            </w:tcBorders>
            <w:vAlign w:val="center"/>
          </w:tcPr>
          <w:p w14:paraId="1AC3AD07"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Mandatory downwind buffer zones</w:t>
            </w:r>
          </w:p>
        </w:tc>
      </w:tr>
      <w:tr w:rsidR="00AE582E" w:rsidRPr="009F1304" w14:paraId="182893D6" w14:textId="77777777" w:rsidTr="006532AC">
        <w:tc>
          <w:tcPr>
            <w:tcW w:w="2381" w:type="pct"/>
            <w:vMerge/>
            <w:tcBorders>
              <w:top w:val="single" w:sz="4" w:space="0" w:color="auto"/>
              <w:left w:val="single" w:sz="4" w:space="0" w:color="auto"/>
              <w:bottom w:val="single" w:sz="4" w:space="0" w:color="auto"/>
              <w:right w:val="single" w:sz="4" w:space="0" w:color="auto"/>
            </w:tcBorders>
            <w:vAlign w:val="center"/>
          </w:tcPr>
          <w:p w14:paraId="0B82B178"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p>
        </w:tc>
        <w:tc>
          <w:tcPr>
            <w:tcW w:w="2619" w:type="pct"/>
            <w:tcBorders>
              <w:top w:val="single" w:sz="4" w:space="0" w:color="auto"/>
              <w:left w:val="single" w:sz="4" w:space="0" w:color="auto"/>
              <w:bottom w:val="single" w:sz="4" w:space="0" w:color="auto"/>
              <w:right w:val="single" w:sz="4" w:space="0" w:color="auto"/>
            </w:tcBorders>
            <w:vAlign w:val="center"/>
          </w:tcPr>
          <w:p w14:paraId="2FDEF9F9"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Natural aquatic areas</w:t>
            </w:r>
          </w:p>
        </w:tc>
      </w:tr>
      <w:tr w:rsidR="00AE582E" w:rsidRPr="009F1304" w14:paraId="6E73C90F" w14:textId="77777777" w:rsidTr="006532AC">
        <w:tc>
          <w:tcPr>
            <w:tcW w:w="2381" w:type="pct"/>
            <w:tcBorders>
              <w:top w:val="single" w:sz="4" w:space="0" w:color="auto"/>
              <w:left w:val="single" w:sz="4" w:space="0" w:color="auto"/>
              <w:bottom w:val="single" w:sz="4" w:space="0" w:color="auto"/>
              <w:right w:val="single" w:sz="4" w:space="0" w:color="auto"/>
            </w:tcBorders>
            <w:vAlign w:val="center"/>
          </w:tcPr>
          <w:p w14:paraId="67BC2C11"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 xml:space="preserve">2 metres tall and shorter, </w:t>
            </w:r>
            <w:r w:rsidRPr="009F1304">
              <w:rPr>
                <w:rFonts w:ascii="Arial" w:eastAsia="Calibri" w:hAnsi="Arial" w:cs="Arial"/>
                <w:bCs/>
                <w:color w:val="000000"/>
                <w:kern w:val="0"/>
                <w:sz w:val="24"/>
                <w:szCs w:val="24"/>
                <w14:ligatures w14:val="none"/>
              </w:rPr>
              <w:br/>
              <w:t>maximum dilute water rate of  1000 L/ha</w:t>
            </w:r>
          </w:p>
        </w:tc>
        <w:tc>
          <w:tcPr>
            <w:tcW w:w="2619" w:type="pct"/>
            <w:tcBorders>
              <w:top w:val="single" w:sz="4" w:space="0" w:color="auto"/>
              <w:left w:val="single" w:sz="4" w:space="0" w:color="auto"/>
              <w:bottom w:val="single" w:sz="4" w:space="0" w:color="auto"/>
              <w:right w:val="single" w:sz="4" w:space="0" w:color="auto"/>
            </w:tcBorders>
            <w:vAlign w:val="center"/>
          </w:tcPr>
          <w:p w14:paraId="38F37246"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0 metres</w:t>
            </w:r>
          </w:p>
        </w:tc>
      </w:tr>
      <w:tr w:rsidR="00AE582E" w:rsidRPr="009F1304" w14:paraId="4C533EDA" w14:textId="77777777" w:rsidTr="006532AC">
        <w:tc>
          <w:tcPr>
            <w:tcW w:w="2381" w:type="pct"/>
            <w:tcBorders>
              <w:top w:val="single" w:sz="4" w:space="0" w:color="auto"/>
              <w:left w:val="single" w:sz="4" w:space="0" w:color="auto"/>
              <w:bottom w:val="single" w:sz="4" w:space="0" w:color="auto"/>
              <w:right w:val="single" w:sz="4" w:space="0" w:color="auto"/>
            </w:tcBorders>
            <w:vAlign w:val="center"/>
          </w:tcPr>
          <w:p w14:paraId="6AF53849"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 xml:space="preserve">taller than 2 metres (not </w:t>
            </w:r>
            <w:proofErr w:type="gramStart"/>
            <w:r w:rsidRPr="009F1304">
              <w:rPr>
                <w:rFonts w:ascii="Arial" w:eastAsia="Calibri" w:hAnsi="Arial" w:cs="Arial"/>
                <w:bCs/>
                <w:color w:val="000000"/>
                <w:kern w:val="0"/>
                <w:sz w:val="24"/>
                <w:szCs w:val="24"/>
                <w14:ligatures w14:val="none"/>
              </w:rPr>
              <w:t>fully-foliated</w:t>
            </w:r>
            <w:proofErr w:type="gramEnd"/>
            <w:r w:rsidRPr="009F1304">
              <w:rPr>
                <w:rFonts w:ascii="Arial" w:eastAsia="Calibri" w:hAnsi="Arial" w:cs="Arial"/>
                <w:bCs/>
                <w:color w:val="000000"/>
                <w:kern w:val="0"/>
                <w:sz w:val="24"/>
                <w:szCs w:val="24"/>
                <w14:ligatures w14:val="none"/>
              </w:rPr>
              <w:t>), maximum dilute water rate of 2000 L/ha</w:t>
            </w:r>
          </w:p>
        </w:tc>
        <w:tc>
          <w:tcPr>
            <w:tcW w:w="2619" w:type="pct"/>
            <w:tcBorders>
              <w:top w:val="single" w:sz="4" w:space="0" w:color="auto"/>
              <w:left w:val="single" w:sz="4" w:space="0" w:color="auto"/>
              <w:bottom w:val="single" w:sz="4" w:space="0" w:color="auto"/>
              <w:right w:val="single" w:sz="4" w:space="0" w:color="auto"/>
            </w:tcBorders>
            <w:vAlign w:val="center"/>
          </w:tcPr>
          <w:p w14:paraId="5C7D41D4"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20 metres</w:t>
            </w:r>
          </w:p>
        </w:tc>
      </w:tr>
      <w:tr w:rsidR="00AE582E" w:rsidRPr="009F1304" w14:paraId="77FE06FC" w14:textId="77777777" w:rsidTr="006532AC">
        <w:tc>
          <w:tcPr>
            <w:tcW w:w="2381" w:type="pct"/>
            <w:tcBorders>
              <w:top w:val="single" w:sz="4" w:space="0" w:color="auto"/>
              <w:left w:val="single" w:sz="4" w:space="0" w:color="auto"/>
              <w:bottom w:val="single" w:sz="4" w:space="0" w:color="auto"/>
              <w:right w:val="single" w:sz="4" w:space="0" w:color="auto"/>
            </w:tcBorders>
            <w:vAlign w:val="center"/>
          </w:tcPr>
          <w:p w14:paraId="309F0D0F"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taller than 2 metres (</w:t>
            </w:r>
            <w:proofErr w:type="gramStart"/>
            <w:r w:rsidRPr="009F1304">
              <w:rPr>
                <w:rFonts w:ascii="Arial" w:eastAsia="Calibri" w:hAnsi="Arial" w:cs="Arial"/>
                <w:bCs/>
                <w:color w:val="000000"/>
                <w:kern w:val="0"/>
                <w:sz w:val="24"/>
                <w:szCs w:val="24"/>
                <w14:ligatures w14:val="none"/>
              </w:rPr>
              <w:t>fully-foliated</w:t>
            </w:r>
            <w:proofErr w:type="gramEnd"/>
            <w:r w:rsidRPr="009F1304">
              <w:rPr>
                <w:rFonts w:ascii="Arial" w:eastAsia="Calibri" w:hAnsi="Arial" w:cs="Arial"/>
                <w:bCs/>
                <w:color w:val="000000"/>
                <w:kern w:val="0"/>
                <w:sz w:val="24"/>
                <w:szCs w:val="24"/>
                <w14:ligatures w14:val="none"/>
              </w:rPr>
              <w:t>), maximum dilute water rate of 2000 L/ha</w:t>
            </w:r>
          </w:p>
        </w:tc>
        <w:tc>
          <w:tcPr>
            <w:tcW w:w="2619" w:type="pct"/>
            <w:tcBorders>
              <w:top w:val="single" w:sz="4" w:space="0" w:color="auto"/>
              <w:left w:val="single" w:sz="4" w:space="0" w:color="auto"/>
              <w:bottom w:val="single" w:sz="4" w:space="0" w:color="auto"/>
              <w:right w:val="single" w:sz="4" w:space="0" w:color="auto"/>
            </w:tcBorders>
            <w:vAlign w:val="center"/>
          </w:tcPr>
          <w:p w14:paraId="60C4C673"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10 metres</w:t>
            </w:r>
          </w:p>
        </w:tc>
      </w:tr>
    </w:tbl>
    <w:p w14:paraId="675EF040"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p>
    <w:p w14:paraId="4033A715" w14:textId="77777777" w:rsidR="00AE582E" w:rsidRPr="009F1304" w:rsidRDefault="00AE582E" w:rsidP="00AE582E">
      <w:pPr>
        <w:autoSpaceDE w:val="0"/>
        <w:autoSpaceDN w:val="0"/>
        <w:adjustRightInd w:val="0"/>
        <w:spacing w:after="0" w:line="240" w:lineRule="auto"/>
        <w:rPr>
          <w:rFonts w:ascii="Arial" w:eastAsia="Calibri" w:hAnsi="Arial" w:cs="Arial"/>
          <w:b/>
          <w:bCs/>
          <w:color w:val="000000"/>
          <w:kern w:val="0"/>
          <w:sz w:val="24"/>
          <w:szCs w:val="24"/>
          <w14:ligatures w14:val="none"/>
        </w:rPr>
      </w:pPr>
      <w:r w:rsidRPr="009F1304">
        <w:rPr>
          <w:rFonts w:ascii="Arial" w:eastAsia="Calibri" w:hAnsi="Arial" w:cs="Arial"/>
          <w:b/>
          <w:bCs/>
          <w:color w:val="000000"/>
          <w:kern w:val="0"/>
          <w:sz w:val="24"/>
          <w:szCs w:val="24"/>
          <w14:ligatures w14:val="none"/>
        </w:rPr>
        <w:t>Aircraft</w:t>
      </w:r>
    </w:p>
    <w:p w14:paraId="189DB6AF"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
          <w:bCs/>
          <w:color w:val="000000"/>
          <w:kern w:val="0"/>
          <w:sz w:val="24"/>
          <w:szCs w:val="24"/>
          <w14:ligatures w14:val="none"/>
        </w:rPr>
        <w:t>DO NOT</w:t>
      </w:r>
      <w:r w:rsidRPr="009F1304">
        <w:rPr>
          <w:rFonts w:ascii="Arial" w:eastAsia="Calibri" w:hAnsi="Arial" w:cs="Arial"/>
          <w:bCs/>
          <w:color w:val="000000"/>
          <w:kern w:val="0"/>
          <w:sz w:val="24"/>
          <w:szCs w:val="24"/>
          <w14:ligatures w14:val="none"/>
        </w:rPr>
        <w:t xml:space="preserve"> apply by aircraft unless the following requirements are met:</w:t>
      </w:r>
    </w:p>
    <w:p w14:paraId="75761A2F" w14:textId="77777777" w:rsidR="00AE582E" w:rsidRPr="009F1304" w:rsidRDefault="00AE582E" w:rsidP="00AE582E">
      <w:pPr>
        <w:numPr>
          <w:ilvl w:val="0"/>
          <w:numId w:val="13"/>
        </w:num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 xml:space="preserve">spray droplets not smaller than a </w:t>
      </w:r>
      <w:r w:rsidRPr="009F1304">
        <w:rPr>
          <w:rFonts w:ascii="Arial" w:eastAsia="Calibri" w:hAnsi="Arial" w:cs="Arial"/>
          <w:b/>
          <w:bCs/>
          <w:color w:val="000000"/>
          <w:kern w:val="0"/>
          <w:sz w:val="24"/>
          <w:szCs w:val="24"/>
          <w14:ligatures w14:val="none"/>
        </w:rPr>
        <w:t>MEDIUM</w:t>
      </w:r>
      <w:r w:rsidRPr="009F1304">
        <w:rPr>
          <w:rFonts w:ascii="Arial" w:eastAsia="Calibri" w:hAnsi="Arial" w:cs="Arial"/>
          <w:bCs/>
          <w:color w:val="000000"/>
          <w:kern w:val="0"/>
          <w:sz w:val="24"/>
          <w:szCs w:val="24"/>
          <w14:ligatures w14:val="none"/>
        </w:rPr>
        <w:t xml:space="preserve"> spray droplet size category</w:t>
      </w:r>
    </w:p>
    <w:p w14:paraId="4ED76945" w14:textId="77777777" w:rsidR="00AE582E" w:rsidRPr="009F1304" w:rsidRDefault="00AE582E" w:rsidP="00AE582E">
      <w:pPr>
        <w:numPr>
          <w:ilvl w:val="0"/>
          <w:numId w:val="13"/>
        </w:numPr>
        <w:autoSpaceDE w:val="0"/>
        <w:autoSpaceDN w:val="0"/>
        <w:adjustRightInd w:val="0"/>
        <w:spacing w:after="120" w:line="240" w:lineRule="auto"/>
        <w:ind w:left="714" w:hanging="357"/>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for maximum release heights above the target canopy of 5m, minimum distances between the application site and downwind sensitive areas (see ‘Mandatory buffer zones’ section of the following table titled ‘Buffer zones for aircraft’) are observed.</w:t>
      </w:r>
    </w:p>
    <w:tbl>
      <w:tblPr>
        <w:tblW w:w="9464" w:type="dxa"/>
        <w:tblLook w:val="04A0" w:firstRow="1" w:lastRow="0" w:firstColumn="1" w:lastColumn="0" w:noHBand="0" w:noVBand="1"/>
      </w:tblPr>
      <w:tblGrid>
        <w:gridCol w:w="4503"/>
        <w:gridCol w:w="4961"/>
      </w:tblGrid>
      <w:tr w:rsidR="00AE582E" w:rsidRPr="009F1304" w14:paraId="2C0BE3D0" w14:textId="77777777" w:rsidTr="00E02ECF">
        <w:trPr>
          <w:tblHeader/>
        </w:trPr>
        <w:tc>
          <w:tcPr>
            <w:tcW w:w="9464" w:type="dxa"/>
            <w:gridSpan w:val="2"/>
            <w:tcBorders>
              <w:bottom w:val="single" w:sz="4" w:space="0" w:color="auto"/>
            </w:tcBorders>
          </w:tcPr>
          <w:p w14:paraId="38EE60FF" w14:textId="77777777" w:rsidR="00AE582E" w:rsidRPr="009F1304" w:rsidRDefault="00AE582E" w:rsidP="00AE582E">
            <w:pPr>
              <w:autoSpaceDE w:val="0"/>
              <w:autoSpaceDN w:val="0"/>
              <w:adjustRightInd w:val="0"/>
              <w:spacing w:after="0" w:line="240" w:lineRule="auto"/>
              <w:rPr>
                <w:rFonts w:ascii="Arial" w:eastAsia="Calibri" w:hAnsi="Arial" w:cs="Arial"/>
                <w:b/>
                <w:bCs/>
                <w:color w:val="000000"/>
                <w:kern w:val="0"/>
                <w:sz w:val="24"/>
                <w:szCs w:val="24"/>
                <w14:ligatures w14:val="none"/>
              </w:rPr>
            </w:pPr>
            <w:r w:rsidRPr="009F1304">
              <w:rPr>
                <w:rFonts w:ascii="Arial" w:eastAsia="Calibri" w:hAnsi="Arial" w:cs="Arial"/>
                <w:b/>
                <w:bCs/>
                <w:color w:val="000000"/>
                <w:kern w:val="0"/>
                <w:sz w:val="24"/>
                <w:szCs w:val="24"/>
                <w14:ligatures w14:val="none"/>
              </w:rPr>
              <w:t>Buffer zones for aircraft</w:t>
            </w:r>
          </w:p>
        </w:tc>
      </w:tr>
      <w:tr w:rsidR="00AE582E" w:rsidRPr="009F1304" w14:paraId="45754BB7" w14:textId="77777777" w:rsidTr="006532AC">
        <w:tc>
          <w:tcPr>
            <w:tcW w:w="4503" w:type="dxa"/>
            <w:vMerge w:val="restart"/>
            <w:tcBorders>
              <w:top w:val="single" w:sz="4" w:space="0" w:color="auto"/>
              <w:left w:val="single" w:sz="4" w:space="0" w:color="auto"/>
              <w:bottom w:val="single" w:sz="4" w:space="0" w:color="auto"/>
              <w:right w:val="single" w:sz="4" w:space="0" w:color="auto"/>
            </w:tcBorders>
            <w:vAlign w:val="center"/>
          </w:tcPr>
          <w:p w14:paraId="5F2F7FD9"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Type of aircraft</w:t>
            </w:r>
          </w:p>
        </w:tc>
        <w:tc>
          <w:tcPr>
            <w:tcW w:w="4961" w:type="dxa"/>
            <w:tcBorders>
              <w:top w:val="single" w:sz="4" w:space="0" w:color="auto"/>
              <w:left w:val="single" w:sz="4" w:space="0" w:color="auto"/>
              <w:bottom w:val="single" w:sz="4" w:space="0" w:color="auto"/>
              <w:right w:val="single" w:sz="4" w:space="0" w:color="auto"/>
            </w:tcBorders>
            <w:vAlign w:val="center"/>
          </w:tcPr>
          <w:p w14:paraId="3C488724"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Mandatory downwind buffer zones</w:t>
            </w:r>
          </w:p>
        </w:tc>
      </w:tr>
      <w:tr w:rsidR="00AE582E" w:rsidRPr="009F1304" w14:paraId="130FCA0F" w14:textId="77777777" w:rsidTr="006532AC">
        <w:tc>
          <w:tcPr>
            <w:tcW w:w="4503" w:type="dxa"/>
            <w:vMerge/>
            <w:tcBorders>
              <w:top w:val="single" w:sz="4" w:space="0" w:color="auto"/>
              <w:left w:val="single" w:sz="4" w:space="0" w:color="auto"/>
              <w:bottom w:val="single" w:sz="4" w:space="0" w:color="auto"/>
              <w:right w:val="single" w:sz="4" w:space="0" w:color="auto"/>
            </w:tcBorders>
            <w:vAlign w:val="center"/>
          </w:tcPr>
          <w:p w14:paraId="3FE68AF0"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p>
        </w:tc>
        <w:tc>
          <w:tcPr>
            <w:tcW w:w="4961" w:type="dxa"/>
            <w:tcBorders>
              <w:top w:val="single" w:sz="4" w:space="0" w:color="auto"/>
              <w:left w:val="single" w:sz="4" w:space="0" w:color="auto"/>
              <w:bottom w:val="single" w:sz="4" w:space="0" w:color="auto"/>
              <w:right w:val="single" w:sz="4" w:space="0" w:color="auto"/>
            </w:tcBorders>
            <w:vAlign w:val="center"/>
          </w:tcPr>
          <w:p w14:paraId="0A6D02C4"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Natural aquatic areas</w:t>
            </w:r>
          </w:p>
        </w:tc>
      </w:tr>
      <w:tr w:rsidR="00AE582E" w:rsidRPr="009F1304" w14:paraId="755F33E6" w14:textId="77777777" w:rsidTr="006532AC">
        <w:tc>
          <w:tcPr>
            <w:tcW w:w="4503" w:type="dxa"/>
            <w:tcBorders>
              <w:top w:val="single" w:sz="4" w:space="0" w:color="auto"/>
              <w:left w:val="single" w:sz="4" w:space="0" w:color="auto"/>
              <w:bottom w:val="single" w:sz="4" w:space="0" w:color="auto"/>
              <w:right w:val="single" w:sz="4" w:space="0" w:color="auto"/>
            </w:tcBorders>
            <w:vAlign w:val="center"/>
          </w:tcPr>
          <w:p w14:paraId="5FC76568" w14:textId="77777777" w:rsidR="00AE582E" w:rsidRPr="009F1304" w:rsidRDefault="00AE582E" w:rsidP="00AE582E">
            <w:pPr>
              <w:autoSpaceDE w:val="0"/>
              <w:autoSpaceDN w:val="0"/>
              <w:adjustRightInd w:val="0"/>
              <w:spacing w:after="0" w:line="240" w:lineRule="auto"/>
              <w:rPr>
                <w:rFonts w:ascii="Arial" w:eastAsia="Calibri" w:hAnsi="Arial" w:cs="Arial"/>
                <w:b/>
                <w:bCs/>
                <w:color w:val="000000"/>
                <w:kern w:val="0"/>
                <w:sz w:val="24"/>
                <w:szCs w:val="24"/>
                <w14:ligatures w14:val="none"/>
              </w:rPr>
            </w:pPr>
            <w:proofErr w:type="gramStart"/>
            <w:r w:rsidRPr="009F1304">
              <w:rPr>
                <w:rFonts w:ascii="Arial" w:eastAsia="Calibri" w:hAnsi="Arial" w:cs="Arial"/>
                <w:bCs/>
                <w:color w:val="000000"/>
                <w:kern w:val="0"/>
                <w:sz w:val="24"/>
                <w:szCs w:val="24"/>
                <w14:ligatures w14:val="none"/>
              </w:rPr>
              <w:t>Fixed-wing</w:t>
            </w:r>
            <w:proofErr w:type="gramEnd"/>
          </w:p>
        </w:tc>
        <w:tc>
          <w:tcPr>
            <w:tcW w:w="4961" w:type="dxa"/>
            <w:tcBorders>
              <w:top w:val="single" w:sz="4" w:space="0" w:color="auto"/>
              <w:left w:val="single" w:sz="4" w:space="0" w:color="auto"/>
              <w:bottom w:val="single" w:sz="4" w:space="0" w:color="auto"/>
              <w:right w:val="single" w:sz="4" w:space="0" w:color="auto"/>
            </w:tcBorders>
            <w:vAlign w:val="center"/>
          </w:tcPr>
          <w:p w14:paraId="7F8A3D50"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375 metres</w:t>
            </w:r>
          </w:p>
        </w:tc>
      </w:tr>
      <w:tr w:rsidR="00AE582E" w:rsidRPr="009F1304" w14:paraId="77846997" w14:textId="77777777" w:rsidTr="006532AC">
        <w:tc>
          <w:tcPr>
            <w:tcW w:w="4503" w:type="dxa"/>
            <w:tcBorders>
              <w:top w:val="single" w:sz="4" w:space="0" w:color="auto"/>
              <w:left w:val="single" w:sz="4" w:space="0" w:color="auto"/>
              <w:bottom w:val="single" w:sz="4" w:space="0" w:color="auto"/>
              <w:right w:val="single" w:sz="4" w:space="0" w:color="auto"/>
            </w:tcBorders>
            <w:vAlign w:val="center"/>
          </w:tcPr>
          <w:p w14:paraId="6056F8E9" w14:textId="77777777" w:rsidR="00AE582E" w:rsidRPr="009F1304" w:rsidRDefault="00AE582E" w:rsidP="00AE582E">
            <w:pPr>
              <w:autoSpaceDE w:val="0"/>
              <w:autoSpaceDN w:val="0"/>
              <w:adjustRightInd w:val="0"/>
              <w:spacing w:after="0" w:line="240" w:lineRule="auto"/>
              <w:rPr>
                <w:rFonts w:ascii="Arial" w:eastAsia="Calibri" w:hAnsi="Arial" w:cs="Arial"/>
                <w:b/>
                <w:bCs/>
                <w:color w:val="000000"/>
                <w:kern w:val="0"/>
                <w:sz w:val="24"/>
                <w:szCs w:val="24"/>
                <w14:ligatures w14:val="none"/>
              </w:rPr>
            </w:pPr>
            <w:r w:rsidRPr="009F1304">
              <w:rPr>
                <w:rFonts w:ascii="Arial" w:eastAsia="Calibri" w:hAnsi="Arial" w:cs="Arial"/>
                <w:bCs/>
                <w:color w:val="000000"/>
                <w:kern w:val="0"/>
                <w:sz w:val="24"/>
                <w:szCs w:val="24"/>
                <w14:ligatures w14:val="none"/>
              </w:rPr>
              <w:t>Helicopter</w:t>
            </w:r>
          </w:p>
        </w:tc>
        <w:tc>
          <w:tcPr>
            <w:tcW w:w="4961" w:type="dxa"/>
            <w:tcBorders>
              <w:top w:val="single" w:sz="4" w:space="0" w:color="auto"/>
              <w:left w:val="single" w:sz="4" w:space="0" w:color="auto"/>
              <w:bottom w:val="single" w:sz="4" w:space="0" w:color="auto"/>
              <w:right w:val="single" w:sz="4" w:space="0" w:color="auto"/>
            </w:tcBorders>
            <w:vAlign w:val="center"/>
          </w:tcPr>
          <w:p w14:paraId="0397F451" w14:textId="77777777" w:rsidR="00AE582E" w:rsidRPr="009F1304" w:rsidRDefault="00AE582E" w:rsidP="00AE582E">
            <w:pPr>
              <w:autoSpaceDE w:val="0"/>
              <w:autoSpaceDN w:val="0"/>
              <w:adjustRightInd w:val="0"/>
              <w:spacing w:after="0" w:line="240" w:lineRule="auto"/>
              <w:rPr>
                <w:rFonts w:ascii="Arial" w:eastAsia="Calibri" w:hAnsi="Arial" w:cs="Arial"/>
                <w:bCs/>
                <w:color w:val="000000"/>
                <w:kern w:val="0"/>
                <w:sz w:val="24"/>
                <w:szCs w:val="24"/>
                <w14:ligatures w14:val="none"/>
              </w:rPr>
            </w:pPr>
            <w:r w:rsidRPr="009F1304">
              <w:rPr>
                <w:rFonts w:ascii="Arial" w:eastAsia="Calibri" w:hAnsi="Arial" w:cs="Arial"/>
                <w:bCs/>
                <w:color w:val="000000"/>
                <w:kern w:val="0"/>
                <w:sz w:val="24"/>
                <w:szCs w:val="24"/>
                <w14:ligatures w14:val="none"/>
              </w:rPr>
              <w:t>250 metres</w:t>
            </w:r>
          </w:p>
        </w:tc>
      </w:tr>
    </w:tbl>
    <w:p w14:paraId="2DD3BF77"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F650A94" w14:textId="77777777" w:rsidR="00AE582E" w:rsidRPr="009F1304" w:rsidRDefault="00000000" w:rsidP="00AE582E">
      <w:pPr>
        <w:keepNext/>
        <w:keepLines/>
        <w:spacing w:before="40" w:after="0"/>
        <w:outlineLvl w:val="1"/>
        <w:rPr>
          <w:rFonts w:ascii="Arial" w:eastAsia="Times New Roman" w:hAnsi="Arial" w:cs="Arial"/>
          <w:color w:val="365F91"/>
          <w:kern w:val="0"/>
          <w:sz w:val="26"/>
          <w:szCs w:val="26"/>
          <w14:ligatures w14:val="none"/>
        </w:rPr>
      </w:pPr>
      <w:hyperlink r:id="rId151" w:history="1">
        <w:r w:rsidR="00AE582E" w:rsidRPr="009F1304">
          <w:rPr>
            <w:rFonts w:ascii="Arial" w:eastAsia="Times New Roman" w:hAnsi="Arial" w:cs="Arial"/>
            <w:i/>
            <w:color w:val="0000FF"/>
            <w:kern w:val="0"/>
            <w:sz w:val="26"/>
            <w:szCs w:val="26"/>
            <w:u w:val="single"/>
            <w14:ligatures w14:val="none"/>
          </w:rPr>
          <w:t>PER82063</w:t>
        </w:r>
      </w:hyperlink>
      <w:r w:rsidR="00AE582E" w:rsidRPr="009F1304">
        <w:rPr>
          <w:rFonts w:ascii="Arial" w:eastAsia="Times New Roman" w:hAnsi="Arial" w:cs="Arial"/>
          <w:i/>
          <w:color w:val="365F91"/>
          <w:kern w:val="0"/>
          <w:sz w:val="26"/>
          <w:szCs w:val="26"/>
          <w14:ligatures w14:val="none"/>
        </w:rPr>
        <w:t xml:space="preserve"> – Tebuconazole / Garlic / Orange Rust</w:t>
      </w:r>
    </w:p>
    <w:p w14:paraId="52539B25" w14:textId="77777777" w:rsidR="00AE582E" w:rsidRPr="009F1304" w:rsidRDefault="00AE582E" w:rsidP="00AE582E">
      <w:pPr>
        <w:keepNext/>
        <w:tabs>
          <w:tab w:val="left" w:pos="1134"/>
        </w:tabs>
        <w:spacing w:after="0" w:line="240" w:lineRule="auto"/>
        <w:rPr>
          <w:rFonts w:ascii="Arial" w:eastAsia="Times New Roman" w:hAnsi="Arial" w:cs="Arial"/>
          <w:b/>
          <w:kern w:val="0"/>
          <w:sz w:val="24"/>
          <w:szCs w:val="24"/>
          <w14:ligatures w14:val="none"/>
        </w:rPr>
      </w:pPr>
    </w:p>
    <w:p w14:paraId="6C73A9F0" w14:textId="77777777" w:rsidR="00AE582E" w:rsidRPr="009F1304" w:rsidRDefault="00AE582E" w:rsidP="00AE582E">
      <w:pPr>
        <w:keepNext/>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Garlic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1134"/>
        <w:gridCol w:w="1419"/>
        <w:gridCol w:w="5193"/>
      </w:tblGrid>
      <w:tr w:rsidR="00AE582E" w:rsidRPr="009F1304" w14:paraId="06AEAA93" w14:textId="77777777" w:rsidTr="00E02ECF">
        <w:trPr>
          <w:trHeight w:val="922"/>
          <w:tblHeader/>
        </w:trPr>
        <w:tc>
          <w:tcPr>
            <w:tcW w:w="704" w:type="pct"/>
            <w:vAlign w:val="center"/>
          </w:tcPr>
          <w:p w14:paraId="2C4B51AD" w14:textId="77777777" w:rsidR="00AE582E" w:rsidRPr="009F1304" w:rsidRDefault="00AE582E" w:rsidP="00AE582E">
            <w:pPr>
              <w:keepNext/>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Situation</w:t>
            </w:r>
          </w:p>
        </w:tc>
        <w:tc>
          <w:tcPr>
            <w:tcW w:w="629" w:type="pct"/>
            <w:vAlign w:val="center"/>
          </w:tcPr>
          <w:p w14:paraId="60892C7E" w14:textId="77777777" w:rsidR="00AE582E" w:rsidRPr="009F1304" w:rsidRDefault="00AE582E" w:rsidP="00AE582E">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Purpose</w:t>
            </w:r>
          </w:p>
        </w:tc>
        <w:tc>
          <w:tcPr>
            <w:tcW w:w="787" w:type="pct"/>
            <w:vAlign w:val="center"/>
          </w:tcPr>
          <w:p w14:paraId="097CC507" w14:textId="77777777" w:rsidR="00AE582E" w:rsidRPr="009F1304" w:rsidRDefault="00AE582E" w:rsidP="00AE582E">
            <w:pPr>
              <w:keepNext/>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880" w:type="pct"/>
            <w:vAlign w:val="center"/>
          </w:tcPr>
          <w:p w14:paraId="129F5C90" w14:textId="77777777" w:rsidR="00AE582E" w:rsidRPr="009F1304" w:rsidRDefault="00AE582E" w:rsidP="00AE582E">
            <w:pPr>
              <w:keepNext/>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7D86C421" w14:textId="77777777" w:rsidTr="006532AC">
        <w:trPr>
          <w:trHeight w:val="922"/>
        </w:trPr>
        <w:tc>
          <w:tcPr>
            <w:tcW w:w="704" w:type="pct"/>
          </w:tcPr>
          <w:p w14:paraId="75D28DF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Garlic</w:t>
            </w:r>
          </w:p>
          <w:p w14:paraId="299CF7E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Allium sativum</w:t>
            </w:r>
            <w:r w:rsidRPr="009F1304">
              <w:rPr>
                <w:rFonts w:ascii="Arial" w:eastAsia="Times New Roman" w:hAnsi="Arial" w:cs="Arial"/>
                <w:kern w:val="0"/>
                <w:sz w:val="24"/>
                <w:szCs w:val="24"/>
                <w14:ligatures w14:val="none"/>
              </w:rPr>
              <w:t>)</w:t>
            </w:r>
          </w:p>
        </w:tc>
        <w:tc>
          <w:tcPr>
            <w:tcW w:w="629" w:type="pct"/>
          </w:tcPr>
          <w:p w14:paraId="05E005C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Orange rust</w:t>
            </w:r>
          </w:p>
          <w:p w14:paraId="7E49A1F7"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Puccinia </w:t>
            </w:r>
            <w:proofErr w:type="spellStart"/>
            <w:r w:rsidRPr="009F1304">
              <w:rPr>
                <w:rFonts w:ascii="Arial" w:eastAsia="Times New Roman" w:hAnsi="Arial" w:cs="Arial"/>
                <w:i/>
                <w:kern w:val="0"/>
                <w:sz w:val="24"/>
                <w:szCs w:val="24"/>
                <w14:ligatures w14:val="none"/>
              </w:rPr>
              <w:t>allii</w:t>
            </w:r>
            <w:proofErr w:type="spellEnd"/>
            <w:r w:rsidRPr="009F1304">
              <w:rPr>
                <w:rFonts w:ascii="Arial" w:eastAsia="Times New Roman" w:hAnsi="Arial" w:cs="Arial"/>
                <w:kern w:val="0"/>
                <w:sz w:val="24"/>
                <w:szCs w:val="24"/>
                <w14:ligatures w14:val="none"/>
              </w:rPr>
              <w:t>)</w:t>
            </w:r>
          </w:p>
        </w:tc>
        <w:tc>
          <w:tcPr>
            <w:tcW w:w="787" w:type="pct"/>
          </w:tcPr>
          <w:p w14:paraId="69D76D4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290 mL / ha plus spray adjuvant</w:t>
            </w:r>
          </w:p>
        </w:tc>
        <w:tc>
          <w:tcPr>
            <w:tcW w:w="2880" w:type="pct"/>
          </w:tcPr>
          <w:p w14:paraId="0889047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Monitor crop infection levels closely; check crop at least weekly when climatic conditions favour the development of the fungal disease. It is important to apply treatment early in the development of the disease.</w:t>
            </w:r>
          </w:p>
          <w:p w14:paraId="0B7CBC0C"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B46CD09"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to garlic plants from 2 leaf stage, up to the start of </w:t>
            </w:r>
            <w:proofErr w:type="spellStart"/>
            <w:r w:rsidRPr="009F1304">
              <w:rPr>
                <w:rFonts w:ascii="Arial" w:eastAsia="Times New Roman" w:hAnsi="Arial" w:cs="Arial"/>
                <w:kern w:val="0"/>
                <w:sz w:val="24"/>
                <w:szCs w:val="24"/>
                <w14:ligatures w14:val="none"/>
              </w:rPr>
              <w:t>bulbing</w:t>
            </w:r>
            <w:proofErr w:type="spellEnd"/>
            <w:r w:rsidRPr="009F1304">
              <w:rPr>
                <w:rFonts w:ascii="Arial" w:eastAsia="Times New Roman" w:hAnsi="Arial" w:cs="Arial"/>
                <w:kern w:val="0"/>
                <w:sz w:val="24"/>
                <w:szCs w:val="24"/>
                <w14:ligatures w14:val="none"/>
              </w:rPr>
              <w:t xml:space="preserve">. Do not apply once </w:t>
            </w:r>
            <w:proofErr w:type="spellStart"/>
            <w:r w:rsidRPr="009F1304">
              <w:rPr>
                <w:rFonts w:ascii="Arial" w:eastAsia="Times New Roman" w:hAnsi="Arial" w:cs="Arial"/>
                <w:kern w:val="0"/>
                <w:sz w:val="24"/>
                <w:szCs w:val="24"/>
                <w14:ligatures w14:val="none"/>
              </w:rPr>
              <w:t>bulbing</w:t>
            </w:r>
            <w:proofErr w:type="spellEnd"/>
            <w:r w:rsidRPr="009F1304">
              <w:rPr>
                <w:rFonts w:ascii="Arial" w:eastAsia="Times New Roman" w:hAnsi="Arial" w:cs="Arial"/>
                <w:kern w:val="0"/>
                <w:sz w:val="24"/>
                <w:szCs w:val="24"/>
                <w14:ligatures w14:val="none"/>
              </w:rPr>
              <w:t xml:space="preserve"> has commenced.</w:t>
            </w:r>
          </w:p>
          <w:p w14:paraId="7634A058"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BF8342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using accurately calibrated boom sprayer or similar equipment in a spray volume 150 – 400 L/ha, depending on crop maturing and density. Apply in sufficient water volume to ensure complete and thorough coverage of foliage.</w:t>
            </w:r>
          </w:p>
          <w:p w14:paraId="5BF56A19"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0F4282E"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Apply a maximum of two (2) foliar applications per crop, with minimum re-treatment interval of 14 days between consecutive sprays.</w:t>
            </w:r>
          </w:p>
          <w:p w14:paraId="61B66A84"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E2122E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if rainfall is imminent with 24 hour of spray application.</w:t>
            </w:r>
          </w:p>
          <w:p w14:paraId="484475F8"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056E8F9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to plants that are stressed by moisture or extremes of temperature.</w:t>
            </w:r>
          </w:p>
        </w:tc>
      </w:tr>
    </w:tbl>
    <w:p w14:paraId="361F1C00"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Withholding periods</w:t>
      </w:r>
    </w:p>
    <w:p w14:paraId="6282092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Garlic Harvest: Do not harvest for 21 days after application.</w:t>
      </w:r>
    </w:p>
    <w:p w14:paraId="31A55517"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Garlic Grazing: Do not graze any treated area or cut for stock food.</w:t>
      </w:r>
    </w:p>
    <w:p w14:paraId="2EBE10DF" w14:textId="47C10518" w:rsidR="00AE582E" w:rsidRPr="009F1304" w:rsidRDefault="00AE582E" w:rsidP="00AE582E">
      <w:pPr>
        <w:pStyle w:val="Heading2"/>
        <w:rPr>
          <w:rFonts w:ascii="Arial" w:hAnsi="Arial" w:cs="Arial"/>
        </w:rPr>
      </w:pPr>
      <w:r w:rsidRPr="009F1304">
        <w:rPr>
          <w:rFonts w:ascii="Arial" w:hAnsi="Arial" w:cs="Arial"/>
        </w:rPr>
        <w:t>Tebuconazole 750 g/kg and 800 g/kg products</w:t>
      </w:r>
    </w:p>
    <w:p w14:paraId="6318159C"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2E01F058"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1B6E1E50" w14:textId="77777777" w:rsidR="00AE582E" w:rsidRPr="009F1304" w:rsidRDefault="00AE582E" w:rsidP="00AE582E">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Statement of claims</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[add relevant new uses]</w:t>
      </w:r>
    </w:p>
    <w:p w14:paraId="6A8D9B55"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558CF587" w14:textId="77777777" w:rsidR="00AE582E" w:rsidRPr="009F1304" w:rsidRDefault="00AE582E" w:rsidP="00AE582E">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First aid and safety directions:</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[check to ensure these are consistent with FAISD.]</w:t>
      </w:r>
    </w:p>
    <w:p w14:paraId="1BB41A3B"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675F0945" w14:textId="77777777" w:rsidR="00AE582E" w:rsidRPr="009F1304" w:rsidRDefault="00AE582E" w:rsidP="00AE582E">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kern w:val="0"/>
          <w:sz w:val="24"/>
          <w:szCs w:val="24"/>
          <w14:ligatures w14:val="none"/>
        </w:rPr>
        <w:t>Storage and disposal:</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color w:val="FF0000"/>
          <w:kern w:val="0"/>
          <w:sz w:val="24"/>
          <w:szCs w:val="24"/>
          <w14:ligatures w14:val="none"/>
        </w:rPr>
        <w:t xml:space="preserve">[update in line with Ag Labelling Code if necessary] </w:t>
      </w:r>
    </w:p>
    <w:p w14:paraId="43F392FA"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725A64C6" w14:textId="77777777" w:rsidR="00AE582E" w:rsidRPr="009F1304" w:rsidRDefault="00AE582E" w:rsidP="00AE582E">
      <w:pPr>
        <w:keepNext/>
        <w:spacing w:after="0" w:line="240" w:lineRule="auto"/>
        <w:rPr>
          <w:rFonts w:ascii="Arial" w:eastAsia="Times New Roman" w:hAnsi="Arial" w:cs="Arial"/>
          <w:iCs/>
          <w:color w:val="FF0000"/>
          <w:kern w:val="0"/>
          <w:sz w:val="24"/>
          <w:szCs w:val="24"/>
          <w14:ligatures w14:val="none"/>
        </w:rPr>
      </w:pPr>
      <w:r w:rsidRPr="009F1304">
        <w:rPr>
          <w:rFonts w:ascii="Arial" w:eastAsia="Times New Roman" w:hAnsi="Arial" w:cs="Arial"/>
          <w:b/>
          <w:iCs/>
          <w:kern w:val="0"/>
          <w:sz w:val="24"/>
          <w:szCs w:val="24"/>
          <w14:ligatures w14:val="none"/>
        </w:rPr>
        <w:t xml:space="preserve">Re-entry: </w:t>
      </w:r>
      <w:r w:rsidRPr="009F1304">
        <w:rPr>
          <w:rFonts w:ascii="Arial" w:eastAsia="Times New Roman" w:hAnsi="Arial" w:cs="Arial"/>
          <w:iCs/>
          <w:color w:val="FF0000"/>
          <w:kern w:val="0"/>
          <w:sz w:val="24"/>
          <w:szCs w:val="24"/>
          <w14:ligatures w14:val="none"/>
        </w:rPr>
        <w:t xml:space="preserve">[add if not already on the label] </w:t>
      </w:r>
    </w:p>
    <w:p w14:paraId="10D8E59C"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r w:rsidRPr="009F1304">
        <w:rPr>
          <w:rFonts w:ascii="Arial" w:eastAsia="Times New Roman" w:hAnsi="Arial" w:cs="Arial"/>
          <w:kern w:val="0"/>
          <w:sz w:val="24"/>
          <w:szCs w:val="24"/>
          <w:lang w:val="en"/>
          <w14:ligatures w14:val="none"/>
        </w:rPr>
        <w:t>Do not allow entry into treated areas until spray has dried. When prior entry is necessary, wear cotton overalls buttoned to the neck (or equivalent clothing), chemical resistant gloves and footwear. Clothing must be washed after each day’s use.</w:t>
      </w:r>
    </w:p>
    <w:p w14:paraId="6BED57E1"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p>
    <w:p w14:paraId="0B513426"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r w:rsidRPr="009F1304">
        <w:rPr>
          <w:rFonts w:ascii="Arial" w:eastAsia="Times New Roman" w:hAnsi="Arial" w:cs="Arial"/>
          <w:b/>
          <w:iCs/>
          <w:kern w:val="0"/>
          <w:sz w:val="24"/>
          <w:szCs w:val="24"/>
          <w14:ligatures w14:val="none"/>
        </w:rPr>
        <w:t xml:space="preserve">Trade advice: </w:t>
      </w:r>
      <w:r w:rsidRPr="009F1304">
        <w:rPr>
          <w:rFonts w:ascii="Arial" w:eastAsia="Times New Roman" w:hAnsi="Arial" w:cs="Arial"/>
          <w:iCs/>
          <w:color w:val="FF0000"/>
          <w:kern w:val="0"/>
          <w:sz w:val="24"/>
          <w:szCs w:val="24"/>
          <w14:ligatures w14:val="none"/>
        </w:rPr>
        <w:t>[add if not already on the label]</w:t>
      </w:r>
    </w:p>
    <w:p w14:paraId="454A4E60" w14:textId="77777777" w:rsidR="00AE582E" w:rsidRPr="009F1304" w:rsidRDefault="00AE582E" w:rsidP="00AE582E">
      <w:pPr>
        <w:spacing w:after="0" w:line="240" w:lineRule="auto"/>
        <w:rPr>
          <w:rFonts w:ascii="Arial" w:eastAsia="Times New Roman" w:hAnsi="Arial" w:cs="Arial"/>
          <w:iCs/>
          <w:kern w:val="0"/>
          <w:sz w:val="24"/>
          <w:szCs w:val="24"/>
          <w14:ligatures w14:val="none"/>
        </w:rPr>
      </w:pPr>
      <w:r w:rsidRPr="009F1304">
        <w:rPr>
          <w:rFonts w:ascii="Arial" w:eastAsia="Times New Roman" w:hAnsi="Arial" w:cs="Arial"/>
          <w:b/>
          <w:bCs/>
          <w:kern w:val="0"/>
          <w:sz w:val="24"/>
          <w:szCs w:val="24"/>
          <w:lang w:val="en"/>
          <w14:ligatures w14:val="none"/>
        </w:rPr>
        <w:t>Export of treated produce:</w:t>
      </w:r>
      <w:r w:rsidRPr="009F1304">
        <w:rPr>
          <w:rFonts w:ascii="Arial" w:eastAsia="Times New Roman" w:hAnsi="Arial" w:cs="Arial"/>
          <w:kern w:val="0"/>
          <w:sz w:val="24"/>
          <w:szCs w:val="24"/>
          <w:lang w:val="en"/>
          <w14:ligatures w14:val="none"/>
        </w:rPr>
        <w:t xml:space="preserve"> Growers should note that maximum residue limits (MRLs) or import tolerances may not exist in all markets for edible produce treated with tebuconazole. If you are growing edible produce for export, please check with [insert company name] for the latest information on MRLs and import tolerances before using this product.</w:t>
      </w:r>
    </w:p>
    <w:p w14:paraId="4EAD9809"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4AE5EF8" w14:textId="77777777" w:rsidR="00AE582E" w:rsidRPr="009F1304" w:rsidRDefault="00000000" w:rsidP="00AE582E">
      <w:pPr>
        <w:keepNext/>
        <w:keepLines/>
        <w:spacing w:before="40" w:after="0"/>
        <w:outlineLvl w:val="1"/>
        <w:rPr>
          <w:rFonts w:ascii="Arial" w:eastAsia="Times New Roman" w:hAnsi="Arial" w:cs="Arial"/>
          <w:color w:val="365F91"/>
          <w:kern w:val="0"/>
          <w:sz w:val="24"/>
          <w:szCs w:val="24"/>
          <w14:ligatures w14:val="none"/>
        </w:rPr>
      </w:pPr>
      <w:hyperlink r:id="rId152" w:history="1">
        <w:r w:rsidR="00AE582E" w:rsidRPr="009F1304">
          <w:rPr>
            <w:rFonts w:ascii="Arial" w:eastAsia="Times New Roman" w:hAnsi="Arial" w:cs="Arial"/>
            <w:i/>
            <w:color w:val="0000FF"/>
            <w:kern w:val="0"/>
            <w:sz w:val="24"/>
            <w:szCs w:val="24"/>
            <w:u w:val="single"/>
            <w14:ligatures w14:val="none"/>
          </w:rPr>
          <w:t>PER82461</w:t>
        </w:r>
      </w:hyperlink>
      <w:r w:rsidR="00AE582E" w:rsidRPr="009F1304">
        <w:rPr>
          <w:rFonts w:ascii="Arial" w:eastAsia="Times New Roman" w:hAnsi="Arial" w:cs="Arial"/>
          <w:color w:val="365F91"/>
          <w:kern w:val="0"/>
          <w:sz w:val="24"/>
          <w:szCs w:val="24"/>
          <w14:ligatures w14:val="none"/>
        </w:rPr>
        <w:t xml:space="preserve"> – </w:t>
      </w:r>
      <w:proofErr w:type="spellStart"/>
      <w:r w:rsidR="00AE582E" w:rsidRPr="009F1304">
        <w:rPr>
          <w:rFonts w:ascii="Arial" w:eastAsia="Times New Roman" w:hAnsi="Arial" w:cs="Arial"/>
          <w:color w:val="365F91"/>
          <w:kern w:val="0"/>
          <w:sz w:val="24"/>
          <w:szCs w:val="24"/>
          <w14:ligatures w14:val="none"/>
        </w:rPr>
        <w:t>Folicur</w:t>
      </w:r>
      <w:proofErr w:type="spellEnd"/>
      <w:r w:rsidR="00AE582E" w:rsidRPr="009F1304">
        <w:rPr>
          <w:rFonts w:ascii="Arial" w:eastAsia="Times New Roman" w:hAnsi="Arial" w:cs="Arial"/>
          <w:color w:val="365F91"/>
          <w:kern w:val="0"/>
          <w:sz w:val="24"/>
          <w:szCs w:val="24"/>
          <w14:ligatures w14:val="none"/>
        </w:rPr>
        <w:t xml:space="preserve"> 430 SC Fungicide / Beetroot, Beetroot Leaves, Chicory, Endive, Radish, Silverbeet and Spinach/ Sclerotinia Rot</w:t>
      </w:r>
    </w:p>
    <w:p w14:paraId="607E37CB"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652F4F92"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 xml:space="preserve">Beetroot, Beetroot Leaves, Chicory, Endive, Radish, Silverbeet and Spinach, Carrots </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277"/>
        <w:gridCol w:w="2127"/>
        <w:gridCol w:w="4536"/>
      </w:tblGrid>
      <w:tr w:rsidR="00AE582E" w:rsidRPr="009F1304" w14:paraId="49612D29" w14:textId="77777777" w:rsidTr="00E02ECF">
        <w:trPr>
          <w:trHeight w:val="922"/>
          <w:tblHeader/>
        </w:trPr>
        <w:tc>
          <w:tcPr>
            <w:tcW w:w="818" w:type="pct"/>
            <w:vAlign w:val="center"/>
          </w:tcPr>
          <w:p w14:paraId="630C724C"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lastRenderedPageBreak/>
              <w:t>Crop</w:t>
            </w:r>
          </w:p>
        </w:tc>
        <w:tc>
          <w:tcPr>
            <w:tcW w:w="672" w:type="pct"/>
            <w:vAlign w:val="center"/>
          </w:tcPr>
          <w:p w14:paraId="6F89BAC7"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120" w:type="pct"/>
            <w:vAlign w:val="center"/>
          </w:tcPr>
          <w:p w14:paraId="11CF5716"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 xml:space="preserve">Application Rate </w:t>
            </w:r>
            <w:r w:rsidRPr="009F1304">
              <w:rPr>
                <w:rFonts w:ascii="Arial" w:eastAsia="Times New Roman" w:hAnsi="Arial" w:cs="Arial"/>
                <w:b/>
                <w:color w:val="FF0000"/>
                <w:kern w:val="0"/>
                <w:sz w:val="24"/>
                <w:szCs w:val="24"/>
                <w14:ligatures w14:val="none"/>
              </w:rPr>
              <w:t>[add the rate relevant to the active concentration]</w:t>
            </w:r>
          </w:p>
        </w:tc>
        <w:tc>
          <w:tcPr>
            <w:tcW w:w="2389" w:type="pct"/>
            <w:vAlign w:val="center"/>
          </w:tcPr>
          <w:p w14:paraId="5A4CA4F5"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5C18BCC3" w14:textId="77777777" w:rsidTr="006532AC">
        <w:trPr>
          <w:trHeight w:val="922"/>
        </w:trPr>
        <w:tc>
          <w:tcPr>
            <w:tcW w:w="818" w:type="pct"/>
          </w:tcPr>
          <w:p w14:paraId="300E55C9"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Beetroot, beetroot leaves, chicory, endive, radish, silverbeet and</w:t>
            </w:r>
          </w:p>
          <w:p w14:paraId="30FDDC5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spinach</w:t>
            </w:r>
          </w:p>
        </w:tc>
        <w:tc>
          <w:tcPr>
            <w:tcW w:w="672" w:type="pct"/>
          </w:tcPr>
          <w:p w14:paraId="15FA7A54"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Sclerotinia Rot</w:t>
            </w:r>
          </w:p>
          <w:p w14:paraId="4533AD00"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Sclerotinia </w:t>
            </w:r>
            <w:r w:rsidRPr="009F1304">
              <w:rPr>
                <w:rFonts w:ascii="Arial" w:eastAsia="Times New Roman" w:hAnsi="Arial" w:cs="Arial"/>
                <w:kern w:val="0"/>
                <w:sz w:val="24"/>
                <w:szCs w:val="24"/>
                <w14:ligatures w14:val="none"/>
              </w:rPr>
              <w:t>species)</w:t>
            </w:r>
          </w:p>
        </w:tc>
        <w:tc>
          <w:tcPr>
            <w:tcW w:w="1120" w:type="pct"/>
          </w:tcPr>
          <w:p w14:paraId="6A80B396"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750 g/kg products:</w:t>
            </w:r>
          </w:p>
          <w:p w14:paraId="6676727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6912D596"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200 g/ha</w:t>
            </w:r>
          </w:p>
          <w:p w14:paraId="1298D3D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0C033AEB"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800 g/kg products:</w:t>
            </w:r>
          </w:p>
          <w:p w14:paraId="72F8071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3035B0C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187 g/ha</w:t>
            </w:r>
          </w:p>
        </w:tc>
        <w:tc>
          <w:tcPr>
            <w:tcW w:w="2389" w:type="pct"/>
          </w:tcPr>
          <w:p w14:paraId="16CBF35A"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by boom spray or similar equipment during the early stages of plant development.</w:t>
            </w:r>
          </w:p>
          <w:p w14:paraId="29437F7D"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D7EB64E"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Ensure thorough coverage of all foliage. Increasing water (spray) volume in accordance with crop growth.</w:t>
            </w:r>
          </w:p>
          <w:p w14:paraId="21248449"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0F3B5F8"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two (2) applications per crop with a retreatment interval 7 to 10 days.</w:t>
            </w:r>
          </w:p>
          <w:p w14:paraId="7098AF93"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C949B5B"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use in protected cropping situations or hydroponically grown crops.</w:t>
            </w:r>
          </w:p>
        </w:tc>
      </w:tr>
      <w:tr w:rsidR="00AE582E" w:rsidRPr="009F1304" w14:paraId="78C04CC5" w14:textId="77777777" w:rsidTr="006532AC">
        <w:trPr>
          <w:trHeight w:val="922"/>
        </w:trPr>
        <w:tc>
          <w:tcPr>
            <w:tcW w:w="818" w:type="pct"/>
          </w:tcPr>
          <w:p w14:paraId="3C0E625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Carrots</w:t>
            </w:r>
          </w:p>
          <w:p w14:paraId="0EDFE48D"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Daucus carota</w:t>
            </w:r>
            <w:r w:rsidRPr="009F1304">
              <w:rPr>
                <w:rFonts w:ascii="Arial" w:eastAsia="Times New Roman" w:hAnsi="Arial" w:cs="Arial"/>
                <w:kern w:val="0"/>
                <w:sz w:val="24"/>
                <w:szCs w:val="24"/>
                <w14:ligatures w14:val="none"/>
              </w:rPr>
              <w:t>)</w:t>
            </w:r>
          </w:p>
        </w:tc>
        <w:tc>
          <w:tcPr>
            <w:tcW w:w="672" w:type="pct"/>
          </w:tcPr>
          <w:p w14:paraId="3E4F9E2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Powdery mildew</w:t>
            </w:r>
          </w:p>
          <w:p w14:paraId="0F725EF0"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Erysiphe </w:t>
            </w:r>
            <w:proofErr w:type="spellStart"/>
            <w:r w:rsidRPr="009F1304">
              <w:rPr>
                <w:rFonts w:ascii="Arial" w:eastAsia="Times New Roman" w:hAnsi="Arial" w:cs="Arial"/>
                <w:i/>
                <w:kern w:val="0"/>
                <w:sz w:val="24"/>
                <w:szCs w:val="24"/>
                <w14:ligatures w14:val="none"/>
              </w:rPr>
              <w:t>heraclei</w:t>
            </w:r>
            <w:proofErr w:type="spellEnd"/>
            <w:r w:rsidRPr="009F1304">
              <w:rPr>
                <w:rFonts w:ascii="Arial" w:eastAsia="Times New Roman" w:hAnsi="Arial" w:cs="Arial"/>
                <w:kern w:val="0"/>
                <w:sz w:val="24"/>
                <w:szCs w:val="24"/>
                <w14:ligatures w14:val="none"/>
              </w:rPr>
              <w:t>)</w:t>
            </w:r>
          </w:p>
          <w:p w14:paraId="31B0D5D6"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suppression only</w:t>
            </w:r>
          </w:p>
        </w:tc>
        <w:tc>
          <w:tcPr>
            <w:tcW w:w="1120" w:type="pct"/>
          </w:tcPr>
          <w:p w14:paraId="68083281"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750 g/kg products:</w:t>
            </w:r>
          </w:p>
          <w:p w14:paraId="1D866ECF"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4955BCE9"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332 g/ha</w:t>
            </w:r>
          </w:p>
          <w:p w14:paraId="793D1BF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386602EF"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800 g/kg products:</w:t>
            </w:r>
          </w:p>
          <w:p w14:paraId="3C8B539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48123CE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311 g/ha</w:t>
            </w:r>
          </w:p>
        </w:tc>
        <w:tc>
          <w:tcPr>
            <w:tcW w:w="2389" w:type="pct"/>
          </w:tcPr>
          <w:p w14:paraId="7EB7C947"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at the first sign of disease ensuring good coverage of all leaf surfaces in 400 -600 L water per hectare. Use the higher water volume in dense or mature crops.</w:t>
            </w:r>
          </w:p>
          <w:p w14:paraId="6BB194B0"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6A2135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Do not apply more than three (3) applications per crop with 14 - </w:t>
            </w:r>
            <w:proofErr w:type="gramStart"/>
            <w:r w:rsidRPr="009F1304">
              <w:rPr>
                <w:rFonts w:ascii="Arial" w:eastAsia="Times New Roman" w:hAnsi="Arial" w:cs="Arial"/>
                <w:kern w:val="0"/>
                <w:sz w:val="24"/>
                <w:szCs w:val="24"/>
                <w14:ligatures w14:val="none"/>
              </w:rPr>
              <w:t>21 day</w:t>
            </w:r>
            <w:proofErr w:type="gramEnd"/>
            <w:r w:rsidRPr="009F1304">
              <w:rPr>
                <w:rFonts w:ascii="Arial" w:eastAsia="Times New Roman" w:hAnsi="Arial" w:cs="Arial"/>
                <w:kern w:val="0"/>
                <w:sz w:val="24"/>
                <w:szCs w:val="24"/>
                <w14:ligatures w14:val="none"/>
              </w:rPr>
              <w:t xml:space="preserve"> intervals between successive spray treatments.</w:t>
            </w:r>
          </w:p>
          <w:p w14:paraId="62CD67C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D13B98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using </w:t>
            </w:r>
            <w:proofErr w:type="gramStart"/>
            <w:r w:rsidRPr="009F1304">
              <w:rPr>
                <w:rFonts w:ascii="Arial" w:eastAsia="Times New Roman" w:hAnsi="Arial" w:cs="Arial"/>
                <w:kern w:val="0"/>
                <w:sz w:val="24"/>
                <w:szCs w:val="24"/>
                <w14:ligatures w14:val="none"/>
              </w:rPr>
              <w:t>ground based</w:t>
            </w:r>
            <w:proofErr w:type="gramEnd"/>
            <w:r w:rsidRPr="009F1304">
              <w:rPr>
                <w:rFonts w:ascii="Arial" w:eastAsia="Times New Roman" w:hAnsi="Arial" w:cs="Arial"/>
                <w:kern w:val="0"/>
                <w:sz w:val="24"/>
                <w:szCs w:val="24"/>
                <w14:ligatures w14:val="none"/>
              </w:rPr>
              <w:t xml:space="preserve"> application equipment only.</w:t>
            </w:r>
          </w:p>
        </w:tc>
      </w:tr>
    </w:tbl>
    <w:p w14:paraId="044E29B7"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5A3069B" w14:textId="77777777" w:rsidR="00AE582E" w:rsidRPr="009F1304" w:rsidRDefault="00AE582E" w:rsidP="00AE582E">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1A4139D5"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Beetroot, chicory, endive, radish, silverbeet and spinach</w:t>
      </w:r>
    </w:p>
    <w:p w14:paraId="53546BD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harvest for 5 weeks after application</w:t>
      </w:r>
    </w:p>
    <w:p w14:paraId="68B9A0D8"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graze or cut for stock feed</w:t>
      </w:r>
    </w:p>
    <w:p w14:paraId="345C6FD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harvest chicory roots for consumption</w:t>
      </w:r>
    </w:p>
    <w:p w14:paraId="593B37C3"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FD71792"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Carrots</w:t>
      </w:r>
    </w:p>
    <w:p w14:paraId="09B00CD1"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DO NOT harvest for 21 DAYS after application.</w:t>
      </w:r>
    </w:p>
    <w:p w14:paraId="41E85A0F"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09D3CAC4" w14:textId="77777777" w:rsidR="00AE582E" w:rsidRPr="009F1304" w:rsidRDefault="00AE582E" w:rsidP="00AE582E">
      <w:pPr>
        <w:spacing w:after="0" w:line="240" w:lineRule="auto"/>
        <w:rPr>
          <w:rFonts w:ascii="Arial" w:eastAsia="Times New Roman" w:hAnsi="Arial" w:cs="Arial"/>
          <w:color w:val="0000FF"/>
          <w:kern w:val="0"/>
          <w:sz w:val="24"/>
          <w:szCs w:val="24"/>
          <w:u w:val="single"/>
          <w14:ligatures w14:val="none"/>
        </w:rPr>
      </w:pPr>
    </w:p>
    <w:p w14:paraId="1D168876"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53" w:history="1">
        <w:r w:rsidR="00AE582E" w:rsidRPr="009F1304">
          <w:rPr>
            <w:rFonts w:ascii="Arial" w:eastAsia="Times New Roman" w:hAnsi="Arial" w:cs="Arial"/>
            <w:i/>
            <w:color w:val="0000FF"/>
            <w:kern w:val="0"/>
            <w:sz w:val="24"/>
            <w:szCs w:val="24"/>
            <w:u w:val="single"/>
            <w14:ligatures w14:val="none"/>
          </w:rPr>
          <w:t>PER13979</w:t>
        </w:r>
      </w:hyperlink>
      <w:r w:rsidR="00AE582E" w:rsidRPr="009F1304">
        <w:rPr>
          <w:rFonts w:ascii="Arial" w:eastAsia="Times New Roman" w:hAnsi="Arial" w:cs="Arial"/>
          <w:i/>
          <w:color w:val="243F60"/>
          <w:kern w:val="0"/>
          <w:sz w:val="24"/>
          <w:szCs w:val="24"/>
          <w14:ligatures w14:val="none"/>
        </w:rPr>
        <w:t xml:space="preserve"> – </w:t>
      </w:r>
      <w:r w:rsidR="00AE582E" w:rsidRPr="009F1304">
        <w:rPr>
          <w:rFonts w:ascii="Arial" w:eastAsia="Times New Roman" w:hAnsi="Arial" w:cs="Arial"/>
          <w:color w:val="243F60"/>
          <w:kern w:val="0"/>
          <w:sz w:val="24"/>
          <w:szCs w:val="24"/>
          <w14:ligatures w14:val="none"/>
        </w:rPr>
        <w:t xml:space="preserve">Tebuconazole / </w:t>
      </w:r>
      <w:proofErr w:type="spellStart"/>
      <w:r w:rsidR="00AE582E" w:rsidRPr="009F1304">
        <w:rPr>
          <w:rFonts w:ascii="Arial" w:eastAsia="Times New Roman" w:hAnsi="Arial" w:cs="Arial"/>
          <w:color w:val="243F60"/>
          <w:kern w:val="0"/>
          <w:sz w:val="24"/>
          <w:szCs w:val="24"/>
          <w14:ligatures w14:val="none"/>
        </w:rPr>
        <w:t>Mungbean</w:t>
      </w:r>
      <w:proofErr w:type="spellEnd"/>
      <w:r w:rsidR="00AE582E" w:rsidRPr="009F1304">
        <w:rPr>
          <w:rFonts w:ascii="Arial" w:eastAsia="Times New Roman" w:hAnsi="Arial" w:cs="Arial"/>
          <w:color w:val="243F60"/>
          <w:kern w:val="0"/>
          <w:sz w:val="24"/>
          <w:szCs w:val="24"/>
          <w14:ligatures w14:val="none"/>
        </w:rPr>
        <w:t xml:space="preserve"> / Powdery Mildew</w:t>
      </w:r>
    </w:p>
    <w:p w14:paraId="047DE6BF"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54" w:history="1">
        <w:r w:rsidR="00AE582E" w:rsidRPr="009F1304">
          <w:rPr>
            <w:rFonts w:ascii="Arial" w:eastAsia="Times New Roman" w:hAnsi="Arial" w:cs="Arial"/>
            <w:i/>
            <w:color w:val="0000FF"/>
            <w:kern w:val="0"/>
            <w:sz w:val="24"/>
            <w:szCs w:val="24"/>
            <w:u w:val="single"/>
            <w14:ligatures w14:val="none"/>
          </w:rPr>
          <w:t>PER13752</w:t>
        </w:r>
      </w:hyperlink>
      <w:r w:rsidR="00AE582E" w:rsidRPr="009F1304">
        <w:rPr>
          <w:rFonts w:ascii="Arial" w:eastAsia="Times New Roman" w:hAnsi="Arial" w:cs="Arial"/>
          <w:color w:val="243F60"/>
          <w:kern w:val="0"/>
          <w:sz w:val="24"/>
          <w:szCs w:val="24"/>
          <w14:ligatures w14:val="none"/>
        </w:rPr>
        <w:t xml:space="preserve"> – Tebuconazole / Faba Beans &amp; Broad Beans / </w:t>
      </w:r>
      <w:proofErr w:type="spellStart"/>
      <w:r w:rsidR="00AE582E" w:rsidRPr="009F1304">
        <w:rPr>
          <w:rFonts w:ascii="Arial" w:eastAsia="Times New Roman" w:hAnsi="Arial" w:cs="Arial"/>
          <w:color w:val="243F60"/>
          <w:kern w:val="0"/>
          <w:sz w:val="24"/>
          <w:szCs w:val="24"/>
          <w14:ligatures w14:val="none"/>
        </w:rPr>
        <w:t>Cercospora</w:t>
      </w:r>
      <w:proofErr w:type="spellEnd"/>
      <w:r w:rsidR="00AE582E" w:rsidRPr="009F1304">
        <w:rPr>
          <w:rFonts w:ascii="Arial" w:eastAsia="Times New Roman" w:hAnsi="Arial" w:cs="Arial"/>
          <w:color w:val="243F60"/>
          <w:kern w:val="0"/>
          <w:sz w:val="24"/>
          <w:szCs w:val="24"/>
          <w14:ligatures w14:val="none"/>
        </w:rPr>
        <w:t xml:space="preserve"> leaf spot &amp; Faba bean rust</w:t>
      </w:r>
    </w:p>
    <w:p w14:paraId="6D09D2A0" w14:textId="77777777" w:rsidR="00AE582E" w:rsidRPr="009F1304" w:rsidRDefault="00000000" w:rsidP="00AE582E">
      <w:pPr>
        <w:keepNext/>
        <w:keepLines/>
        <w:spacing w:before="40" w:after="0" w:line="276" w:lineRule="auto"/>
        <w:outlineLvl w:val="2"/>
        <w:rPr>
          <w:rFonts w:ascii="Arial" w:eastAsia="Times New Roman" w:hAnsi="Arial" w:cs="Arial"/>
          <w:color w:val="0000FF"/>
          <w:kern w:val="0"/>
          <w:sz w:val="24"/>
          <w:szCs w:val="24"/>
          <w14:ligatures w14:val="none"/>
        </w:rPr>
      </w:pPr>
      <w:hyperlink r:id="rId155" w:history="1">
        <w:r w:rsidR="00AE582E" w:rsidRPr="009F1304">
          <w:rPr>
            <w:rFonts w:ascii="Arial" w:eastAsia="Times New Roman" w:hAnsi="Arial" w:cs="Arial"/>
            <w:i/>
            <w:color w:val="0000FF"/>
            <w:kern w:val="0"/>
            <w:sz w:val="24"/>
            <w:szCs w:val="24"/>
            <w:u w:val="single"/>
            <w14:ligatures w14:val="none"/>
          </w:rPr>
          <w:t>PER82518</w:t>
        </w:r>
      </w:hyperlink>
      <w:r w:rsidR="00AE582E" w:rsidRPr="009F1304">
        <w:rPr>
          <w:rFonts w:ascii="Arial" w:eastAsia="Times New Roman" w:hAnsi="Arial" w:cs="Arial"/>
          <w:color w:val="243F60"/>
          <w:kern w:val="0"/>
          <w:sz w:val="24"/>
          <w:szCs w:val="24"/>
          <w14:ligatures w14:val="none"/>
        </w:rPr>
        <w:t xml:space="preserve"> – Genfarm Tebuconazole 430 Fungicide/ Soya Beans (Soybeans) / Soybean Rust and Powdery Mildew</w:t>
      </w:r>
    </w:p>
    <w:p w14:paraId="2CE22888" w14:textId="77777777" w:rsidR="00AE582E" w:rsidRPr="009F1304" w:rsidRDefault="00AE582E" w:rsidP="00AE582E">
      <w:pPr>
        <w:tabs>
          <w:tab w:val="left" w:pos="1134"/>
        </w:tabs>
        <w:spacing w:after="0" w:line="240" w:lineRule="auto"/>
        <w:rPr>
          <w:rFonts w:ascii="Arial" w:eastAsia="Times New Roman" w:hAnsi="Arial" w:cs="Arial"/>
          <w:b/>
          <w:kern w:val="0"/>
          <w:sz w:val="24"/>
          <w:szCs w:val="24"/>
          <w14:ligatures w14:val="none"/>
        </w:rPr>
      </w:pPr>
    </w:p>
    <w:p w14:paraId="7B39AC2A" w14:textId="77777777" w:rsidR="00AE582E" w:rsidRPr="009F1304" w:rsidRDefault="00AE582E" w:rsidP="00AE582E">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[use appropriate rate for active concentration]: </w:t>
      </w:r>
      <w:r w:rsidRPr="009F1304">
        <w:rPr>
          <w:rFonts w:ascii="Arial" w:eastAsia="Times New Roman" w:hAnsi="Arial" w:cs="Arial"/>
          <w:kern w:val="0"/>
          <w:sz w:val="24"/>
          <w:szCs w:val="24"/>
          <w14:ligatures w14:val="none"/>
        </w:rPr>
        <w:t>Mung beans, faba beans and broad beans, soya beans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0"/>
        <w:gridCol w:w="1277"/>
        <w:gridCol w:w="4768"/>
      </w:tblGrid>
      <w:tr w:rsidR="00AE582E" w:rsidRPr="009F1304" w14:paraId="6AE3654F" w14:textId="77777777" w:rsidTr="00E02ECF">
        <w:trPr>
          <w:trHeight w:val="922"/>
          <w:tblHeader/>
        </w:trPr>
        <w:tc>
          <w:tcPr>
            <w:tcW w:w="705" w:type="pct"/>
            <w:vAlign w:val="center"/>
          </w:tcPr>
          <w:p w14:paraId="6E8EC163"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943" w:type="pct"/>
            <w:vAlign w:val="center"/>
          </w:tcPr>
          <w:p w14:paraId="759DF629"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Disease</w:t>
            </w:r>
          </w:p>
        </w:tc>
        <w:tc>
          <w:tcPr>
            <w:tcW w:w="708" w:type="pct"/>
            <w:vAlign w:val="center"/>
          </w:tcPr>
          <w:p w14:paraId="47F98532"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644" w:type="pct"/>
            <w:vAlign w:val="center"/>
          </w:tcPr>
          <w:p w14:paraId="4A77A435" w14:textId="77777777" w:rsidR="00AE582E" w:rsidRPr="009F1304" w:rsidRDefault="00AE582E" w:rsidP="00AE582E">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AE582E" w:rsidRPr="009F1304" w14:paraId="556BB63D" w14:textId="77777777" w:rsidTr="006532AC">
        <w:trPr>
          <w:trHeight w:val="922"/>
        </w:trPr>
        <w:tc>
          <w:tcPr>
            <w:tcW w:w="705" w:type="pct"/>
          </w:tcPr>
          <w:p w14:paraId="30B282A8"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Mung beans (</w:t>
            </w:r>
            <w:r w:rsidRPr="009F1304">
              <w:rPr>
                <w:rFonts w:ascii="Arial" w:eastAsia="Times New Roman" w:hAnsi="Arial" w:cs="Arial"/>
                <w:i/>
                <w:kern w:val="0"/>
                <w:sz w:val="24"/>
                <w:szCs w:val="24"/>
                <w:lang w:val="en"/>
                <w14:ligatures w14:val="none"/>
              </w:rPr>
              <w:t>Vigna radiata</w:t>
            </w:r>
            <w:r w:rsidRPr="009F1304">
              <w:rPr>
                <w:rFonts w:ascii="Arial" w:eastAsia="Times New Roman" w:hAnsi="Arial" w:cs="Arial"/>
                <w:kern w:val="0"/>
                <w:sz w:val="24"/>
                <w:szCs w:val="24"/>
                <w:lang w:val="en"/>
                <w14:ligatures w14:val="none"/>
              </w:rPr>
              <w:t>)</w:t>
            </w:r>
          </w:p>
        </w:tc>
        <w:tc>
          <w:tcPr>
            <w:tcW w:w="943" w:type="pct"/>
          </w:tcPr>
          <w:p w14:paraId="4B4B43B8"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Powdery Mildew</w:t>
            </w:r>
          </w:p>
          <w:p w14:paraId="2171B7C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Erysiphe </w:t>
            </w:r>
            <w:proofErr w:type="spellStart"/>
            <w:r w:rsidRPr="009F1304">
              <w:rPr>
                <w:rFonts w:ascii="Arial" w:eastAsia="Times New Roman" w:hAnsi="Arial" w:cs="Arial"/>
                <w:i/>
                <w:kern w:val="0"/>
                <w:sz w:val="24"/>
                <w:szCs w:val="24"/>
                <w14:ligatures w14:val="none"/>
              </w:rPr>
              <w:t>polygoni</w:t>
            </w:r>
            <w:proofErr w:type="spellEnd"/>
            <w:r w:rsidRPr="009F1304">
              <w:rPr>
                <w:rFonts w:ascii="Arial" w:eastAsia="Times New Roman" w:hAnsi="Arial" w:cs="Arial"/>
                <w:kern w:val="0"/>
                <w:sz w:val="24"/>
                <w:szCs w:val="24"/>
                <w14:ligatures w14:val="none"/>
              </w:rPr>
              <w:t xml:space="preserve"> or</w:t>
            </w:r>
          </w:p>
          <w:p w14:paraId="22A3D6D0"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roofErr w:type="spellStart"/>
            <w:r w:rsidRPr="009F1304">
              <w:rPr>
                <w:rFonts w:ascii="Arial" w:eastAsia="Times New Roman" w:hAnsi="Arial" w:cs="Arial"/>
                <w:i/>
                <w:kern w:val="0"/>
                <w:sz w:val="24"/>
                <w:szCs w:val="24"/>
                <w14:ligatures w14:val="none"/>
              </w:rPr>
              <w:t>Podosphaera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xanthii</w:t>
            </w:r>
            <w:proofErr w:type="spellEnd"/>
            <w:r w:rsidRPr="009F1304">
              <w:rPr>
                <w:rFonts w:ascii="Arial" w:eastAsia="Times New Roman" w:hAnsi="Arial" w:cs="Arial"/>
                <w:kern w:val="0"/>
                <w:sz w:val="24"/>
                <w:szCs w:val="24"/>
                <w14:ligatures w14:val="none"/>
              </w:rPr>
              <w:t>)</w:t>
            </w:r>
          </w:p>
        </w:tc>
        <w:tc>
          <w:tcPr>
            <w:tcW w:w="708" w:type="pct"/>
          </w:tcPr>
          <w:p w14:paraId="02749FAA"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750 g/kg products:</w:t>
            </w:r>
          </w:p>
          <w:p w14:paraId="4F1DF5C7"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83 g/ha</w:t>
            </w:r>
          </w:p>
          <w:p w14:paraId="4B6AB5E7"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57D12AE5"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800 g/kg products:</w:t>
            </w:r>
          </w:p>
          <w:p w14:paraId="0E677414"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78 g/ha</w:t>
            </w:r>
          </w:p>
          <w:p w14:paraId="31DCD16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2644" w:type="pct"/>
          </w:tcPr>
          <w:p w14:paraId="7F5AF1E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as foliar spray in total volume of at least 50L/ha by ground and 10L/ha by air.</w:t>
            </w:r>
          </w:p>
          <w:p w14:paraId="5EFE0FD1"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3B19F1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For optimal disease control apply at first sign of disease. A second spray 14 days later maybe necessary under some conditions.</w:t>
            </w:r>
          </w:p>
          <w:p w14:paraId="6030165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FD6905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3 applications per crop with a minimum re-treatment interval of 14 days between consecutive applications.</w:t>
            </w:r>
          </w:p>
        </w:tc>
      </w:tr>
      <w:tr w:rsidR="00AE582E" w:rsidRPr="009F1304" w14:paraId="5199151C" w14:textId="77777777" w:rsidTr="006532AC">
        <w:trPr>
          <w:trHeight w:val="922"/>
        </w:trPr>
        <w:tc>
          <w:tcPr>
            <w:tcW w:w="705" w:type="pct"/>
          </w:tcPr>
          <w:p w14:paraId="203B263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Faba beans </w:t>
            </w:r>
          </w:p>
          <w:p w14:paraId="1834EC16"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Vicia faba var. minor</w:t>
            </w:r>
            <w:r w:rsidRPr="009F1304">
              <w:rPr>
                <w:rFonts w:ascii="Arial" w:eastAsia="Times New Roman" w:hAnsi="Arial" w:cs="Arial"/>
                <w:kern w:val="0"/>
                <w:sz w:val="24"/>
                <w:szCs w:val="24"/>
                <w14:ligatures w14:val="none"/>
              </w:rPr>
              <w:t>) and Broad beans</w:t>
            </w:r>
          </w:p>
          <w:p w14:paraId="4151CA0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Vicia faba var. major</w:t>
            </w:r>
            <w:r w:rsidRPr="009F1304">
              <w:rPr>
                <w:rFonts w:ascii="Arial" w:eastAsia="Times New Roman" w:hAnsi="Arial" w:cs="Arial"/>
                <w:kern w:val="0"/>
                <w:sz w:val="24"/>
                <w:szCs w:val="24"/>
                <w14:ligatures w14:val="none"/>
              </w:rPr>
              <w:t>)</w:t>
            </w:r>
          </w:p>
        </w:tc>
        <w:tc>
          <w:tcPr>
            <w:tcW w:w="943" w:type="pct"/>
          </w:tcPr>
          <w:p w14:paraId="79BF632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roofErr w:type="spellStart"/>
            <w:r w:rsidRPr="009F1304">
              <w:rPr>
                <w:rFonts w:ascii="Arial" w:eastAsia="Times New Roman" w:hAnsi="Arial" w:cs="Arial"/>
                <w:kern w:val="0"/>
                <w:sz w:val="24"/>
                <w:szCs w:val="24"/>
                <w14:ligatures w14:val="none"/>
              </w:rPr>
              <w:t>Cercospora</w:t>
            </w:r>
            <w:proofErr w:type="spellEnd"/>
            <w:r w:rsidRPr="009F1304">
              <w:rPr>
                <w:rFonts w:ascii="Arial" w:eastAsia="Times New Roman" w:hAnsi="Arial" w:cs="Arial"/>
                <w:kern w:val="0"/>
                <w:sz w:val="24"/>
                <w:szCs w:val="24"/>
                <w14:ligatures w14:val="none"/>
              </w:rPr>
              <w:t xml:space="preserve"> Leaf Spot</w:t>
            </w:r>
          </w:p>
          <w:p w14:paraId="3E4C94E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Cercospora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zonata</w:t>
            </w:r>
            <w:proofErr w:type="spellEnd"/>
            <w:r w:rsidRPr="009F1304">
              <w:rPr>
                <w:rFonts w:ascii="Arial" w:eastAsia="Times New Roman" w:hAnsi="Arial" w:cs="Arial"/>
                <w:kern w:val="0"/>
                <w:sz w:val="24"/>
                <w:szCs w:val="24"/>
                <w14:ligatures w14:val="none"/>
              </w:rPr>
              <w:t>)</w:t>
            </w:r>
          </w:p>
          <w:p w14:paraId="1AF86C5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Faba Bean Rust</w:t>
            </w:r>
          </w:p>
          <w:p w14:paraId="4761B91F"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Uromyces </w:t>
            </w:r>
            <w:proofErr w:type="spellStart"/>
            <w:r w:rsidRPr="009F1304">
              <w:rPr>
                <w:rFonts w:ascii="Arial" w:eastAsia="Times New Roman" w:hAnsi="Arial" w:cs="Arial"/>
                <w:i/>
                <w:kern w:val="0"/>
                <w:sz w:val="24"/>
                <w:szCs w:val="24"/>
                <w14:ligatures w14:val="none"/>
              </w:rPr>
              <w:t>vicia</w:t>
            </w:r>
            <w:proofErr w:type="spellEnd"/>
            <w:r w:rsidRPr="009F1304">
              <w:rPr>
                <w:rFonts w:ascii="Arial" w:eastAsia="Times New Roman" w:hAnsi="Arial" w:cs="Arial"/>
                <w:i/>
                <w:kern w:val="0"/>
                <w:sz w:val="24"/>
                <w:szCs w:val="24"/>
                <w14:ligatures w14:val="none"/>
              </w:rPr>
              <w:t>-fabae</w:t>
            </w:r>
            <w:r w:rsidRPr="009F1304">
              <w:rPr>
                <w:rFonts w:ascii="Arial" w:eastAsia="Times New Roman" w:hAnsi="Arial" w:cs="Arial"/>
                <w:kern w:val="0"/>
                <w:sz w:val="24"/>
                <w:szCs w:val="24"/>
                <w14:ligatures w14:val="none"/>
              </w:rPr>
              <w:t>)</w:t>
            </w:r>
          </w:p>
        </w:tc>
        <w:tc>
          <w:tcPr>
            <w:tcW w:w="708" w:type="pct"/>
          </w:tcPr>
          <w:p w14:paraId="0B07C0D8"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750 g/kg products:</w:t>
            </w:r>
          </w:p>
          <w:p w14:paraId="437DC522"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4B0078B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83 g/ha plus 1 L/ha non-ionic surfactant</w:t>
            </w:r>
          </w:p>
          <w:p w14:paraId="6C23529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2223D2A8"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800 g/kg products:</w:t>
            </w:r>
          </w:p>
          <w:p w14:paraId="5355373E"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78 g/ha plus 1 L/ha non-ionic surfactant</w:t>
            </w:r>
          </w:p>
          <w:p w14:paraId="073538E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1FD5385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644" w:type="pct"/>
          </w:tcPr>
          <w:p w14:paraId="51DFE29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at first sign of disease or when conditions favour development of disease.</w:t>
            </w:r>
          </w:p>
          <w:p w14:paraId="15055590"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08B0357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 maximum of three (3) spray treatments per season, at an interval of 14 – 21 days between consecutive sprays.</w:t>
            </w:r>
          </w:p>
          <w:p w14:paraId="6AFF6932"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3739CFF"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Complete and thorough coverage of all foliage and other parts of the crop is essential to achieve good control.</w:t>
            </w:r>
          </w:p>
          <w:p w14:paraId="655AC9F6"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702CEB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in a spray volume of 100 L/ha for ground application, and a minimum spray volume of 30 L/ha for aerial application.</w:t>
            </w:r>
          </w:p>
          <w:p w14:paraId="71C10EF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6689E7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spray under weather conditions or from spray equipment that may cause spray drift onto nearby susceptible plants or crops, cropping lands or pastures.</w:t>
            </w:r>
          </w:p>
          <w:p w14:paraId="4694B2B8" w14:textId="77777777" w:rsidR="00AE582E" w:rsidRPr="009F1304" w:rsidRDefault="00AE582E" w:rsidP="00AE582E">
            <w:pPr>
              <w:spacing w:after="0" w:line="240" w:lineRule="auto"/>
              <w:rPr>
                <w:rFonts w:ascii="Arial" w:eastAsia="Times New Roman" w:hAnsi="Arial" w:cs="Arial"/>
                <w:kern w:val="0"/>
                <w:sz w:val="24"/>
                <w:szCs w:val="24"/>
                <w14:ligatures w14:val="none"/>
              </w:rPr>
            </w:pPr>
          </w:p>
        </w:tc>
      </w:tr>
      <w:tr w:rsidR="00AE582E" w:rsidRPr="009F1304" w14:paraId="2B94E4B7" w14:textId="77777777" w:rsidTr="006532AC">
        <w:trPr>
          <w:trHeight w:val="922"/>
        </w:trPr>
        <w:tc>
          <w:tcPr>
            <w:tcW w:w="705" w:type="pct"/>
          </w:tcPr>
          <w:p w14:paraId="78CBABF5"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Soya beans (</w:t>
            </w:r>
            <w:r w:rsidRPr="009F1304">
              <w:rPr>
                <w:rFonts w:ascii="Arial" w:eastAsia="Times New Roman" w:hAnsi="Arial" w:cs="Arial"/>
                <w:i/>
                <w:kern w:val="0"/>
                <w:sz w:val="24"/>
                <w:szCs w:val="24"/>
                <w14:ligatures w14:val="none"/>
              </w:rPr>
              <w:t>Glycine max</w:t>
            </w:r>
            <w:r w:rsidRPr="009F1304">
              <w:rPr>
                <w:rFonts w:ascii="Arial" w:eastAsia="Times New Roman" w:hAnsi="Arial" w:cs="Arial"/>
                <w:kern w:val="0"/>
                <w:sz w:val="24"/>
                <w:szCs w:val="24"/>
                <w14:ligatures w14:val="none"/>
              </w:rPr>
              <w:t>)</w:t>
            </w:r>
          </w:p>
        </w:tc>
        <w:tc>
          <w:tcPr>
            <w:tcW w:w="943" w:type="pct"/>
          </w:tcPr>
          <w:p w14:paraId="3890DF9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Powdery mildew</w:t>
            </w:r>
          </w:p>
          <w:p w14:paraId="28DDD0C3"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 (</w:t>
            </w:r>
            <w:proofErr w:type="spellStart"/>
            <w:r w:rsidRPr="009F1304">
              <w:rPr>
                <w:rFonts w:ascii="Arial" w:eastAsia="Times New Roman" w:hAnsi="Arial" w:cs="Arial"/>
                <w:i/>
                <w:kern w:val="0"/>
                <w:sz w:val="24"/>
                <w:szCs w:val="24"/>
                <w14:ligatures w14:val="none"/>
              </w:rPr>
              <w:t>Erisyphe</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diffusa</w:t>
            </w:r>
            <w:proofErr w:type="spellEnd"/>
            <w:r w:rsidRPr="009F1304">
              <w:rPr>
                <w:rFonts w:ascii="Arial" w:eastAsia="Times New Roman" w:hAnsi="Arial" w:cs="Arial"/>
                <w:kern w:val="0"/>
                <w:sz w:val="24"/>
                <w:szCs w:val="24"/>
                <w14:ligatures w14:val="none"/>
              </w:rPr>
              <w:t>)</w:t>
            </w:r>
          </w:p>
          <w:p w14:paraId="609E91D1"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and</w:t>
            </w:r>
          </w:p>
          <w:p w14:paraId="3E4CFBFB"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Soybean rust</w:t>
            </w:r>
          </w:p>
          <w:p w14:paraId="2A6BAC18"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i/>
                <w:kern w:val="0"/>
                <w:sz w:val="24"/>
                <w:szCs w:val="24"/>
                <w14:ligatures w14:val="none"/>
              </w:rPr>
              <w:t>Phakopsora</w:t>
            </w:r>
            <w:proofErr w:type="spellEnd"/>
            <w:r w:rsidRPr="009F1304">
              <w:rPr>
                <w:rFonts w:ascii="Arial" w:eastAsia="Times New Roman" w:hAnsi="Arial" w:cs="Arial"/>
                <w:i/>
                <w:kern w:val="0"/>
                <w:sz w:val="24"/>
                <w:szCs w:val="24"/>
                <w14:ligatures w14:val="none"/>
              </w:rPr>
              <w:t xml:space="preserve"> </w:t>
            </w:r>
            <w:proofErr w:type="spellStart"/>
            <w:r w:rsidRPr="009F1304">
              <w:rPr>
                <w:rFonts w:ascii="Arial" w:eastAsia="Times New Roman" w:hAnsi="Arial" w:cs="Arial"/>
                <w:i/>
                <w:kern w:val="0"/>
                <w:sz w:val="24"/>
                <w:szCs w:val="24"/>
                <w14:ligatures w14:val="none"/>
              </w:rPr>
              <w:t>pachyrhizi</w:t>
            </w:r>
            <w:proofErr w:type="spellEnd"/>
            <w:r w:rsidRPr="009F1304">
              <w:rPr>
                <w:rFonts w:ascii="Arial" w:eastAsia="Times New Roman" w:hAnsi="Arial" w:cs="Arial"/>
                <w:kern w:val="0"/>
                <w:sz w:val="24"/>
                <w:szCs w:val="24"/>
                <w14:ligatures w14:val="none"/>
              </w:rPr>
              <w:t>)</w:t>
            </w:r>
          </w:p>
        </w:tc>
        <w:tc>
          <w:tcPr>
            <w:tcW w:w="708" w:type="pct"/>
          </w:tcPr>
          <w:p w14:paraId="7FB5DB5F"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750 g/kg products:</w:t>
            </w:r>
          </w:p>
          <w:p w14:paraId="7EADD6B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6E138A4A"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105 – 140 g//ha</w:t>
            </w:r>
          </w:p>
          <w:p w14:paraId="7EAD284C"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p w14:paraId="53EFEFB5"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800 g/kg products:</w:t>
            </w:r>
          </w:p>
          <w:p w14:paraId="36CBD596" w14:textId="77777777" w:rsidR="00AE582E" w:rsidRPr="009F1304" w:rsidRDefault="00AE582E" w:rsidP="00AE582E">
            <w:pPr>
              <w:tabs>
                <w:tab w:val="left" w:pos="4820"/>
                <w:tab w:val="left" w:pos="10206"/>
              </w:tabs>
              <w:spacing w:after="0" w:line="240" w:lineRule="auto"/>
              <w:ind w:right="-57"/>
              <w:rPr>
                <w:rFonts w:ascii="Arial" w:eastAsia="Times New Roman" w:hAnsi="Arial" w:cs="Arial"/>
                <w:b/>
                <w:kern w:val="0"/>
                <w:sz w:val="24"/>
                <w:szCs w:val="24"/>
                <w14:ligatures w14:val="none"/>
              </w:rPr>
            </w:pPr>
          </w:p>
          <w:p w14:paraId="44CDA55F"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100 – 132 g/ha</w:t>
            </w:r>
          </w:p>
          <w:p w14:paraId="204E0B19" w14:textId="77777777" w:rsidR="00AE582E" w:rsidRPr="009F1304" w:rsidRDefault="00AE582E" w:rsidP="00AE582E">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2644" w:type="pct"/>
          </w:tcPr>
          <w:p w14:paraId="6D0C92E6"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lastRenderedPageBreak/>
              <w:t xml:space="preserve">Spray as a preventative treatment when conditions (cool, humid weather) are highly favourable for disease infection, or at the first visible symptoms of disease infection. Use the higher rate when </w:t>
            </w:r>
            <w:r w:rsidRPr="009F1304">
              <w:rPr>
                <w:rFonts w:ascii="Arial" w:eastAsia="Times New Roman" w:hAnsi="Arial" w:cs="Arial"/>
                <w:kern w:val="0"/>
                <w:sz w:val="24"/>
                <w:szCs w:val="24"/>
                <w14:ligatures w14:val="none"/>
              </w:rPr>
              <w:lastRenderedPageBreak/>
              <w:t>varieties are susceptible to the disease and /or disease pressure is severe.</w:t>
            </w:r>
          </w:p>
          <w:p w14:paraId="166C7313"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9875A9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more than two (2) applications per season.</w:t>
            </w:r>
          </w:p>
          <w:p w14:paraId="38AA757F"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7E6A5689"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after R5 growth stage.</w:t>
            </w:r>
          </w:p>
          <w:p w14:paraId="5086B7F6"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5B4C2B50"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re-treat for at least 10 days after last application.</w:t>
            </w:r>
          </w:p>
          <w:p w14:paraId="142678D4"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22F60B8C"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Add non-ionic wetter/surfactant (e.g. BS-1000) at 100 mL product / 100 L spray volume. Do not add crop oils or any other adjuvants as phytotoxic effects can result.</w:t>
            </w:r>
          </w:p>
          <w:p w14:paraId="5425CBF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90F3905"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using fixed-wing aircraft or using ground boom spray or similar equipment.</w:t>
            </w:r>
          </w:p>
          <w:p w14:paraId="680B50AD"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522F137"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medium spray quality or larger according to the ASAE S572 definition of nozzles.</w:t>
            </w:r>
          </w:p>
          <w:p w14:paraId="788C81D3"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Ground application - apply in at least 100 L/ha. Aerial application - apply in at least 50 L/ha.</w:t>
            </w:r>
          </w:p>
          <w:p w14:paraId="415D7A5B"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A2BD4E4"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3E9314E2"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Downwind buffer for aerial application only</w:t>
            </w:r>
            <w:r w:rsidRPr="009F1304">
              <w:rPr>
                <w:rFonts w:ascii="Arial" w:eastAsia="Times New Roman" w:hAnsi="Arial" w:cs="Arial"/>
                <w:kern w:val="0"/>
                <w:sz w:val="24"/>
                <w:szCs w:val="24"/>
                <w14:ligatures w14:val="none"/>
              </w:rPr>
              <w:t xml:space="preserve">: </w:t>
            </w:r>
            <w:proofErr w:type="gramStart"/>
            <w:r w:rsidRPr="009F1304">
              <w:rPr>
                <w:rFonts w:ascii="Arial" w:eastAsia="Times New Roman" w:hAnsi="Arial" w:cs="Arial"/>
                <w:kern w:val="0"/>
                <w:sz w:val="24"/>
                <w:szCs w:val="24"/>
                <w14:ligatures w14:val="none"/>
              </w:rPr>
              <w:t>DO</w:t>
            </w:r>
            <w:proofErr w:type="gramEnd"/>
            <w:r w:rsidRPr="009F1304">
              <w:rPr>
                <w:rFonts w:ascii="Arial" w:eastAsia="Times New Roman" w:hAnsi="Arial" w:cs="Arial"/>
                <w:kern w:val="0"/>
                <w:sz w:val="24"/>
                <w:szCs w:val="24"/>
                <w14:ligatures w14:val="none"/>
              </w:rPr>
              <w:t xml:space="preserve"> NOT apply via air when there are livestock, pasture or any land that is producing feed for livestock downwind of the application area and within the mandatory no-spray zone of 20 metres.</w:t>
            </w:r>
          </w:p>
        </w:tc>
      </w:tr>
    </w:tbl>
    <w:p w14:paraId="0A170651" w14:textId="77777777" w:rsidR="00AE582E" w:rsidRPr="009F1304" w:rsidRDefault="00AE582E" w:rsidP="00AE582E">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lastRenderedPageBreak/>
        <w:t>Withholding periods</w:t>
      </w:r>
    </w:p>
    <w:p w14:paraId="305A0FFE"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Broad beans, faba beans, </w:t>
      </w:r>
      <w:proofErr w:type="gramStart"/>
      <w:r w:rsidRPr="009F1304">
        <w:rPr>
          <w:rFonts w:ascii="Arial" w:eastAsia="Times New Roman" w:hAnsi="Arial" w:cs="Arial"/>
          <w:kern w:val="0"/>
          <w:sz w:val="24"/>
          <w:szCs w:val="24"/>
          <w14:ligatures w14:val="none"/>
        </w:rPr>
        <w:t>soy beans</w:t>
      </w:r>
      <w:proofErr w:type="gramEnd"/>
      <w:r w:rsidRPr="009F1304">
        <w:rPr>
          <w:rFonts w:ascii="Arial" w:eastAsia="Times New Roman" w:hAnsi="Arial" w:cs="Arial"/>
          <w:kern w:val="0"/>
          <w:sz w:val="24"/>
          <w:szCs w:val="24"/>
          <w14:ligatures w14:val="none"/>
        </w:rPr>
        <w:t>, mung beans: Do not harvest for 21 days after application.</w:t>
      </w:r>
    </w:p>
    <w:p w14:paraId="0A245074"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Mung beans: Do not graze or cut for stock food for 21 days after application.</w:t>
      </w:r>
    </w:p>
    <w:p w14:paraId="2E2F2911" w14:textId="77777777" w:rsidR="00AE582E" w:rsidRPr="009F1304" w:rsidRDefault="00AE582E" w:rsidP="00AE582E">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Broad beans, faba beans, </w:t>
      </w:r>
      <w:proofErr w:type="gramStart"/>
      <w:r w:rsidRPr="009F1304">
        <w:rPr>
          <w:rFonts w:ascii="Arial" w:eastAsia="Times New Roman" w:hAnsi="Arial" w:cs="Arial"/>
          <w:kern w:val="0"/>
          <w:sz w:val="24"/>
          <w:szCs w:val="24"/>
          <w14:ligatures w14:val="none"/>
        </w:rPr>
        <w:t>soy beans</w:t>
      </w:r>
      <w:proofErr w:type="gramEnd"/>
      <w:r w:rsidRPr="009F1304">
        <w:rPr>
          <w:rFonts w:ascii="Arial" w:eastAsia="Times New Roman" w:hAnsi="Arial" w:cs="Arial"/>
          <w:kern w:val="0"/>
          <w:sz w:val="24"/>
          <w:szCs w:val="24"/>
          <w14:ligatures w14:val="none"/>
        </w:rPr>
        <w:t>: Do not graze or cut for stock food for 14 days after application</w:t>
      </w:r>
    </w:p>
    <w:p w14:paraId="62472A1F" w14:textId="77777777" w:rsidR="00AE582E" w:rsidRPr="009F1304" w:rsidRDefault="00AE582E" w:rsidP="00AE582E">
      <w:pPr>
        <w:spacing w:after="0" w:line="240" w:lineRule="auto"/>
        <w:rPr>
          <w:rFonts w:ascii="Arial" w:eastAsia="Times New Roman" w:hAnsi="Arial" w:cs="Arial"/>
          <w:b/>
          <w:kern w:val="0"/>
          <w:sz w:val="24"/>
          <w:szCs w:val="24"/>
          <w14:ligatures w14:val="none"/>
        </w:rPr>
      </w:pPr>
    </w:p>
    <w:p w14:paraId="5F27C2E6"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136CD104"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4C9A19B8" w14:textId="243DEF5F" w:rsidR="00AE582E" w:rsidRPr="009F1304" w:rsidRDefault="00AE582E">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2A30B8B6" w14:textId="77777777" w:rsidR="002A651A" w:rsidRPr="009F1304" w:rsidRDefault="002A651A" w:rsidP="002A651A">
      <w:pPr>
        <w:pStyle w:val="Heading1"/>
        <w:rPr>
          <w:rFonts w:ascii="Arial" w:hAnsi="Arial" w:cs="Arial"/>
        </w:rPr>
      </w:pPr>
      <w:bookmarkStart w:id="31" w:name="_Toc156212024"/>
      <w:r w:rsidRPr="009F1304">
        <w:rPr>
          <w:rFonts w:ascii="Arial" w:hAnsi="Arial" w:cs="Arial"/>
        </w:rPr>
        <w:lastRenderedPageBreak/>
        <w:t>Cyazofamid permit use patterns approved for transfer to labels</w:t>
      </w:r>
      <w:bookmarkEnd w:id="31"/>
    </w:p>
    <w:p w14:paraId="2A2AD844" w14:textId="61AB6452" w:rsidR="002A651A" w:rsidRPr="009F1304" w:rsidRDefault="002A651A" w:rsidP="002A651A">
      <w:pPr>
        <w:pStyle w:val="Heading2"/>
        <w:rPr>
          <w:rFonts w:ascii="Arial" w:hAnsi="Arial" w:cs="Arial"/>
        </w:rPr>
      </w:pPr>
      <w:r w:rsidRPr="009F1304">
        <w:rPr>
          <w:rFonts w:ascii="Arial" w:hAnsi="Arial" w:cs="Arial"/>
        </w:rPr>
        <w:t>Cyazofamid 400 g/L products</w:t>
      </w:r>
    </w:p>
    <w:p w14:paraId="48B77162"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40859DC9" w14:textId="77777777" w:rsidR="002A651A" w:rsidRPr="009F1304" w:rsidRDefault="002A651A" w:rsidP="002A651A">
      <w:pPr>
        <w:spacing w:after="0" w:line="240" w:lineRule="auto"/>
        <w:jc w:val="center"/>
        <w:rPr>
          <w:rFonts w:ascii="Arial" w:eastAsia="Times New Roman" w:hAnsi="Arial" w:cs="Arial"/>
          <w:b/>
          <w:kern w:val="0"/>
          <w14:ligatures w14:val="none"/>
        </w:rPr>
      </w:pPr>
    </w:p>
    <w:p w14:paraId="6102F20C" w14:textId="77777777" w:rsidR="002A651A" w:rsidRPr="009F1304" w:rsidRDefault="002A651A" w:rsidP="002A651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necessary]</w:t>
      </w:r>
    </w:p>
    <w:p w14:paraId="490CA1E2" w14:textId="77777777" w:rsidR="002A651A" w:rsidRPr="009F1304" w:rsidRDefault="002A651A" w:rsidP="002A651A">
      <w:pPr>
        <w:spacing w:after="0" w:line="240" w:lineRule="auto"/>
        <w:rPr>
          <w:rFonts w:ascii="Arial" w:eastAsia="Times New Roman" w:hAnsi="Arial" w:cs="Arial"/>
          <w:kern w:val="0"/>
          <w14:ligatures w14:val="none"/>
        </w:rPr>
      </w:pPr>
    </w:p>
    <w:p w14:paraId="04AB27AF"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Mode of Action indicator:</w:t>
      </w:r>
    </w:p>
    <w:p w14:paraId="351E0A1D"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Group 21 Fungicide. </w:t>
      </w:r>
      <w:proofErr w:type="spellStart"/>
      <w:r w:rsidRPr="009F1304">
        <w:rPr>
          <w:rFonts w:ascii="Arial" w:eastAsia="Times New Roman" w:hAnsi="Arial" w:cs="Arial"/>
          <w:kern w:val="0"/>
          <w14:ligatures w14:val="none"/>
        </w:rPr>
        <w:t>Qil</w:t>
      </w:r>
      <w:proofErr w:type="spellEnd"/>
      <w:r w:rsidRPr="009F1304">
        <w:rPr>
          <w:rFonts w:ascii="Arial" w:eastAsia="Times New Roman" w:hAnsi="Arial" w:cs="Arial"/>
          <w:kern w:val="0"/>
          <w14:ligatures w14:val="none"/>
        </w:rPr>
        <w:t xml:space="preserve"> Cyano-imidazole</w:t>
      </w:r>
    </w:p>
    <w:p w14:paraId="5C76D473" w14:textId="77777777" w:rsidR="002A651A" w:rsidRPr="009F1304" w:rsidRDefault="002A651A" w:rsidP="002A651A">
      <w:pPr>
        <w:spacing w:after="0" w:line="240" w:lineRule="auto"/>
        <w:rPr>
          <w:rFonts w:ascii="Arial" w:eastAsia="Times New Roman" w:hAnsi="Arial" w:cs="Arial"/>
          <w:color w:val="FF0000"/>
          <w:kern w:val="0"/>
          <w14:ligatures w14:val="none"/>
        </w:rPr>
      </w:pPr>
    </w:p>
    <w:p w14:paraId="55C1186B" w14:textId="77777777" w:rsidR="002A651A" w:rsidRPr="009F1304" w:rsidRDefault="002A651A" w:rsidP="002A651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Trade advice</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 if not already on label]</w:t>
      </w:r>
    </w:p>
    <w:p w14:paraId="6BD29623" w14:textId="77777777" w:rsidR="002A651A" w:rsidRPr="009F1304" w:rsidRDefault="002A651A" w:rsidP="002A651A">
      <w:pPr>
        <w:spacing w:after="0" w:line="240" w:lineRule="auto"/>
        <w:rPr>
          <w:rFonts w:ascii="Arial" w:eastAsia="Times New Roman" w:hAnsi="Arial" w:cs="Arial"/>
          <w:kern w:val="0"/>
          <w:lang w:val="en"/>
          <w14:ligatures w14:val="none"/>
        </w:rPr>
      </w:pPr>
      <w:r w:rsidRPr="009F1304">
        <w:rPr>
          <w:rFonts w:ascii="Arial" w:eastAsia="Times New Roman" w:hAnsi="Arial" w:cs="Arial"/>
          <w:b/>
          <w:bCs/>
          <w:kern w:val="0"/>
          <w:lang w:val="en"/>
          <w14:ligatures w14:val="none"/>
        </w:rPr>
        <w:t>Export of treated produce:</w:t>
      </w:r>
      <w:r w:rsidRPr="009F1304">
        <w:rPr>
          <w:rFonts w:ascii="Arial" w:eastAsia="Times New Roman" w:hAnsi="Arial" w:cs="Arial"/>
          <w:kern w:val="0"/>
          <w:lang w:val="en"/>
          <w14:ligatures w14:val="none"/>
        </w:rPr>
        <w:t xml:space="preserve"> Growers should note that maximum residue limits (MRLs) or import tolerances may not exist in all markets for edible produce treated with </w:t>
      </w:r>
      <w:r w:rsidRPr="009F1304">
        <w:rPr>
          <w:rFonts w:ascii="Arial" w:eastAsia="Times New Roman" w:hAnsi="Arial" w:cs="Arial"/>
          <w:color w:val="FF0000"/>
          <w:kern w:val="0"/>
          <w:lang w:val="en"/>
          <w14:ligatures w14:val="none"/>
        </w:rPr>
        <w:t>[chemical product name]</w:t>
      </w:r>
      <w:r w:rsidRPr="009F1304">
        <w:rPr>
          <w:rFonts w:ascii="Arial" w:eastAsia="Times New Roman" w:hAnsi="Arial" w:cs="Arial"/>
          <w:kern w:val="0"/>
          <w:lang w:val="en"/>
          <w14:ligatures w14:val="none"/>
        </w:rPr>
        <w:t xml:space="preserve">. If you are growing edible produce for export, please check with </w:t>
      </w:r>
      <w:r w:rsidRPr="009F1304">
        <w:rPr>
          <w:rFonts w:ascii="Arial" w:eastAsia="Times New Roman" w:hAnsi="Arial" w:cs="Arial"/>
          <w:color w:val="FF0000"/>
          <w:kern w:val="0"/>
          <w:lang w:val="en"/>
          <w14:ligatures w14:val="none"/>
        </w:rPr>
        <w:t xml:space="preserve">[company name] </w:t>
      </w:r>
      <w:r w:rsidRPr="009F1304">
        <w:rPr>
          <w:rFonts w:ascii="Arial" w:eastAsia="Times New Roman" w:hAnsi="Arial" w:cs="Arial"/>
          <w:kern w:val="0"/>
          <w:lang w:val="en"/>
          <w14:ligatures w14:val="none"/>
        </w:rPr>
        <w:t>for the latest information on MRLs and import tolerances before using this product.</w:t>
      </w:r>
    </w:p>
    <w:p w14:paraId="08D6B1AE" w14:textId="77777777" w:rsidR="002A651A" w:rsidRPr="009F1304" w:rsidRDefault="002A651A" w:rsidP="002A651A">
      <w:pPr>
        <w:spacing w:after="0" w:line="240" w:lineRule="auto"/>
        <w:rPr>
          <w:rFonts w:ascii="Arial" w:eastAsia="Times New Roman" w:hAnsi="Arial" w:cs="Arial"/>
          <w:kern w:val="0"/>
          <w14:ligatures w14:val="none"/>
        </w:rPr>
      </w:pPr>
    </w:p>
    <w:p w14:paraId="2F6B2885" w14:textId="77777777" w:rsidR="002A651A" w:rsidRPr="009F1304" w:rsidRDefault="002A651A" w:rsidP="00F6501E">
      <w:pPr>
        <w:rPr>
          <w:rFonts w:ascii="Arial" w:hAnsi="Arial" w:cs="Arial"/>
          <w:b/>
          <w:bCs/>
          <w:i/>
          <w:iCs/>
        </w:rPr>
      </w:pPr>
      <w:r w:rsidRPr="009F1304">
        <w:rPr>
          <w:rFonts w:ascii="Arial" w:hAnsi="Arial" w:cs="Arial"/>
          <w:b/>
          <w:bCs/>
          <w:i/>
          <w:iCs/>
        </w:rPr>
        <w:t>Proposed permit use patterns to transfer to the label of products containing 400 g/L cyazofamid</w:t>
      </w:r>
    </w:p>
    <w:p w14:paraId="3CFE34A8" w14:textId="77777777" w:rsidR="002A651A" w:rsidRPr="009F1304" w:rsidRDefault="002A651A" w:rsidP="002A651A">
      <w:pPr>
        <w:spacing w:after="0" w:line="240" w:lineRule="auto"/>
        <w:rPr>
          <w:rFonts w:ascii="Arial" w:eastAsia="Times New Roman" w:hAnsi="Arial" w:cs="Arial"/>
          <w:color w:val="0000FF"/>
          <w:kern w:val="0"/>
          <w:u w:val="single"/>
          <w14:ligatures w14:val="none"/>
        </w:rPr>
      </w:pPr>
    </w:p>
    <w:p w14:paraId="7F36EFAA" w14:textId="77777777" w:rsidR="002A651A" w:rsidRPr="009F1304" w:rsidRDefault="00000000" w:rsidP="002A651A">
      <w:pPr>
        <w:keepNext/>
        <w:keepLines/>
        <w:spacing w:before="40" w:after="0"/>
        <w:outlineLvl w:val="1"/>
        <w:rPr>
          <w:rFonts w:ascii="Arial" w:eastAsia="Times New Roman" w:hAnsi="Arial" w:cs="Arial"/>
          <w:iCs/>
          <w:color w:val="0000FF"/>
          <w:kern w:val="0"/>
          <w14:ligatures w14:val="none"/>
        </w:rPr>
      </w:pPr>
      <w:hyperlink r:id="rId156" w:history="1">
        <w:r w:rsidR="002A651A" w:rsidRPr="009F1304">
          <w:rPr>
            <w:rFonts w:ascii="Arial" w:eastAsia="Times New Roman" w:hAnsi="Arial" w:cs="Arial"/>
            <w:color w:val="0000FF"/>
            <w:kern w:val="0"/>
            <w:u w:val="single"/>
            <w14:ligatures w14:val="none"/>
          </w:rPr>
          <w:t>PER88550</w:t>
        </w:r>
      </w:hyperlink>
      <w:r w:rsidR="002A651A" w:rsidRPr="009F1304">
        <w:rPr>
          <w:rFonts w:ascii="Arial" w:eastAsia="Times New Roman" w:hAnsi="Arial" w:cs="Arial"/>
          <w:color w:val="365F91"/>
          <w:kern w:val="0"/>
          <w14:ligatures w14:val="none"/>
        </w:rPr>
        <w:t xml:space="preserve"> </w:t>
      </w:r>
      <w:r w:rsidR="002A651A" w:rsidRPr="009F1304">
        <w:rPr>
          <w:rFonts w:ascii="Arial" w:eastAsia="Times New Roman" w:hAnsi="Arial" w:cs="Arial"/>
          <w:iCs/>
          <w:color w:val="0000FF"/>
          <w:kern w:val="0"/>
          <w14:ligatures w14:val="none"/>
        </w:rPr>
        <w:t>- RANMAN CYAZOFAMID / POPPY / SYSTEMIC DOWNY MILDEW</w:t>
      </w:r>
    </w:p>
    <w:p w14:paraId="79953667" w14:textId="77777777" w:rsidR="002A651A" w:rsidRPr="009F1304" w:rsidRDefault="002A651A" w:rsidP="002A651A">
      <w:pPr>
        <w:tabs>
          <w:tab w:val="left" w:pos="1134"/>
        </w:tabs>
        <w:spacing w:after="0" w:line="240" w:lineRule="auto"/>
        <w:rPr>
          <w:rFonts w:ascii="Arial" w:eastAsia="Times New Roman" w:hAnsi="Arial" w:cs="Arial"/>
          <w:b/>
          <w:kern w:val="0"/>
          <w14:ligatures w14:val="none"/>
        </w:rPr>
      </w:pPr>
    </w:p>
    <w:p w14:paraId="6C55121D" w14:textId="77777777" w:rsidR="002A651A" w:rsidRPr="009F1304" w:rsidRDefault="002A651A" w:rsidP="002A651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Poppies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560"/>
        <w:gridCol w:w="1132"/>
        <w:gridCol w:w="4910"/>
      </w:tblGrid>
      <w:tr w:rsidR="002A651A" w:rsidRPr="009F1304" w14:paraId="41112B2A" w14:textId="77777777" w:rsidTr="00E02ECF">
        <w:trPr>
          <w:trHeight w:val="922"/>
          <w:tblHeader/>
        </w:trPr>
        <w:tc>
          <w:tcPr>
            <w:tcW w:w="784" w:type="pct"/>
            <w:vAlign w:val="center"/>
          </w:tcPr>
          <w:p w14:paraId="16A4D6C0"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65" w:type="pct"/>
            <w:vAlign w:val="center"/>
          </w:tcPr>
          <w:p w14:paraId="4CCF5319"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628" w:type="pct"/>
            <w:vAlign w:val="center"/>
          </w:tcPr>
          <w:p w14:paraId="48B3CDA2"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723" w:type="pct"/>
            <w:vAlign w:val="center"/>
          </w:tcPr>
          <w:p w14:paraId="34E49ABE"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A651A" w:rsidRPr="009F1304" w14:paraId="589BE8F4" w14:textId="77777777" w:rsidTr="006532AC">
        <w:trPr>
          <w:trHeight w:val="922"/>
        </w:trPr>
        <w:tc>
          <w:tcPr>
            <w:tcW w:w="784" w:type="pct"/>
          </w:tcPr>
          <w:p w14:paraId="4AB1B051"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Poppies</w:t>
            </w:r>
          </w:p>
          <w:p w14:paraId="1DC5E6E6"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Papaver </w:t>
            </w:r>
            <w:proofErr w:type="spellStart"/>
            <w:r w:rsidRPr="009F1304">
              <w:rPr>
                <w:rFonts w:ascii="Arial" w:eastAsia="Times New Roman" w:hAnsi="Arial" w:cs="Arial"/>
                <w:i/>
                <w:kern w:val="0"/>
                <w14:ligatures w14:val="none"/>
              </w:rPr>
              <w:t>somniferum</w:t>
            </w:r>
            <w:proofErr w:type="spellEnd"/>
            <w:r w:rsidRPr="009F1304">
              <w:rPr>
                <w:rFonts w:ascii="Arial" w:eastAsia="Times New Roman" w:hAnsi="Arial" w:cs="Arial"/>
                <w:kern w:val="0"/>
                <w14:ligatures w14:val="none"/>
              </w:rPr>
              <w:t>)</w:t>
            </w:r>
          </w:p>
        </w:tc>
        <w:tc>
          <w:tcPr>
            <w:tcW w:w="865" w:type="pct"/>
          </w:tcPr>
          <w:p w14:paraId="4C37C65E"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Systemic downy mildew</w:t>
            </w:r>
          </w:p>
          <w:p w14:paraId="12C1E290"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Peronospora </w:t>
            </w:r>
            <w:proofErr w:type="spellStart"/>
            <w:r w:rsidRPr="009F1304">
              <w:rPr>
                <w:rFonts w:ascii="Arial" w:eastAsia="Times New Roman" w:hAnsi="Arial" w:cs="Arial"/>
                <w:i/>
                <w:kern w:val="0"/>
                <w14:ligatures w14:val="none"/>
              </w:rPr>
              <w:t>somniferi</w:t>
            </w:r>
            <w:proofErr w:type="spellEnd"/>
            <w:r w:rsidRPr="009F1304">
              <w:rPr>
                <w:rFonts w:ascii="Arial" w:eastAsia="Times New Roman" w:hAnsi="Arial" w:cs="Arial"/>
                <w:kern w:val="0"/>
                <w14:ligatures w14:val="none"/>
              </w:rPr>
              <w:t>)</w:t>
            </w:r>
          </w:p>
        </w:tc>
        <w:tc>
          <w:tcPr>
            <w:tcW w:w="628" w:type="pct"/>
          </w:tcPr>
          <w:p w14:paraId="331D5CB2"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200 mL/ha</w:t>
            </w:r>
          </w:p>
        </w:tc>
        <w:tc>
          <w:tcPr>
            <w:tcW w:w="2723" w:type="pct"/>
          </w:tcPr>
          <w:p w14:paraId="0879DCDA"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from 4-leaf stage to row closure.</w:t>
            </w:r>
          </w:p>
          <w:p w14:paraId="461A55E9" w14:textId="77777777" w:rsidR="002A651A" w:rsidRPr="009F1304" w:rsidRDefault="002A651A" w:rsidP="002A651A">
            <w:pPr>
              <w:spacing w:after="0" w:line="240" w:lineRule="auto"/>
              <w:rPr>
                <w:rFonts w:ascii="Arial" w:eastAsia="Times New Roman" w:hAnsi="Arial" w:cs="Arial"/>
                <w:kern w:val="0"/>
                <w14:ligatures w14:val="none"/>
              </w:rPr>
            </w:pPr>
          </w:p>
          <w:p w14:paraId="7B5EA6C1"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after the full flowering crop growth stage (BBCH 65).</w:t>
            </w:r>
          </w:p>
          <w:p w14:paraId="79303584" w14:textId="77777777" w:rsidR="002A651A" w:rsidRPr="009F1304" w:rsidRDefault="002A651A" w:rsidP="002A651A">
            <w:pPr>
              <w:spacing w:after="0" w:line="240" w:lineRule="auto"/>
              <w:rPr>
                <w:rFonts w:ascii="Arial" w:eastAsia="Times New Roman" w:hAnsi="Arial" w:cs="Arial"/>
                <w:kern w:val="0"/>
                <w14:ligatures w14:val="none"/>
              </w:rPr>
            </w:pPr>
          </w:p>
          <w:p w14:paraId="49820F73"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foliar application using calibrated boom sprayer or similar equipment.</w:t>
            </w:r>
          </w:p>
          <w:p w14:paraId="1D978A6B" w14:textId="77777777" w:rsidR="002A651A" w:rsidRPr="009F1304" w:rsidRDefault="002A651A" w:rsidP="002A651A">
            <w:pPr>
              <w:spacing w:after="0" w:line="240" w:lineRule="auto"/>
              <w:rPr>
                <w:rFonts w:ascii="Arial" w:eastAsia="Times New Roman" w:hAnsi="Arial" w:cs="Arial"/>
                <w:kern w:val="0"/>
                <w14:ligatures w14:val="none"/>
              </w:rPr>
            </w:pPr>
          </w:p>
          <w:p w14:paraId="59A5E3F7"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spray volume of 100 L/h to achieve thorough and uniform foliar coverage.</w:t>
            </w:r>
          </w:p>
          <w:p w14:paraId="4C27644E" w14:textId="77777777" w:rsidR="002A651A" w:rsidRPr="009F1304" w:rsidRDefault="002A651A" w:rsidP="002A651A">
            <w:pPr>
              <w:spacing w:after="0" w:line="240" w:lineRule="auto"/>
              <w:rPr>
                <w:rFonts w:ascii="Arial" w:eastAsia="Times New Roman" w:hAnsi="Arial" w:cs="Arial"/>
                <w:kern w:val="0"/>
                <w14:ligatures w14:val="none"/>
              </w:rPr>
            </w:pPr>
          </w:p>
          <w:p w14:paraId="1E3FDB8E"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less than 7 days after the initial treatment.</w:t>
            </w:r>
          </w:p>
          <w:p w14:paraId="12D69A8D" w14:textId="77777777" w:rsidR="002A651A" w:rsidRPr="009F1304" w:rsidRDefault="002A651A" w:rsidP="002A651A">
            <w:pPr>
              <w:spacing w:after="0" w:line="240" w:lineRule="auto"/>
              <w:rPr>
                <w:rFonts w:ascii="Arial" w:eastAsia="Times New Roman" w:hAnsi="Arial" w:cs="Arial"/>
                <w:kern w:val="0"/>
                <w14:ligatures w14:val="none"/>
              </w:rPr>
            </w:pPr>
          </w:p>
          <w:p w14:paraId="4DF3BD08"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with aircraft.</w:t>
            </w:r>
          </w:p>
          <w:p w14:paraId="1AA7C363" w14:textId="77777777" w:rsidR="002A651A" w:rsidRPr="009F1304" w:rsidRDefault="002A651A" w:rsidP="002A651A">
            <w:pPr>
              <w:spacing w:after="0" w:line="240" w:lineRule="auto"/>
              <w:rPr>
                <w:rFonts w:ascii="Arial" w:eastAsia="Times New Roman" w:hAnsi="Arial" w:cs="Arial"/>
                <w:kern w:val="0"/>
                <w14:ligatures w14:val="none"/>
              </w:rPr>
            </w:pPr>
          </w:p>
          <w:p w14:paraId="30FF5A86"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with Activator Surfactant at a rate of 100 mL product/100 L.</w:t>
            </w:r>
          </w:p>
          <w:p w14:paraId="4F408AF0" w14:textId="77777777" w:rsidR="002A651A" w:rsidRPr="009F1304" w:rsidRDefault="002A651A" w:rsidP="002A651A">
            <w:pPr>
              <w:spacing w:after="0" w:line="240" w:lineRule="auto"/>
              <w:rPr>
                <w:rFonts w:ascii="Arial" w:eastAsia="Times New Roman" w:hAnsi="Arial" w:cs="Arial"/>
                <w:kern w:val="0"/>
                <w14:ligatures w14:val="none"/>
              </w:rPr>
            </w:pPr>
          </w:p>
          <w:p w14:paraId="7A1F053B"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4 applications per crop.</w:t>
            </w:r>
          </w:p>
          <w:p w14:paraId="1318A5CB" w14:textId="77777777" w:rsidR="002A651A" w:rsidRPr="009F1304" w:rsidRDefault="002A651A" w:rsidP="002A651A">
            <w:pPr>
              <w:spacing w:after="0" w:line="240" w:lineRule="auto"/>
              <w:rPr>
                <w:rFonts w:ascii="Arial" w:eastAsia="Times New Roman" w:hAnsi="Arial" w:cs="Arial"/>
                <w:kern w:val="0"/>
                <w14:ligatures w14:val="none"/>
              </w:rPr>
            </w:pPr>
          </w:p>
          <w:p w14:paraId="339D0BE1"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When applying cyazofamid consecutively, apply a maximum of three (3) consecutive sprays, then switch to a fungicide of another chemical (mode of action) group.</w:t>
            </w:r>
          </w:p>
          <w:p w14:paraId="2ADD73E2" w14:textId="77777777" w:rsidR="002A651A" w:rsidRPr="009F1304" w:rsidRDefault="002A651A" w:rsidP="002A651A">
            <w:pPr>
              <w:spacing w:after="0" w:line="240" w:lineRule="auto"/>
              <w:rPr>
                <w:rFonts w:ascii="Arial" w:eastAsia="Times New Roman" w:hAnsi="Arial" w:cs="Arial"/>
                <w:kern w:val="0"/>
                <w14:ligatures w14:val="none"/>
              </w:rPr>
            </w:pPr>
          </w:p>
          <w:p w14:paraId="0CB360F9"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the crop to be treated has not been fully evaluated. Treat a small area to ascertain the reaction before treating the whole crop.</w:t>
            </w:r>
          </w:p>
        </w:tc>
      </w:tr>
    </w:tbl>
    <w:p w14:paraId="7044B0D4"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Withholding periods </w:t>
      </w:r>
      <w:r w:rsidRPr="009F1304">
        <w:rPr>
          <w:rFonts w:ascii="Arial" w:eastAsia="Times New Roman" w:hAnsi="Arial" w:cs="Arial"/>
          <w:b/>
          <w:color w:val="FF0000"/>
          <w:kern w:val="0"/>
          <w14:ligatures w14:val="none"/>
        </w:rPr>
        <w:t>[add]</w:t>
      </w:r>
    </w:p>
    <w:p w14:paraId="1640AD34"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Not required when used as directed.</w:t>
      </w:r>
    </w:p>
    <w:p w14:paraId="4A4164DA"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for stock food.</w:t>
      </w:r>
    </w:p>
    <w:p w14:paraId="49C6EB8B" w14:textId="77777777" w:rsidR="002A651A" w:rsidRPr="009F1304" w:rsidRDefault="002A651A" w:rsidP="002A651A">
      <w:pPr>
        <w:spacing w:after="0" w:line="240" w:lineRule="auto"/>
        <w:rPr>
          <w:rFonts w:ascii="Arial" w:eastAsia="Times New Roman" w:hAnsi="Arial" w:cs="Arial"/>
          <w:kern w:val="0"/>
          <w14:ligatures w14:val="none"/>
        </w:rPr>
      </w:pPr>
    </w:p>
    <w:p w14:paraId="6F46FFFF" w14:textId="77777777" w:rsidR="002A651A" w:rsidRPr="009F1304" w:rsidRDefault="00000000" w:rsidP="002A651A">
      <w:pPr>
        <w:keepNext/>
        <w:keepLines/>
        <w:spacing w:before="40" w:after="0"/>
        <w:outlineLvl w:val="1"/>
        <w:rPr>
          <w:rFonts w:ascii="Arial" w:eastAsia="Times New Roman" w:hAnsi="Arial" w:cs="Arial"/>
          <w:color w:val="0000FF"/>
          <w:kern w:val="0"/>
          <w14:ligatures w14:val="none"/>
        </w:rPr>
      </w:pPr>
      <w:hyperlink r:id="rId157" w:history="1">
        <w:r w:rsidR="002A651A" w:rsidRPr="009F1304">
          <w:rPr>
            <w:rFonts w:ascii="Arial" w:eastAsia="Times New Roman" w:hAnsi="Arial" w:cs="Arial"/>
            <w:i/>
            <w:color w:val="0000FF"/>
            <w:kern w:val="0"/>
            <w:u w:val="single"/>
            <w14:ligatures w14:val="none"/>
          </w:rPr>
          <w:t>PER84707</w:t>
        </w:r>
      </w:hyperlink>
      <w:r w:rsidR="002A651A" w:rsidRPr="009F1304">
        <w:rPr>
          <w:rFonts w:ascii="Arial" w:eastAsia="Times New Roman" w:hAnsi="Arial" w:cs="Arial"/>
          <w:color w:val="365F91"/>
          <w:kern w:val="0"/>
          <w14:ligatures w14:val="none"/>
        </w:rPr>
        <w:t xml:space="preserve"> </w:t>
      </w:r>
      <w:r w:rsidR="002A651A" w:rsidRPr="009F1304">
        <w:rPr>
          <w:rFonts w:ascii="Arial" w:eastAsia="Times New Roman" w:hAnsi="Arial" w:cs="Arial"/>
          <w:iCs/>
          <w:color w:val="0000FF"/>
          <w:kern w:val="0"/>
          <w:u w:val="single"/>
          <w14:ligatures w14:val="none"/>
        </w:rPr>
        <w:t xml:space="preserve">- </w:t>
      </w:r>
      <w:proofErr w:type="spellStart"/>
      <w:r w:rsidR="002A651A" w:rsidRPr="009F1304">
        <w:rPr>
          <w:rFonts w:ascii="Arial" w:eastAsia="Times New Roman" w:hAnsi="Arial" w:cs="Arial"/>
          <w:iCs/>
          <w:color w:val="0000FF"/>
          <w:kern w:val="0"/>
          <w:u w:val="single"/>
          <w14:ligatures w14:val="none"/>
        </w:rPr>
        <w:t>Ranman</w:t>
      </w:r>
      <w:proofErr w:type="spellEnd"/>
      <w:r w:rsidR="002A651A" w:rsidRPr="009F1304">
        <w:rPr>
          <w:rFonts w:ascii="Arial" w:eastAsia="Times New Roman" w:hAnsi="Arial" w:cs="Arial"/>
          <w:iCs/>
          <w:color w:val="0000FF"/>
          <w:kern w:val="0"/>
          <w:u w:val="single"/>
          <w14:ligatures w14:val="none"/>
        </w:rPr>
        <w:t xml:space="preserve"> 400 SC Fungicide / Nursery stock (non-food) / Pythium crown and root rots and damping off; Phytophthora crown and root rots and foliar blights; Downy mildews</w:t>
      </w:r>
    </w:p>
    <w:p w14:paraId="11D7C4F0" w14:textId="77777777" w:rsidR="002A651A" w:rsidRPr="009F1304" w:rsidRDefault="002A651A" w:rsidP="002A651A">
      <w:pPr>
        <w:tabs>
          <w:tab w:val="left" w:pos="1134"/>
        </w:tabs>
        <w:spacing w:after="0" w:line="240" w:lineRule="auto"/>
        <w:rPr>
          <w:rFonts w:ascii="Arial" w:eastAsia="Times New Roman" w:hAnsi="Arial" w:cs="Arial"/>
          <w:b/>
          <w:kern w:val="0"/>
          <w14:ligatures w14:val="none"/>
        </w:rPr>
      </w:pPr>
    </w:p>
    <w:p w14:paraId="1DAAE2DD" w14:textId="77777777" w:rsidR="002A651A" w:rsidRPr="009F1304" w:rsidRDefault="002A651A" w:rsidP="002A651A">
      <w:pPr>
        <w:tabs>
          <w:tab w:val="left" w:pos="1134"/>
        </w:tabs>
        <w:spacing w:after="0" w:line="240" w:lineRule="auto"/>
        <w:rPr>
          <w:rFonts w:ascii="Arial" w:eastAsia="Times New Roman" w:hAnsi="Arial" w:cs="Arial"/>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nursery stock (non-food)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A651A" w:rsidRPr="009F1304" w14:paraId="27FB9326" w14:textId="77777777" w:rsidTr="00E02ECF">
        <w:trPr>
          <w:trHeight w:val="922"/>
          <w:tblHeader/>
        </w:trPr>
        <w:tc>
          <w:tcPr>
            <w:tcW w:w="705" w:type="pct"/>
            <w:vAlign w:val="center"/>
          </w:tcPr>
          <w:p w14:paraId="3FCDEA30"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599E0C3A"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1F47F047"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25D99A27"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A651A" w:rsidRPr="009F1304" w14:paraId="148EF0DD" w14:textId="77777777" w:rsidTr="006532AC">
        <w:trPr>
          <w:trHeight w:val="922"/>
        </w:trPr>
        <w:tc>
          <w:tcPr>
            <w:tcW w:w="705" w:type="pct"/>
          </w:tcPr>
          <w:p w14:paraId="7948EF7E"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Nursery stock</w:t>
            </w:r>
          </w:p>
          <w:p w14:paraId="7E18BB0B"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(non-food)</w:t>
            </w:r>
          </w:p>
          <w:p w14:paraId="15CC820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seedling and plugs, potted</w:t>
            </w:r>
          </w:p>
          <w:p w14:paraId="61A4B861"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colour, trees and shrubs,</w:t>
            </w:r>
          </w:p>
          <w:p w14:paraId="074254C8"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foliage plants, palms and</w:t>
            </w:r>
          </w:p>
          <w:p w14:paraId="16BB339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grasses</w:t>
            </w:r>
          </w:p>
          <w:p w14:paraId="26B69414"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and</w:t>
            </w:r>
          </w:p>
          <w:p w14:paraId="455B788A"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fruit trees</w:t>
            </w:r>
          </w:p>
          <w:p w14:paraId="612C2597"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(non-bearing)</w:t>
            </w:r>
          </w:p>
        </w:tc>
        <w:tc>
          <w:tcPr>
            <w:tcW w:w="943" w:type="pct"/>
          </w:tcPr>
          <w:p w14:paraId="75AAFB6D"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Pythium crown and root rots and</w:t>
            </w:r>
          </w:p>
          <w:p w14:paraId="3B7C822E"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damping off</w:t>
            </w:r>
          </w:p>
          <w:p w14:paraId="329AE2AC"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Pythium</w:t>
            </w:r>
            <w:r w:rsidRPr="009F1304">
              <w:rPr>
                <w:rFonts w:ascii="Arial" w:eastAsia="Times New Roman" w:hAnsi="Arial" w:cs="Arial"/>
                <w:kern w:val="0"/>
                <w14:ligatures w14:val="none"/>
              </w:rPr>
              <w:t xml:space="preserve"> spp.)</w:t>
            </w:r>
          </w:p>
          <w:p w14:paraId="7AF6B0A8"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Phytophthora crown</w:t>
            </w:r>
          </w:p>
          <w:p w14:paraId="64E40481"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and root rots and foliar blights</w:t>
            </w:r>
          </w:p>
          <w:p w14:paraId="1A8DC339"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Phytophthora</w:t>
            </w:r>
            <w:r w:rsidRPr="009F1304">
              <w:rPr>
                <w:rFonts w:ascii="Arial" w:eastAsia="Times New Roman" w:hAnsi="Arial" w:cs="Arial"/>
                <w:kern w:val="0"/>
                <w14:ligatures w14:val="none"/>
              </w:rPr>
              <w:t xml:space="preserve"> spp.)</w:t>
            </w:r>
          </w:p>
          <w:p w14:paraId="4B872CEF"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Downy mildew</w:t>
            </w:r>
          </w:p>
          <w:p w14:paraId="1BD3B4C1" w14:textId="77777777" w:rsidR="002A651A" w:rsidRPr="009F1304" w:rsidRDefault="002A651A" w:rsidP="002A651A">
            <w:pPr>
              <w:tabs>
                <w:tab w:val="left" w:pos="4820"/>
                <w:tab w:val="left" w:pos="10206"/>
              </w:tabs>
              <w:spacing w:after="0" w:line="240" w:lineRule="auto"/>
              <w:ind w:right="-57"/>
              <w:rPr>
                <w:rFonts w:ascii="Arial" w:eastAsia="Times New Roman" w:hAnsi="Arial" w:cs="Arial"/>
                <w:i/>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Peronospora</w:t>
            </w:r>
            <w:r w:rsidRPr="009F1304">
              <w:rPr>
                <w:rFonts w:ascii="Arial" w:eastAsia="Times New Roman" w:hAnsi="Arial" w:cs="Arial"/>
                <w:kern w:val="0"/>
                <w14:ligatures w14:val="none"/>
              </w:rPr>
              <w:t xml:space="preserve"> spp., </w:t>
            </w:r>
            <w:proofErr w:type="spellStart"/>
            <w:r w:rsidRPr="009F1304">
              <w:rPr>
                <w:rFonts w:ascii="Arial" w:eastAsia="Times New Roman" w:hAnsi="Arial" w:cs="Arial"/>
                <w:i/>
                <w:kern w:val="0"/>
                <w14:ligatures w14:val="none"/>
              </w:rPr>
              <w:t>Plasmopara</w:t>
            </w:r>
            <w:proofErr w:type="spellEnd"/>
            <w:r w:rsidRPr="009F1304">
              <w:rPr>
                <w:rFonts w:ascii="Arial" w:eastAsia="Times New Roman" w:hAnsi="Arial" w:cs="Arial"/>
                <w:i/>
                <w:kern w:val="0"/>
                <w14:ligatures w14:val="none"/>
              </w:rPr>
              <w:t xml:space="preserve"> spp.,</w:t>
            </w:r>
          </w:p>
          <w:p w14:paraId="23CA011E"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i/>
                <w:kern w:val="0"/>
                <w14:ligatures w14:val="none"/>
              </w:rPr>
              <w:t>Bremia s</w:t>
            </w:r>
            <w:r w:rsidRPr="009F1304">
              <w:rPr>
                <w:rFonts w:ascii="Arial" w:eastAsia="Times New Roman" w:hAnsi="Arial" w:cs="Arial"/>
                <w:kern w:val="0"/>
                <w14:ligatures w14:val="none"/>
              </w:rPr>
              <w:t>pp.)</w:t>
            </w:r>
          </w:p>
        </w:tc>
        <w:tc>
          <w:tcPr>
            <w:tcW w:w="1101" w:type="pct"/>
          </w:tcPr>
          <w:p w14:paraId="1799ADCC"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Foliar application</w:t>
            </w:r>
          </w:p>
          <w:p w14:paraId="7DAD3309"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15 - 20 mL / 100 L</w:t>
            </w:r>
          </w:p>
          <w:p w14:paraId="788BEEDB"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OR</w:t>
            </w:r>
          </w:p>
          <w:p w14:paraId="2B573AE0"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150 - 200 mL / ha</w:t>
            </w:r>
          </w:p>
          <w:p w14:paraId="4C7A6BD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u w:val="single"/>
                <w14:ligatures w14:val="none"/>
              </w:rPr>
            </w:pPr>
          </w:p>
          <w:p w14:paraId="0F8796A9"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Soil surface spray application</w:t>
            </w:r>
          </w:p>
          <w:p w14:paraId="5FAB816C"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15 - 40 mL / 100 L</w:t>
            </w:r>
          </w:p>
        </w:tc>
        <w:tc>
          <w:tcPr>
            <w:tcW w:w="2251" w:type="pct"/>
          </w:tcPr>
          <w:p w14:paraId="5190F6A2"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protective treatment when conditions first favour disease development.</w:t>
            </w:r>
          </w:p>
          <w:p w14:paraId="41527BFE" w14:textId="77777777" w:rsidR="002A651A" w:rsidRPr="009F1304" w:rsidRDefault="002A651A" w:rsidP="002A651A">
            <w:pPr>
              <w:spacing w:after="0" w:line="240" w:lineRule="auto"/>
              <w:rPr>
                <w:rFonts w:ascii="Arial" w:eastAsia="Times New Roman" w:hAnsi="Arial" w:cs="Arial"/>
                <w:kern w:val="0"/>
                <w14:ligatures w14:val="none"/>
              </w:rPr>
            </w:pPr>
          </w:p>
          <w:p w14:paraId="146BA2A2"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two (2) treatments per crop, with 14-21 days between successive sprays.</w:t>
            </w:r>
          </w:p>
          <w:p w14:paraId="004ACEC9" w14:textId="77777777" w:rsidR="002A651A" w:rsidRPr="009F1304" w:rsidRDefault="002A651A" w:rsidP="002A651A">
            <w:pPr>
              <w:spacing w:after="0" w:line="240" w:lineRule="auto"/>
              <w:rPr>
                <w:rFonts w:ascii="Arial" w:eastAsia="Times New Roman" w:hAnsi="Arial" w:cs="Arial"/>
                <w:b/>
                <w:kern w:val="0"/>
                <w:u w:val="single"/>
                <w14:ligatures w14:val="none"/>
              </w:rPr>
            </w:pPr>
          </w:p>
          <w:p w14:paraId="50EBB5C2"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the higher rate and shorter respray interval when disease pressure is high.</w:t>
            </w:r>
          </w:p>
          <w:p w14:paraId="7DA8AAEA" w14:textId="77777777" w:rsidR="002A651A" w:rsidRPr="009F1304" w:rsidRDefault="002A651A" w:rsidP="002A651A">
            <w:pPr>
              <w:spacing w:after="0" w:line="240" w:lineRule="auto"/>
              <w:rPr>
                <w:rFonts w:ascii="Arial" w:eastAsia="Times New Roman" w:hAnsi="Arial" w:cs="Arial"/>
                <w:kern w:val="0"/>
                <w14:ligatures w14:val="none"/>
              </w:rPr>
            </w:pPr>
          </w:p>
          <w:p w14:paraId="4AB1E09F"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all the plants to be treated has not been fully evaluated. Treat a small area or small number of plants to ascertain the reaction before treating the whole crop</w:t>
            </w:r>
          </w:p>
          <w:p w14:paraId="2503194B" w14:textId="77777777" w:rsidR="002A651A" w:rsidRPr="009F1304" w:rsidRDefault="002A651A" w:rsidP="002A651A">
            <w:pPr>
              <w:spacing w:after="0" w:line="240" w:lineRule="auto"/>
              <w:rPr>
                <w:rFonts w:ascii="Arial" w:eastAsia="Times New Roman" w:hAnsi="Arial" w:cs="Arial"/>
                <w:b/>
                <w:kern w:val="0"/>
                <w:u w:val="single"/>
                <w14:ligatures w14:val="none"/>
              </w:rPr>
            </w:pPr>
          </w:p>
          <w:p w14:paraId="02EE0A72" w14:textId="77777777" w:rsidR="002A651A" w:rsidRPr="009F1304" w:rsidRDefault="002A651A" w:rsidP="002A651A">
            <w:pPr>
              <w:spacing w:after="0" w:line="240" w:lineRule="auto"/>
              <w:rPr>
                <w:rFonts w:ascii="Arial" w:eastAsia="Times New Roman" w:hAnsi="Arial" w:cs="Arial"/>
                <w:b/>
                <w:kern w:val="0"/>
                <w:u w:val="single"/>
                <w14:ligatures w14:val="none"/>
              </w:rPr>
            </w:pPr>
            <w:r w:rsidRPr="009F1304">
              <w:rPr>
                <w:rFonts w:ascii="Arial" w:eastAsia="Times New Roman" w:hAnsi="Arial" w:cs="Arial"/>
                <w:b/>
                <w:kern w:val="0"/>
                <w:u w:val="single"/>
                <w14:ligatures w14:val="none"/>
              </w:rPr>
              <w:t>Foliar application</w:t>
            </w:r>
          </w:p>
          <w:p w14:paraId="011373BC"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to the point of run-off using sufficient water to ensure thorough coverage of all plant surfaces. A spray volume range of 250-800 L water per hectare is recommended.</w:t>
            </w:r>
          </w:p>
          <w:p w14:paraId="624BAF3D" w14:textId="77777777" w:rsidR="002A651A" w:rsidRPr="009F1304" w:rsidRDefault="002A651A" w:rsidP="002A651A">
            <w:pPr>
              <w:spacing w:after="0" w:line="240" w:lineRule="auto"/>
              <w:rPr>
                <w:rFonts w:ascii="Arial" w:eastAsia="Times New Roman" w:hAnsi="Arial" w:cs="Arial"/>
                <w:kern w:val="0"/>
                <w14:ligatures w14:val="none"/>
              </w:rPr>
            </w:pPr>
          </w:p>
          <w:p w14:paraId="0C8EB3FD"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using calibrated air-blast sprayer, air-shear sprayer, boom sprayer, back-pack mister, hand-lance or equivalent equipment.</w:t>
            </w:r>
          </w:p>
          <w:p w14:paraId="599BA8CE" w14:textId="77777777" w:rsidR="002A651A" w:rsidRPr="009F1304" w:rsidRDefault="002A651A" w:rsidP="002A651A">
            <w:pPr>
              <w:spacing w:after="0" w:line="240" w:lineRule="auto"/>
              <w:rPr>
                <w:rFonts w:ascii="Arial" w:eastAsia="Times New Roman" w:hAnsi="Arial" w:cs="Arial"/>
                <w:kern w:val="0"/>
                <w14:ligatures w14:val="none"/>
              </w:rPr>
            </w:pPr>
          </w:p>
          <w:p w14:paraId="43A7D402"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Addition of a suitable </w:t>
            </w:r>
            <w:proofErr w:type="spellStart"/>
            <w:r w:rsidRPr="009F1304">
              <w:rPr>
                <w:rFonts w:ascii="Arial" w:eastAsia="Times New Roman" w:hAnsi="Arial" w:cs="Arial"/>
                <w:kern w:val="0"/>
                <w14:ligatures w14:val="none"/>
              </w:rPr>
              <w:t>organosilicone</w:t>
            </w:r>
            <w:proofErr w:type="spellEnd"/>
            <w:r w:rsidRPr="009F1304">
              <w:rPr>
                <w:rFonts w:ascii="Arial" w:eastAsia="Times New Roman" w:hAnsi="Arial" w:cs="Arial"/>
                <w:kern w:val="0"/>
                <w14:ligatures w14:val="none"/>
              </w:rPr>
              <w:t xml:space="preserve"> surfactant may assist with the control of downy mildew diseases. A wetter is not required for the control of Phytophthora foliar blights.</w:t>
            </w:r>
          </w:p>
          <w:p w14:paraId="187D1D28" w14:textId="77777777" w:rsidR="002A651A" w:rsidRPr="009F1304" w:rsidRDefault="002A651A" w:rsidP="002A651A">
            <w:pPr>
              <w:spacing w:after="0" w:line="240" w:lineRule="auto"/>
              <w:rPr>
                <w:rFonts w:ascii="Arial" w:eastAsia="Times New Roman" w:hAnsi="Arial" w:cs="Arial"/>
                <w:kern w:val="0"/>
                <w14:ligatures w14:val="none"/>
              </w:rPr>
            </w:pPr>
          </w:p>
          <w:p w14:paraId="12D44580" w14:textId="77777777" w:rsidR="002A651A" w:rsidRPr="009F1304" w:rsidRDefault="002A651A" w:rsidP="002A651A">
            <w:pPr>
              <w:spacing w:after="0" w:line="240" w:lineRule="auto"/>
              <w:rPr>
                <w:rFonts w:ascii="Arial" w:eastAsia="Times New Roman" w:hAnsi="Arial" w:cs="Arial"/>
                <w:b/>
                <w:kern w:val="0"/>
                <w:u w:val="single"/>
                <w14:ligatures w14:val="none"/>
              </w:rPr>
            </w:pPr>
            <w:r w:rsidRPr="009F1304">
              <w:rPr>
                <w:rFonts w:ascii="Arial" w:eastAsia="Times New Roman" w:hAnsi="Arial" w:cs="Arial"/>
                <w:b/>
                <w:kern w:val="0"/>
                <w:u w:val="single"/>
                <w14:ligatures w14:val="none"/>
              </w:rPr>
              <w:t>Soil Surface Spray Application</w:t>
            </w:r>
          </w:p>
          <w:p w14:paraId="747AFB4A"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sufficient water to ensure thorough coverage of the soil surface around plants; irrigate after application to wet root zone only.</w:t>
            </w:r>
          </w:p>
          <w:p w14:paraId="2D074423" w14:textId="77777777" w:rsidR="002A651A" w:rsidRPr="009F1304" w:rsidRDefault="002A651A" w:rsidP="002A651A">
            <w:pPr>
              <w:spacing w:after="0" w:line="240" w:lineRule="auto"/>
              <w:rPr>
                <w:rFonts w:ascii="Arial" w:eastAsia="Times New Roman" w:hAnsi="Arial" w:cs="Arial"/>
                <w:kern w:val="0"/>
                <w14:ligatures w14:val="none"/>
              </w:rPr>
            </w:pPr>
          </w:p>
          <w:p w14:paraId="0ACDCF1B"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using suitable and correctly calibrated ground application equipment.</w:t>
            </w:r>
          </w:p>
        </w:tc>
      </w:tr>
    </w:tbl>
    <w:p w14:paraId="4ABB0EA6"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Safety directions </w:t>
      </w:r>
      <w:r w:rsidRPr="009F1304">
        <w:rPr>
          <w:rFonts w:ascii="Arial" w:eastAsia="Times New Roman" w:hAnsi="Arial" w:cs="Arial"/>
          <w:b/>
          <w:color w:val="FF0000"/>
          <w:kern w:val="0"/>
          <w14:ligatures w14:val="none"/>
        </w:rPr>
        <w:t>[add to existing safety directions]</w:t>
      </w:r>
    </w:p>
    <w:p w14:paraId="052DD146"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Protected cropping situations (e.g. greenhouses and plastic tunnels): wear cotton overalls buttoned to the neck and wrist, chemical resistance gloves and a disposable mist mask. </w:t>
      </w:r>
    </w:p>
    <w:p w14:paraId="49C20B2C" w14:textId="77777777" w:rsidR="002A651A" w:rsidRPr="009F1304" w:rsidRDefault="002A651A" w:rsidP="002A651A">
      <w:pPr>
        <w:spacing w:after="0" w:line="240" w:lineRule="auto"/>
        <w:rPr>
          <w:rFonts w:ascii="Arial" w:eastAsia="Times New Roman" w:hAnsi="Arial" w:cs="Arial"/>
          <w:kern w:val="0"/>
          <w14:ligatures w14:val="none"/>
        </w:rPr>
      </w:pPr>
    </w:p>
    <w:p w14:paraId="34337F49" w14:textId="77777777" w:rsidR="002A651A" w:rsidRPr="009F1304" w:rsidRDefault="00000000" w:rsidP="002A651A">
      <w:pPr>
        <w:keepNext/>
        <w:keepLines/>
        <w:spacing w:before="40" w:after="0"/>
        <w:outlineLvl w:val="1"/>
        <w:rPr>
          <w:rFonts w:ascii="Arial" w:eastAsia="Times New Roman" w:hAnsi="Arial" w:cs="Arial"/>
          <w:color w:val="0000FF"/>
          <w:kern w:val="0"/>
          <w14:ligatures w14:val="none"/>
        </w:rPr>
      </w:pPr>
      <w:hyperlink r:id="rId158" w:history="1">
        <w:r w:rsidR="002A651A" w:rsidRPr="009F1304">
          <w:rPr>
            <w:rFonts w:ascii="Arial" w:eastAsia="Times New Roman" w:hAnsi="Arial" w:cs="Arial"/>
            <w:i/>
            <w:color w:val="0000FF"/>
            <w:kern w:val="0"/>
            <w:u w:val="single"/>
            <w14:ligatures w14:val="none"/>
          </w:rPr>
          <w:t>PER85003</w:t>
        </w:r>
      </w:hyperlink>
      <w:r w:rsidR="002A651A" w:rsidRPr="009F1304">
        <w:rPr>
          <w:rFonts w:ascii="Arial" w:eastAsia="Times New Roman" w:hAnsi="Arial" w:cs="Arial"/>
          <w:color w:val="365F91"/>
          <w:kern w:val="0"/>
          <w14:ligatures w14:val="none"/>
        </w:rPr>
        <w:t xml:space="preserve"> </w:t>
      </w:r>
      <w:r w:rsidR="002A651A" w:rsidRPr="009F1304">
        <w:rPr>
          <w:rFonts w:ascii="Arial" w:eastAsia="Times New Roman" w:hAnsi="Arial" w:cs="Arial"/>
          <w:iCs/>
          <w:color w:val="0000FF"/>
          <w:kern w:val="0"/>
          <w:u w:val="single"/>
          <w14:ligatures w14:val="none"/>
        </w:rPr>
        <w:t xml:space="preserve">- </w:t>
      </w:r>
      <w:proofErr w:type="spellStart"/>
      <w:r w:rsidR="002A651A" w:rsidRPr="009F1304">
        <w:rPr>
          <w:rFonts w:ascii="Arial" w:eastAsia="Times New Roman" w:hAnsi="Arial" w:cs="Arial"/>
          <w:iCs/>
          <w:color w:val="0000FF"/>
          <w:kern w:val="0"/>
          <w:u w:val="single"/>
          <w14:ligatures w14:val="none"/>
        </w:rPr>
        <w:t>Ranman</w:t>
      </w:r>
      <w:proofErr w:type="spellEnd"/>
      <w:r w:rsidR="002A651A" w:rsidRPr="009F1304">
        <w:rPr>
          <w:rFonts w:ascii="Arial" w:eastAsia="Times New Roman" w:hAnsi="Arial" w:cs="Arial"/>
          <w:iCs/>
          <w:color w:val="0000FF"/>
          <w:kern w:val="0"/>
          <w:u w:val="single"/>
          <w14:ligatures w14:val="none"/>
        </w:rPr>
        <w:t xml:space="preserve"> 400 SC Fungicide / Spinach and Silverbeet / Pythium Damping off</w:t>
      </w:r>
    </w:p>
    <w:p w14:paraId="36A6E75D" w14:textId="77777777" w:rsidR="002A651A" w:rsidRPr="009F1304" w:rsidRDefault="002A651A" w:rsidP="002A651A">
      <w:pPr>
        <w:tabs>
          <w:tab w:val="left" w:pos="1134"/>
        </w:tabs>
        <w:spacing w:after="0" w:line="240" w:lineRule="auto"/>
        <w:rPr>
          <w:rFonts w:ascii="Arial" w:eastAsia="Times New Roman" w:hAnsi="Arial" w:cs="Arial"/>
          <w:b/>
          <w:kern w:val="0"/>
          <w14:ligatures w14:val="none"/>
        </w:rPr>
      </w:pPr>
    </w:p>
    <w:p w14:paraId="3C06BE71" w14:textId="77777777" w:rsidR="002A651A" w:rsidRPr="009F1304" w:rsidRDefault="002A651A" w:rsidP="002A651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spinach and silverbeet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0"/>
        <w:gridCol w:w="1277"/>
        <w:gridCol w:w="4768"/>
      </w:tblGrid>
      <w:tr w:rsidR="002A651A" w:rsidRPr="009F1304" w14:paraId="4D4AE9DF" w14:textId="77777777" w:rsidTr="00E02ECF">
        <w:trPr>
          <w:trHeight w:val="922"/>
          <w:tblHeader/>
        </w:trPr>
        <w:tc>
          <w:tcPr>
            <w:tcW w:w="705" w:type="pct"/>
            <w:vAlign w:val="center"/>
          </w:tcPr>
          <w:p w14:paraId="69C4BEDA"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3BDAAE2D"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08" w:type="pct"/>
            <w:vAlign w:val="center"/>
          </w:tcPr>
          <w:p w14:paraId="4F58CD49"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644" w:type="pct"/>
            <w:vAlign w:val="center"/>
          </w:tcPr>
          <w:p w14:paraId="1CC85AAA"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A651A" w:rsidRPr="009F1304" w14:paraId="60D1EE5E" w14:textId="77777777" w:rsidTr="006532AC">
        <w:trPr>
          <w:trHeight w:val="922"/>
        </w:trPr>
        <w:tc>
          <w:tcPr>
            <w:tcW w:w="705" w:type="pct"/>
          </w:tcPr>
          <w:p w14:paraId="4DFB001B"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Spinach and silverbeet</w:t>
            </w:r>
          </w:p>
          <w:p w14:paraId="313FDB7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(field grown)</w:t>
            </w:r>
          </w:p>
        </w:tc>
        <w:tc>
          <w:tcPr>
            <w:tcW w:w="943" w:type="pct"/>
          </w:tcPr>
          <w:p w14:paraId="79D2F490"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Pythium damping off</w:t>
            </w:r>
          </w:p>
          <w:p w14:paraId="2CFD291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Pythium</w:t>
            </w:r>
            <w:r w:rsidRPr="009F1304">
              <w:rPr>
                <w:rFonts w:ascii="Arial" w:eastAsia="Times New Roman" w:hAnsi="Arial" w:cs="Arial"/>
                <w:kern w:val="0"/>
                <w14:ligatures w14:val="none"/>
              </w:rPr>
              <w:t xml:space="preserve"> spp.)</w:t>
            </w:r>
          </w:p>
        </w:tc>
        <w:tc>
          <w:tcPr>
            <w:tcW w:w="708" w:type="pct"/>
          </w:tcPr>
          <w:p w14:paraId="071DCC58"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200 mL / ha</w:t>
            </w:r>
          </w:p>
        </w:tc>
        <w:tc>
          <w:tcPr>
            <w:tcW w:w="2644" w:type="pct"/>
          </w:tcPr>
          <w:p w14:paraId="1D350AE9"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wait for disease to appear. Make the first application to the soil as a directed, post-transplant or post planting application. The directed application should be made as a band 10 to 15 cm wide over the seed line or transplants.</w:t>
            </w:r>
          </w:p>
          <w:p w14:paraId="16F0564D" w14:textId="77777777" w:rsidR="002A651A" w:rsidRPr="009F1304" w:rsidRDefault="002A651A" w:rsidP="002A651A">
            <w:pPr>
              <w:spacing w:after="0" w:line="240" w:lineRule="auto"/>
              <w:rPr>
                <w:rFonts w:ascii="Arial" w:eastAsia="Times New Roman" w:hAnsi="Arial" w:cs="Arial"/>
                <w:kern w:val="0"/>
                <w14:ligatures w14:val="none"/>
              </w:rPr>
            </w:pPr>
          </w:p>
          <w:p w14:paraId="1D2B90A8"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spray volume of 400 – 500 L water/ha</w:t>
            </w:r>
          </w:p>
          <w:p w14:paraId="2B5937DA" w14:textId="77777777" w:rsidR="002A651A" w:rsidRPr="009F1304" w:rsidRDefault="002A651A" w:rsidP="002A651A">
            <w:pPr>
              <w:spacing w:after="0" w:line="240" w:lineRule="auto"/>
              <w:rPr>
                <w:rFonts w:ascii="Arial" w:eastAsia="Times New Roman" w:hAnsi="Arial" w:cs="Arial"/>
                <w:kern w:val="0"/>
                <w14:ligatures w14:val="none"/>
              </w:rPr>
            </w:pPr>
          </w:p>
          <w:p w14:paraId="18C0703A"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via ground rig boom sprayers applying sufficient water to obtain thorough and uniform coverage of foliage.</w:t>
            </w:r>
          </w:p>
          <w:p w14:paraId="299E263B" w14:textId="77777777" w:rsidR="002A651A" w:rsidRPr="009F1304" w:rsidRDefault="002A651A" w:rsidP="002A651A">
            <w:pPr>
              <w:spacing w:after="0" w:line="240" w:lineRule="auto"/>
              <w:rPr>
                <w:rFonts w:ascii="Arial" w:eastAsia="Times New Roman" w:hAnsi="Arial" w:cs="Arial"/>
                <w:kern w:val="0"/>
                <w14:ligatures w14:val="none"/>
              </w:rPr>
            </w:pPr>
          </w:p>
          <w:p w14:paraId="332D7203"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six (6) foliar applications per crop at a minimum re-treatment interval of 7-10 days.</w:t>
            </w:r>
          </w:p>
          <w:p w14:paraId="717BA8FD" w14:textId="77777777" w:rsidR="002A651A" w:rsidRPr="009F1304" w:rsidRDefault="002A651A" w:rsidP="002A651A">
            <w:pPr>
              <w:spacing w:after="0" w:line="240" w:lineRule="auto"/>
              <w:rPr>
                <w:rFonts w:ascii="Arial" w:eastAsia="Times New Roman" w:hAnsi="Arial" w:cs="Arial"/>
                <w:kern w:val="0"/>
                <w14:ligatures w14:val="none"/>
              </w:rPr>
            </w:pPr>
          </w:p>
          <w:p w14:paraId="300EF230"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three (3) consecutive sprays, then switch to a fungicide of another chemical (mode of action) group.</w:t>
            </w:r>
          </w:p>
          <w:p w14:paraId="486DF414" w14:textId="77777777" w:rsidR="002A651A" w:rsidRPr="009F1304" w:rsidRDefault="002A651A" w:rsidP="002A651A">
            <w:pPr>
              <w:spacing w:after="0" w:line="240" w:lineRule="auto"/>
              <w:rPr>
                <w:rFonts w:ascii="Arial" w:eastAsia="Times New Roman" w:hAnsi="Arial" w:cs="Arial"/>
                <w:kern w:val="0"/>
                <w14:ligatures w14:val="none"/>
              </w:rPr>
            </w:pPr>
          </w:p>
          <w:p w14:paraId="3D397889"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some species and varieties of the crops to be treated has not been fully evaluated under all growing conditions. Treat a small number of plants to ascertain their reaction before treating the whole crop.</w:t>
            </w:r>
          </w:p>
        </w:tc>
      </w:tr>
    </w:tbl>
    <w:p w14:paraId="70B27ABD"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0A1BA8C3"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3 days after application.</w:t>
      </w:r>
    </w:p>
    <w:p w14:paraId="6225FD4E"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treated crop for stock food.</w:t>
      </w:r>
    </w:p>
    <w:p w14:paraId="66738994" w14:textId="77777777" w:rsidR="002A651A" w:rsidRPr="009F1304" w:rsidRDefault="002A651A" w:rsidP="002A651A">
      <w:pPr>
        <w:spacing w:after="0" w:line="240" w:lineRule="auto"/>
        <w:rPr>
          <w:rFonts w:ascii="Arial" w:eastAsia="Times New Roman" w:hAnsi="Arial" w:cs="Arial"/>
          <w:kern w:val="0"/>
          <w14:ligatures w14:val="none"/>
        </w:rPr>
      </w:pPr>
    </w:p>
    <w:p w14:paraId="7971D059" w14:textId="77777777" w:rsidR="002A651A" w:rsidRPr="009F1304" w:rsidRDefault="002A651A" w:rsidP="002A651A">
      <w:pPr>
        <w:spacing w:after="0" w:line="240" w:lineRule="auto"/>
        <w:rPr>
          <w:rFonts w:ascii="Arial" w:eastAsia="Times New Roman" w:hAnsi="Arial" w:cs="Arial"/>
          <w:kern w:val="0"/>
          <w14:ligatures w14:val="none"/>
        </w:rPr>
      </w:pPr>
    </w:p>
    <w:p w14:paraId="1E52E184" w14:textId="77777777" w:rsidR="002A651A" w:rsidRPr="009F1304" w:rsidRDefault="00000000" w:rsidP="002A651A">
      <w:pPr>
        <w:keepNext/>
        <w:keepLines/>
        <w:spacing w:before="40" w:after="0"/>
        <w:outlineLvl w:val="1"/>
        <w:rPr>
          <w:rFonts w:ascii="Arial" w:eastAsia="Times New Roman" w:hAnsi="Arial" w:cs="Arial"/>
          <w:iCs/>
          <w:color w:val="0000FF"/>
          <w:kern w:val="0"/>
          <w14:ligatures w14:val="none"/>
        </w:rPr>
      </w:pPr>
      <w:hyperlink r:id="rId159" w:history="1">
        <w:r w:rsidR="002A651A" w:rsidRPr="009F1304">
          <w:rPr>
            <w:rFonts w:ascii="Arial" w:eastAsia="Times New Roman" w:hAnsi="Arial" w:cs="Arial"/>
            <w:i/>
            <w:color w:val="0000FF"/>
            <w:kern w:val="0"/>
            <w:u w:val="single"/>
            <w14:ligatures w14:val="none"/>
          </w:rPr>
          <w:t>PER85717</w:t>
        </w:r>
      </w:hyperlink>
      <w:r w:rsidR="002A651A" w:rsidRPr="009F1304">
        <w:rPr>
          <w:rFonts w:ascii="Arial" w:eastAsia="Times New Roman" w:hAnsi="Arial" w:cs="Arial"/>
          <w:color w:val="365F91"/>
          <w:kern w:val="0"/>
          <w14:ligatures w14:val="none"/>
        </w:rPr>
        <w:t xml:space="preserve"> </w:t>
      </w:r>
      <w:r w:rsidR="002A651A" w:rsidRPr="009F1304">
        <w:rPr>
          <w:rFonts w:ascii="Arial" w:eastAsia="Times New Roman" w:hAnsi="Arial" w:cs="Arial"/>
          <w:iCs/>
          <w:color w:val="0000FF"/>
          <w:kern w:val="0"/>
          <w14:ligatures w14:val="none"/>
        </w:rPr>
        <w:t xml:space="preserve">- </w:t>
      </w:r>
      <w:proofErr w:type="spellStart"/>
      <w:r w:rsidR="002A651A" w:rsidRPr="009F1304">
        <w:rPr>
          <w:rFonts w:ascii="Arial" w:eastAsia="Times New Roman" w:hAnsi="Arial" w:cs="Arial"/>
          <w:iCs/>
          <w:color w:val="0000FF"/>
          <w:kern w:val="0"/>
          <w14:ligatures w14:val="none"/>
        </w:rPr>
        <w:t>Ranman</w:t>
      </w:r>
      <w:proofErr w:type="spellEnd"/>
      <w:r w:rsidR="002A651A" w:rsidRPr="009F1304">
        <w:rPr>
          <w:rFonts w:ascii="Arial" w:eastAsia="Times New Roman" w:hAnsi="Arial" w:cs="Arial"/>
          <w:iCs/>
          <w:color w:val="0000FF"/>
          <w:kern w:val="0"/>
          <w14:ligatures w14:val="none"/>
        </w:rPr>
        <w:t xml:space="preserve"> 400 SC Fungicide / Basil (</w:t>
      </w:r>
      <w:proofErr w:type="spellStart"/>
      <w:r w:rsidR="002A651A" w:rsidRPr="009F1304">
        <w:rPr>
          <w:rFonts w:ascii="Arial" w:eastAsia="Times New Roman" w:hAnsi="Arial" w:cs="Arial"/>
          <w:iCs/>
          <w:color w:val="0000FF"/>
          <w:kern w:val="0"/>
          <w14:ligatures w14:val="none"/>
        </w:rPr>
        <w:t>Ocimum</w:t>
      </w:r>
      <w:proofErr w:type="spellEnd"/>
      <w:r w:rsidR="002A651A" w:rsidRPr="009F1304">
        <w:rPr>
          <w:rFonts w:ascii="Arial" w:eastAsia="Times New Roman" w:hAnsi="Arial" w:cs="Arial"/>
          <w:iCs/>
          <w:color w:val="0000FF"/>
          <w:kern w:val="0"/>
          <w14:ligatures w14:val="none"/>
        </w:rPr>
        <w:t xml:space="preserve"> </w:t>
      </w:r>
      <w:proofErr w:type="spellStart"/>
      <w:r w:rsidR="002A651A" w:rsidRPr="009F1304">
        <w:rPr>
          <w:rFonts w:ascii="Arial" w:eastAsia="Times New Roman" w:hAnsi="Arial" w:cs="Arial"/>
          <w:iCs/>
          <w:color w:val="0000FF"/>
          <w:kern w:val="0"/>
          <w14:ligatures w14:val="none"/>
        </w:rPr>
        <w:t>basilicum</w:t>
      </w:r>
      <w:proofErr w:type="spellEnd"/>
      <w:r w:rsidR="002A651A" w:rsidRPr="009F1304">
        <w:rPr>
          <w:rFonts w:ascii="Arial" w:eastAsia="Times New Roman" w:hAnsi="Arial" w:cs="Arial"/>
          <w:iCs/>
          <w:color w:val="0000FF"/>
          <w:kern w:val="0"/>
          <w14:ligatures w14:val="none"/>
        </w:rPr>
        <w:t>) / Downy mildew</w:t>
      </w:r>
    </w:p>
    <w:p w14:paraId="6CA2501B" w14:textId="77777777" w:rsidR="002A651A" w:rsidRPr="009F1304" w:rsidRDefault="002A651A" w:rsidP="002A651A">
      <w:pPr>
        <w:tabs>
          <w:tab w:val="left" w:pos="1134"/>
        </w:tabs>
        <w:spacing w:after="0" w:line="240" w:lineRule="auto"/>
        <w:rPr>
          <w:rFonts w:ascii="Arial" w:eastAsia="Times New Roman" w:hAnsi="Arial" w:cs="Arial"/>
          <w:kern w:val="0"/>
          <w14:ligatures w14:val="none"/>
        </w:rPr>
      </w:pPr>
    </w:p>
    <w:p w14:paraId="29E7FCC4" w14:textId="77777777" w:rsidR="002A651A" w:rsidRPr="009F1304" w:rsidRDefault="002A651A" w:rsidP="002A651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basil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700"/>
        <w:gridCol w:w="1277"/>
        <w:gridCol w:w="4768"/>
      </w:tblGrid>
      <w:tr w:rsidR="002A651A" w:rsidRPr="009F1304" w14:paraId="098BAA69" w14:textId="77777777" w:rsidTr="00E02ECF">
        <w:trPr>
          <w:trHeight w:val="922"/>
          <w:tblHeader/>
        </w:trPr>
        <w:tc>
          <w:tcPr>
            <w:tcW w:w="705" w:type="pct"/>
            <w:vAlign w:val="center"/>
          </w:tcPr>
          <w:p w14:paraId="43D8C6D7"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6E510590"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08" w:type="pct"/>
            <w:vAlign w:val="center"/>
          </w:tcPr>
          <w:p w14:paraId="354F4EE3"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644" w:type="pct"/>
            <w:vAlign w:val="center"/>
          </w:tcPr>
          <w:p w14:paraId="3E9231C2" w14:textId="77777777" w:rsidR="002A651A" w:rsidRPr="009F1304" w:rsidRDefault="002A651A" w:rsidP="002A651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A651A" w:rsidRPr="009F1304" w14:paraId="24442427" w14:textId="77777777" w:rsidTr="006532AC">
        <w:trPr>
          <w:trHeight w:val="922"/>
        </w:trPr>
        <w:tc>
          <w:tcPr>
            <w:tcW w:w="705" w:type="pct"/>
          </w:tcPr>
          <w:p w14:paraId="4E1523D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Basil</w:t>
            </w:r>
          </w:p>
          <w:p w14:paraId="1C0C8A3B"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(Field and protected crops)</w:t>
            </w:r>
          </w:p>
        </w:tc>
        <w:tc>
          <w:tcPr>
            <w:tcW w:w="943" w:type="pct"/>
          </w:tcPr>
          <w:p w14:paraId="281FC9D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Downy mildew</w:t>
            </w:r>
          </w:p>
          <w:p w14:paraId="668EC665"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Peronospora </w:t>
            </w:r>
            <w:proofErr w:type="spellStart"/>
            <w:r w:rsidRPr="009F1304">
              <w:rPr>
                <w:rFonts w:ascii="Arial" w:eastAsia="Times New Roman" w:hAnsi="Arial" w:cs="Arial"/>
                <w:i/>
                <w:kern w:val="0"/>
                <w14:ligatures w14:val="none"/>
              </w:rPr>
              <w:t>belbahrii</w:t>
            </w:r>
            <w:proofErr w:type="spellEnd"/>
            <w:r w:rsidRPr="009F1304">
              <w:rPr>
                <w:rFonts w:ascii="Arial" w:eastAsia="Times New Roman" w:hAnsi="Arial" w:cs="Arial"/>
                <w:kern w:val="0"/>
                <w14:ligatures w14:val="none"/>
              </w:rPr>
              <w:t>)</w:t>
            </w:r>
          </w:p>
        </w:tc>
        <w:tc>
          <w:tcPr>
            <w:tcW w:w="708" w:type="pct"/>
          </w:tcPr>
          <w:p w14:paraId="0E5DFE9D"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175 – 200 mL /ha</w:t>
            </w:r>
          </w:p>
          <w:p w14:paraId="46FD926B"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OR</w:t>
            </w:r>
          </w:p>
          <w:p w14:paraId="08E6F45B"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14:ligatures w14:val="none"/>
              </w:rPr>
            </w:pPr>
          </w:p>
          <w:p w14:paraId="1F39069A" w14:textId="77777777" w:rsidR="002A651A" w:rsidRPr="009F1304" w:rsidRDefault="002A651A" w:rsidP="002A651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17.5 – 20 mL / 100 L</w:t>
            </w:r>
          </w:p>
        </w:tc>
        <w:tc>
          <w:tcPr>
            <w:tcW w:w="2644" w:type="pct"/>
          </w:tcPr>
          <w:p w14:paraId="69BEF69E"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protective treatment when conditions favour disease development and before the disease is evident. DO NOT wait for the disease to appear.</w:t>
            </w:r>
          </w:p>
          <w:p w14:paraId="5E07FFD6" w14:textId="77777777" w:rsidR="002A651A" w:rsidRPr="009F1304" w:rsidRDefault="002A651A" w:rsidP="002A651A">
            <w:pPr>
              <w:spacing w:after="0" w:line="240" w:lineRule="auto"/>
              <w:rPr>
                <w:rFonts w:ascii="Arial" w:eastAsia="Times New Roman" w:hAnsi="Arial" w:cs="Arial"/>
                <w:kern w:val="0"/>
                <w14:ligatures w14:val="none"/>
              </w:rPr>
            </w:pPr>
          </w:p>
          <w:p w14:paraId="73EE98EB"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up to six (6) foliar applications per crop.</w:t>
            </w:r>
          </w:p>
          <w:p w14:paraId="236D69F5" w14:textId="77777777" w:rsidR="002A651A" w:rsidRPr="009F1304" w:rsidRDefault="002A651A" w:rsidP="002A651A">
            <w:pPr>
              <w:spacing w:after="0" w:line="240" w:lineRule="auto"/>
              <w:rPr>
                <w:rFonts w:ascii="Arial" w:eastAsia="Times New Roman" w:hAnsi="Arial" w:cs="Arial"/>
                <w:kern w:val="0"/>
                <w14:ligatures w14:val="none"/>
              </w:rPr>
            </w:pPr>
          </w:p>
          <w:p w14:paraId="378695C6"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only three (3) consecutive applications of cyazofamid (Group 21), with an interval of 7-10 days between sprays, before changing to a fungicide product from a different Mode of Action group.</w:t>
            </w:r>
          </w:p>
          <w:p w14:paraId="412CA87E" w14:textId="77777777" w:rsidR="002A651A" w:rsidRPr="009F1304" w:rsidRDefault="002A651A" w:rsidP="002A651A">
            <w:pPr>
              <w:spacing w:after="0" w:line="240" w:lineRule="auto"/>
              <w:rPr>
                <w:rFonts w:ascii="Arial" w:eastAsia="Times New Roman" w:hAnsi="Arial" w:cs="Arial"/>
                <w:kern w:val="0"/>
                <w14:ligatures w14:val="none"/>
              </w:rPr>
            </w:pPr>
          </w:p>
          <w:p w14:paraId="6948C243"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the higher application rate and shorter interval under conditions that are highly conducive to disease development, or where there is rapid vegetative growth.</w:t>
            </w:r>
          </w:p>
          <w:p w14:paraId="27517209" w14:textId="77777777" w:rsidR="002A651A" w:rsidRPr="009F1304" w:rsidRDefault="002A651A" w:rsidP="002A651A">
            <w:pPr>
              <w:spacing w:after="0" w:line="240" w:lineRule="auto"/>
              <w:rPr>
                <w:rFonts w:ascii="Arial" w:eastAsia="Times New Roman" w:hAnsi="Arial" w:cs="Arial"/>
                <w:kern w:val="0"/>
                <w14:ligatures w14:val="none"/>
              </w:rPr>
            </w:pPr>
          </w:p>
          <w:p w14:paraId="7A909A1C"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in sufficient volume of water to achieve thoroughly coverage of all foliage and stems. A spray volume of 250-500 L/ha is recommended.</w:t>
            </w:r>
          </w:p>
          <w:p w14:paraId="18751205" w14:textId="77777777" w:rsidR="002A651A" w:rsidRPr="009F1304" w:rsidRDefault="002A651A" w:rsidP="002A651A">
            <w:pPr>
              <w:spacing w:after="0" w:line="240" w:lineRule="auto"/>
              <w:rPr>
                <w:rFonts w:ascii="Arial" w:eastAsia="Times New Roman" w:hAnsi="Arial" w:cs="Arial"/>
                <w:kern w:val="0"/>
                <w14:ligatures w14:val="none"/>
              </w:rPr>
            </w:pPr>
          </w:p>
          <w:p w14:paraId="5E410861"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via air-blast sprayer, air-shear sprayer or equivalent.</w:t>
            </w:r>
          </w:p>
          <w:p w14:paraId="7FEB64C6" w14:textId="77777777" w:rsidR="002A651A" w:rsidRPr="009F1304" w:rsidRDefault="002A651A" w:rsidP="002A651A">
            <w:pPr>
              <w:spacing w:after="0" w:line="240" w:lineRule="auto"/>
              <w:rPr>
                <w:rFonts w:ascii="Arial" w:eastAsia="Times New Roman" w:hAnsi="Arial" w:cs="Arial"/>
                <w:kern w:val="0"/>
                <w14:ligatures w14:val="none"/>
              </w:rPr>
            </w:pPr>
          </w:p>
          <w:p w14:paraId="04860395"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non-ionic surfactant at approved label rates.</w:t>
            </w:r>
          </w:p>
        </w:tc>
      </w:tr>
    </w:tbl>
    <w:p w14:paraId="652BA869" w14:textId="77777777" w:rsidR="002A651A" w:rsidRPr="009F1304" w:rsidRDefault="002A651A" w:rsidP="002A651A">
      <w:pPr>
        <w:spacing w:after="0" w:line="240" w:lineRule="auto"/>
        <w:rPr>
          <w:rFonts w:ascii="Arial" w:eastAsia="Times New Roman" w:hAnsi="Arial" w:cs="Arial"/>
          <w:kern w:val="0"/>
          <w:highlight w:val="yellow"/>
          <w14:ligatures w14:val="none"/>
        </w:rPr>
      </w:pPr>
    </w:p>
    <w:p w14:paraId="56E89F7B"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353B1BA2"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Harvest: DO NOT harvest for 1 DAY after application.</w:t>
      </w:r>
    </w:p>
    <w:p w14:paraId="379FE98C" w14:textId="77777777" w:rsidR="002A651A" w:rsidRPr="009F1304" w:rsidRDefault="002A651A" w:rsidP="002A651A">
      <w:pPr>
        <w:spacing w:after="0" w:line="240" w:lineRule="auto"/>
        <w:rPr>
          <w:rFonts w:ascii="Arial" w:eastAsia="Times New Roman" w:hAnsi="Arial" w:cs="Arial"/>
          <w:kern w:val="0"/>
          <w14:ligatures w14:val="none"/>
        </w:rPr>
      </w:pPr>
    </w:p>
    <w:p w14:paraId="0CCF7595" w14:textId="77777777" w:rsidR="002A651A" w:rsidRPr="009F1304" w:rsidRDefault="002A651A" w:rsidP="002A651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[add to existing safety directions]</w:t>
      </w:r>
    </w:p>
    <w:p w14:paraId="0DDE80D1" w14:textId="77777777" w:rsidR="002A651A" w:rsidRPr="009F1304" w:rsidRDefault="002A651A" w:rsidP="002A651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Protected cropping situations (e.g. greenhouses and plastic tunnels): wear cotton overalls buttoned to the neck and wrist, chemical resistance gloves and a disposable mist mask. </w:t>
      </w:r>
    </w:p>
    <w:p w14:paraId="2C00816F" w14:textId="37CCFE5E" w:rsidR="00F6501E" w:rsidRPr="009F1304" w:rsidRDefault="00F6501E">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652A6303" w14:textId="77777777" w:rsidR="0033084D" w:rsidRPr="009F1304" w:rsidRDefault="0033084D" w:rsidP="0033084D">
      <w:pPr>
        <w:pStyle w:val="Heading1"/>
        <w:rPr>
          <w:rFonts w:ascii="Arial" w:hAnsi="Arial" w:cs="Arial"/>
        </w:rPr>
      </w:pPr>
      <w:bookmarkStart w:id="32" w:name="_Toc156212025"/>
      <w:r w:rsidRPr="009F1304">
        <w:rPr>
          <w:rFonts w:ascii="Arial" w:hAnsi="Arial" w:cs="Arial"/>
        </w:rPr>
        <w:lastRenderedPageBreak/>
        <w:t>Deltamethrin permit use patterns approved for transfer to labels</w:t>
      </w:r>
      <w:bookmarkEnd w:id="32"/>
    </w:p>
    <w:p w14:paraId="26254FD8" w14:textId="61CF4ADF" w:rsidR="0033084D" w:rsidRPr="009F1304" w:rsidRDefault="0033084D" w:rsidP="0033084D">
      <w:pPr>
        <w:pStyle w:val="Heading2"/>
        <w:rPr>
          <w:rFonts w:ascii="Arial" w:hAnsi="Arial" w:cs="Arial"/>
        </w:rPr>
      </w:pPr>
      <w:r w:rsidRPr="009F1304">
        <w:rPr>
          <w:rFonts w:ascii="Arial" w:hAnsi="Arial" w:cs="Arial"/>
        </w:rPr>
        <w:t>Deltamethrin 5.5 g/L and 27.5 g/L products</w:t>
      </w:r>
    </w:p>
    <w:p w14:paraId="0074DE93" w14:textId="77777777" w:rsidR="0033084D" w:rsidRPr="009F1304" w:rsidRDefault="0033084D" w:rsidP="0033084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1E8B5D5C" w14:textId="77777777" w:rsidR="0033084D" w:rsidRPr="009F1304" w:rsidRDefault="0033084D" w:rsidP="0033084D">
      <w:pPr>
        <w:spacing w:after="0" w:line="240" w:lineRule="auto"/>
        <w:rPr>
          <w:rFonts w:ascii="Arial" w:eastAsia="Times New Roman" w:hAnsi="Arial" w:cs="Arial"/>
          <w:b/>
          <w:kern w:val="0"/>
          <w14:ligatures w14:val="none"/>
        </w:rPr>
      </w:pPr>
    </w:p>
    <w:p w14:paraId="63894F7D" w14:textId="77777777" w:rsidR="0033084D" w:rsidRPr="009F1304" w:rsidRDefault="0033084D" w:rsidP="0033084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appropriate]</w:t>
      </w:r>
    </w:p>
    <w:p w14:paraId="25BB552D" w14:textId="77777777" w:rsidR="0033084D" w:rsidRPr="009F1304" w:rsidRDefault="0033084D" w:rsidP="0033084D">
      <w:pPr>
        <w:spacing w:after="0" w:line="240" w:lineRule="auto"/>
        <w:rPr>
          <w:rFonts w:ascii="Arial" w:eastAsia="Times New Roman" w:hAnsi="Arial" w:cs="Arial"/>
          <w:b/>
          <w:kern w:val="0"/>
          <w14:ligatures w14:val="none"/>
        </w:rPr>
      </w:pPr>
    </w:p>
    <w:p w14:paraId="1EBF6A94" w14:textId="77777777" w:rsidR="0033084D" w:rsidRPr="009F1304" w:rsidRDefault="0033084D" w:rsidP="0033084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Current First Aid Instructions and Safety Directions:</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 xml:space="preserve">[should already be included on label – check FAISD and update if necessary. Note some formulations contain liquid hydrocarbon or other scheduled excipients that should be included on the label with appropriate FAISD] </w:t>
      </w:r>
    </w:p>
    <w:p w14:paraId="30687154" w14:textId="77777777" w:rsidR="0033084D" w:rsidRPr="009F1304" w:rsidRDefault="0033084D" w:rsidP="0033084D">
      <w:pPr>
        <w:spacing w:after="0" w:line="240" w:lineRule="auto"/>
        <w:rPr>
          <w:rFonts w:ascii="Arial" w:eastAsia="Times New Roman" w:hAnsi="Arial" w:cs="Arial"/>
          <w:kern w:val="0"/>
          <w14:ligatures w14:val="none"/>
        </w:rPr>
      </w:pPr>
    </w:p>
    <w:p w14:paraId="31D07AE2"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Re-entry Period</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26070200" w14:textId="77777777" w:rsidR="0033084D" w:rsidRPr="009F1304" w:rsidRDefault="0033084D" w:rsidP="0033084D">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allow entry into treated areas until the spray deposits have dried. When prior entry is necessary, wear cotton overalls buttoned to the neck and wrist and elbow-length PVC gloves. Clothing must be laundered after each day’s use.</w:t>
      </w:r>
    </w:p>
    <w:p w14:paraId="75E481EE" w14:textId="77777777" w:rsidR="0033084D" w:rsidRPr="009F1304" w:rsidRDefault="0033084D" w:rsidP="0033084D">
      <w:pPr>
        <w:spacing w:after="0" w:line="240" w:lineRule="auto"/>
        <w:rPr>
          <w:rFonts w:ascii="Arial" w:eastAsia="Times New Roman" w:hAnsi="Arial" w:cs="Arial"/>
          <w:b/>
          <w:kern w:val="0"/>
          <w14:ligatures w14:val="none"/>
        </w:rPr>
      </w:pPr>
    </w:p>
    <w:p w14:paraId="5A596FAF" w14:textId="77777777" w:rsidR="0033084D" w:rsidRPr="009F1304" w:rsidRDefault="0033084D" w:rsidP="0033084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Mode of Action indicator</w:t>
      </w:r>
    </w:p>
    <w:p w14:paraId="341E7FE4"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Group 3A Insecticide – sodium channel modulator, nerve action</w:t>
      </w:r>
    </w:p>
    <w:p w14:paraId="111D1636" w14:textId="77777777" w:rsidR="0033084D" w:rsidRPr="009F1304" w:rsidRDefault="0033084D" w:rsidP="0033084D">
      <w:pPr>
        <w:spacing w:after="0" w:line="240" w:lineRule="auto"/>
        <w:rPr>
          <w:rFonts w:ascii="Arial" w:eastAsia="Times New Roman" w:hAnsi="Arial" w:cs="Arial"/>
          <w:kern w:val="0"/>
          <w14:ligatures w14:val="none"/>
        </w:rPr>
      </w:pPr>
    </w:p>
    <w:p w14:paraId="23E9DAEE" w14:textId="77777777" w:rsidR="0033084D" w:rsidRPr="009F1304" w:rsidRDefault="0033084D" w:rsidP="00535C05">
      <w:pPr>
        <w:pStyle w:val="Heading2"/>
        <w:rPr>
          <w:rFonts w:ascii="Arial" w:hAnsi="Arial" w:cs="Arial"/>
        </w:rPr>
      </w:pPr>
      <w:r w:rsidRPr="009F1304">
        <w:rPr>
          <w:rFonts w:ascii="Arial" w:hAnsi="Arial" w:cs="Arial"/>
        </w:rPr>
        <w:t>Proposed permit use patterns to transfer to the label of 5.5 g/L and 27.5 g/L Deltamethrin</w:t>
      </w:r>
    </w:p>
    <w:p w14:paraId="5D80909C" w14:textId="77777777" w:rsidR="0033084D" w:rsidRPr="009F1304" w:rsidRDefault="0033084D" w:rsidP="0033084D">
      <w:pPr>
        <w:spacing w:after="0" w:line="240" w:lineRule="auto"/>
        <w:rPr>
          <w:rFonts w:ascii="Arial" w:eastAsia="Times New Roman" w:hAnsi="Arial" w:cs="Arial"/>
          <w:color w:val="0000FF"/>
          <w:kern w:val="0"/>
          <w:u w:val="single"/>
          <w14:ligatures w14:val="none"/>
        </w:rPr>
      </w:pPr>
    </w:p>
    <w:p w14:paraId="28389AB2" w14:textId="77777777" w:rsidR="0033084D" w:rsidRPr="009F1304" w:rsidRDefault="00000000" w:rsidP="0033084D">
      <w:pPr>
        <w:spacing w:after="0" w:line="240" w:lineRule="auto"/>
        <w:outlineLvl w:val="1"/>
        <w:rPr>
          <w:rFonts w:ascii="Arial" w:eastAsia="Times New Roman" w:hAnsi="Arial" w:cs="Arial"/>
          <w:color w:val="365F91"/>
          <w:kern w:val="0"/>
          <w14:ligatures w14:val="none"/>
        </w:rPr>
      </w:pPr>
      <w:hyperlink r:id="rId160" w:history="1">
        <w:r w:rsidR="0033084D" w:rsidRPr="009F1304">
          <w:rPr>
            <w:rFonts w:ascii="Arial" w:eastAsia="Times New Roman" w:hAnsi="Arial" w:cs="Arial"/>
            <w:i/>
            <w:color w:val="0000FF"/>
            <w:kern w:val="0"/>
            <w:u w:val="single"/>
            <w14:ligatures w14:val="none"/>
          </w:rPr>
          <w:t>PER13353</w:t>
        </w:r>
      </w:hyperlink>
      <w:r w:rsidR="0033084D" w:rsidRPr="009F1304">
        <w:rPr>
          <w:rFonts w:ascii="Arial" w:eastAsia="Times New Roman" w:hAnsi="Arial" w:cs="Arial"/>
          <w:i/>
          <w:color w:val="365F91"/>
          <w:kern w:val="0"/>
          <w14:ligatures w14:val="none"/>
        </w:rPr>
        <w:t xml:space="preserve"> </w:t>
      </w:r>
      <w:r w:rsidR="0033084D" w:rsidRPr="009F1304">
        <w:rPr>
          <w:rFonts w:ascii="Arial" w:eastAsia="Times New Roman" w:hAnsi="Arial" w:cs="Arial"/>
          <w:color w:val="365F91"/>
          <w:kern w:val="0"/>
          <w14:ligatures w14:val="none"/>
        </w:rPr>
        <w:t>– Various Pesticides / Mustard / Multiple Pests</w:t>
      </w:r>
    </w:p>
    <w:p w14:paraId="1E937954" w14:textId="77777777" w:rsidR="0033084D" w:rsidRPr="009F1304" w:rsidRDefault="0033084D" w:rsidP="0033084D">
      <w:pPr>
        <w:tabs>
          <w:tab w:val="left" w:pos="1134"/>
        </w:tabs>
        <w:spacing w:after="0" w:line="240" w:lineRule="auto"/>
        <w:rPr>
          <w:rFonts w:ascii="Arial" w:eastAsia="Times New Roman" w:hAnsi="Arial" w:cs="Arial"/>
          <w:b/>
          <w:kern w:val="0"/>
          <w14:ligatures w14:val="none"/>
        </w:rPr>
      </w:pPr>
    </w:p>
    <w:p w14:paraId="1AA25D1D" w14:textId="77777777" w:rsidR="0033084D" w:rsidRPr="009F1304" w:rsidRDefault="0033084D" w:rsidP="0033084D">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mustard to the entry for canola (ONLY for those products that are already approved for use in canola): </w:t>
      </w:r>
      <w:r w:rsidRPr="009F1304">
        <w:rPr>
          <w:rFonts w:ascii="Arial" w:eastAsia="Times New Roman" w:hAnsi="Arial" w:cs="Arial"/>
          <w:bCs/>
          <w:iCs/>
          <w:kern w:val="0"/>
          <w14:ligatures w14:val="none"/>
        </w:rPr>
        <w:t xml:space="preserve">Mustard (oilseed cultivars, </w:t>
      </w:r>
      <w:r w:rsidRPr="009F1304">
        <w:rPr>
          <w:rFonts w:ascii="Arial" w:eastAsia="Times New Roman" w:hAnsi="Arial" w:cs="Arial"/>
          <w:bCs/>
          <w:i/>
          <w:iCs/>
          <w:kern w:val="0"/>
          <w14:ligatures w14:val="none"/>
        </w:rPr>
        <w:t xml:space="preserve">Brassica </w:t>
      </w:r>
      <w:proofErr w:type="spellStart"/>
      <w:r w:rsidRPr="009F1304">
        <w:rPr>
          <w:rFonts w:ascii="Arial" w:eastAsia="Times New Roman" w:hAnsi="Arial" w:cs="Arial"/>
          <w:bCs/>
          <w:i/>
          <w:iCs/>
          <w:kern w:val="0"/>
          <w14:ligatures w14:val="none"/>
        </w:rPr>
        <w:t>juncea</w:t>
      </w:r>
      <w:proofErr w:type="spellEnd"/>
      <w:r w:rsidRPr="009F1304">
        <w:rPr>
          <w:rFonts w:ascii="Arial" w:eastAsia="Times New Roman" w:hAnsi="Arial" w:cs="Arial"/>
          <w:bCs/>
          <w:iCs/>
          <w:kern w:val="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18"/>
        <w:gridCol w:w="1560"/>
        <w:gridCol w:w="4200"/>
      </w:tblGrid>
      <w:tr w:rsidR="0033084D" w:rsidRPr="009F1304" w14:paraId="2B0BDE8B" w14:textId="77777777" w:rsidTr="00E02ECF">
        <w:trPr>
          <w:trHeight w:val="922"/>
          <w:tblHeader/>
        </w:trPr>
        <w:tc>
          <w:tcPr>
            <w:tcW w:w="1019" w:type="pct"/>
            <w:vAlign w:val="center"/>
          </w:tcPr>
          <w:p w14:paraId="61DAF3F4"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786" w:type="pct"/>
            <w:vAlign w:val="center"/>
          </w:tcPr>
          <w:p w14:paraId="27CDD05A"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865" w:type="pct"/>
            <w:vAlign w:val="center"/>
          </w:tcPr>
          <w:p w14:paraId="1DBED813"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329" w:type="pct"/>
            <w:vAlign w:val="center"/>
          </w:tcPr>
          <w:p w14:paraId="3D742067"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33084D" w:rsidRPr="009F1304" w14:paraId="427D1516" w14:textId="77777777" w:rsidTr="006532AC">
        <w:trPr>
          <w:trHeight w:val="922"/>
        </w:trPr>
        <w:tc>
          <w:tcPr>
            <w:tcW w:w="1019" w:type="pct"/>
          </w:tcPr>
          <w:p w14:paraId="01654D25"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bCs/>
                <w:iCs/>
                <w:kern w:val="0"/>
                <w14:ligatures w14:val="none"/>
              </w:rPr>
              <w:t xml:space="preserve">Mustard (oilseed cultivars, </w:t>
            </w:r>
            <w:r w:rsidRPr="009F1304">
              <w:rPr>
                <w:rFonts w:ascii="Arial" w:eastAsia="Times New Roman" w:hAnsi="Arial" w:cs="Arial"/>
                <w:bCs/>
                <w:i/>
                <w:iCs/>
                <w:kern w:val="0"/>
                <w14:ligatures w14:val="none"/>
              </w:rPr>
              <w:t xml:space="preserve">Brassica </w:t>
            </w:r>
            <w:proofErr w:type="spellStart"/>
            <w:r w:rsidRPr="009F1304">
              <w:rPr>
                <w:rFonts w:ascii="Arial" w:eastAsia="Times New Roman" w:hAnsi="Arial" w:cs="Arial"/>
                <w:bCs/>
                <w:i/>
                <w:iCs/>
                <w:kern w:val="0"/>
                <w14:ligatures w14:val="none"/>
              </w:rPr>
              <w:t>juncea</w:t>
            </w:r>
            <w:proofErr w:type="spellEnd"/>
            <w:r w:rsidRPr="009F1304">
              <w:rPr>
                <w:rFonts w:ascii="Arial" w:eastAsia="Times New Roman" w:hAnsi="Arial" w:cs="Arial"/>
                <w:bCs/>
                <w:iCs/>
                <w:kern w:val="0"/>
                <w14:ligatures w14:val="none"/>
              </w:rPr>
              <w:t>)</w:t>
            </w:r>
          </w:p>
        </w:tc>
        <w:tc>
          <w:tcPr>
            <w:tcW w:w="786" w:type="pct"/>
          </w:tcPr>
          <w:p w14:paraId="264D4555" w14:textId="77777777" w:rsidR="0033084D" w:rsidRPr="009F1304" w:rsidRDefault="0033084D" w:rsidP="0033084D">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bCs/>
                <w:iCs/>
                <w:color w:val="FF0000"/>
                <w:kern w:val="0"/>
                <w14:ligatures w14:val="none"/>
              </w:rPr>
              <w:t xml:space="preserve">[As already on the label for canola] </w:t>
            </w:r>
          </w:p>
          <w:p w14:paraId="7D698CE4" w14:textId="77777777" w:rsidR="0033084D" w:rsidRPr="009F1304" w:rsidRDefault="0033084D" w:rsidP="0033084D">
            <w:pPr>
              <w:tabs>
                <w:tab w:val="left" w:pos="4820"/>
                <w:tab w:val="left" w:pos="10206"/>
              </w:tabs>
              <w:spacing w:after="0" w:line="240" w:lineRule="auto"/>
              <w:ind w:right="-57"/>
              <w:rPr>
                <w:rFonts w:ascii="Arial" w:eastAsia="Times New Roman" w:hAnsi="Arial" w:cs="Arial"/>
                <w:color w:val="FF0000"/>
                <w:kern w:val="0"/>
                <w14:ligatures w14:val="none"/>
              </w:rPr>
            </w:pPr>
          </w:p>
        </w:tc>
        <w:tc>
          <w:tcPr>
            <w:tcW w:w="865" w:type="pct"/>
          </w:tcPr>
          <w:p w14:paraId="554F0951" w14:textId="77777777" w:rsidR="0033084D" w:rsidRPr="009F1304" w:rsidRDefault="0033084D" w:rsidP="0033084D">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bCs/>
                <w:iCs/>
                <w:color w:val="FF0000"/>
                <w:kern w:val="0"/>
                <w14:ligatures w14:val="none"/>
              </w:rPr>
              <w:t xml:space="preserve">[As already on the label for canola] </w:t>
            </w:r>
          </w:p>
          <w:p w14:paraId="54253BAC" w14:textId="77777777" w:rsidR="0033084D" w:rsidRPr="009F1304" w:rsidRDefault="0033084D" w:rsidP="0033084D">
            <w:pPr>
              <w:tabs>
                <w:tab w:val="left" w:pos="4820"/>
                <w:tab w:val="left" w:pos="10206"/>
              </w:tabs>
              <w:spacing w:after="0" w:line="240" w:lineRule="auto"/>
              <w:ind w:right="-57"/>
              <w:rPr>
                <w:rFonts w:ascii="Arial" w:eastAsia="Times New Roman" w:hAnsi="Arial" w:cs="Arial"/>
                <w:color w:val="FF0000"/>
                <w:kern w:val="0"/>
                <w14:ligatures w14:val="none"/>
              </w:rPr>
            </w:pPr>
          </w:p>
        </w:tc>
        <w:tc>
          <w:tcPr>
            <w:tcW w:w="2329" w:type="pct"/>
          </w:tcPr>
          <w:p w14:paraId="336F07C2" w14:textId="77777777" w:rsidR="0033084D" w:rsidRPr="009F1304" w:rsidRDefault="0033084D" w:rsidP="0033084D">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bCs/>
                <w:iCs/>
                <w:color w:val="FF0000"/>
                <w:kern w:val="0"/>
                <w14:ligatures w14:val="none"/>
              </w:rPr>
              <w:t xml:space="preserve">[As already on the label for canola] </w:t>
            </w:r>
          </w:p>
          <w:p w14:paraId="458961E3" w14:textId="77777777" w:rsidR="0033084D" w:rsidRPr="009F1304" w:rsidRDefault="0033084D" w:rsidP="0033084D">
            <w:pPr>
              <w:spacing w:after="0" w:line="240" w:lineRule="auto"/>
              <w:rPr>
                <w:rFonts w:ascii="Arial" w:eastAsia="Times New Roman" w:hAnsi="Arial" w:cs="Arial"/>
                <w:color w:val="FF0000"/>
                <w:kern w:val="0"/>
                <w14:ligatures w14:val="none"/>
              </w:rPr>
            </w:pPr>
          </w:p>
        </w:tc>
      </w:tr>
    </w:tbl>
    <w:p w14:paraId="539EBBBE" w14:textId="77777777" w:rsidR="0033084D" w:rsidRPr="009F1304" w:rsidRDefault="0033084D" w:rsidP="0033084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 mustard to existing canola WHP]</w:t>
      </w:r>
    </w:p>
    <w:p w14:paraId="0B953E32" w14:textId="77777777" w:rsidR="0033084D" w:rsidRPr="009F1304" w:rsidRDefault="0033084D" w:rsidP="0033084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General directions </w:t>
      </w:r>
      <w:r w:rsidRPr="009F1304">
        <w:rPr>
          <w:rFonts w:ascii="Arial" w:eastAsia="Times New Roman" w:hAnsi="Arial" w:cs="Arial"/>
          <w:b/>
          <w:color w:val="FF0000"/>
          <w:kern w:val="0"/>
          <w14:ligatures w14:val="none"/>
        </w:rPr>
        <w:t>[add mustard to any existing directions for canola]</w:t>
      </w:r>
    </w:p>
    <w:p w14:paraId="777FB34A" w14:textId="77777777" w:rsidR="0033084D" w:rsidRPr="009F1304" w:rsidRDefault="0033084D" w:rsidP="0033084D">
      <w:pPr>
        <w:spacing w:after="0" w:line="240" w:lineRule="auto"/>
        <w:rPr>
          <w:rFonts w:ascii="Arial" w:eastAsia="Times New Roman" w:hAnsi="Arial" w:cs="Arial"/>
          <w:b/>
          <w:kern w:val="0"/>
          <w14:ligatures w14:val="none"/>
        </w:rPr>
      </w:pPr>
    </w:p>
    <w:p w14:paraId="790E27BF" w14:textId="77777777" w:rsidR="0033084D" w:rsidRPr="009F1304" w:rsidRDefault="0033084D" w:rsidP="0033084D">
      <w:pPr>
        <w:spacing w:after="0" w:line="240" w:lineRule="auto"/>
        <w:rPr>
          <w:rFonts w:ascii="Arial" w:eastAsia="Times New Roman" w:hAnsi="Arial" w:cs="Arial"/>
          <w:kern w:val="0"/>
          <w14:ligatures w14:val="none"/>
        </w:rPr>
      </w:pPr>
    </w:p>
    <w:p w14:paraId="646BCCB7" w14:textId="77777777" w:rsidR="0033084D" w:rsidRPr="009F1304" w:rsidRDefault="00000000" w:rsidP="0033084D">
      <w:pPr>
        <w:spacing w:after="0" w:line="240" w:lineRule="auto"/>
        <w:outlineLvl w:val="1"/>
        <w:rPr>
          <w:rFonts w:ascii="Arial" w:eastAsia="Times New Roman" w:hAnsi="Arial" w:cs="Arial"/>
          <w:color w:val="365F91"/>
          <w:kern w:val="0"/>
          <w14:ligatures w14:val="none"/>
        </w:rPr>
      </w:pPr>
      <w:hyperlink r:id="rId161" w:history="1">
        <w:r w:rsidR="0033084D" w:rsidRPr="009F1304">
          <w:rPr>
            <w:rFonts w:ascii="Arial" w:eastAsia="Times New Roman" w:hAnsi="Arial" w:cs="Arial"/>
            <w:i/>
            <w:color w:val="0000FF"/>
            <w:kern w:val="0"/>
            <w:u w:val="single"/>
            <w14:ligatures w14:val="none"/>
          </w:rPr>
          <w:t>PER83724</w:t>
        </w:r>
      </w:hyperlink>
      <w:r w:rsidR="0033084D" w:rsidRPr="009F1304">
        <w:rPr>
          <w:rFonts w:ascii="Arial" w:eastAsia="Times New Roman" w:hAnsi="Arial" w:cs="Arial"/>
          <w:i/>
          <w:color w:val="365F91"/>
          <w:kern w:val="0"/>
          <w14:ligatures w14:val="none"/>
        </w:rPr>
        <w:t xml:space="preserve"> </w:t>
      </w:r>
      <w:r w:rsidR="0033084D" w:rsidRPr="009F1304">
        <w:rPr>
          <w:rFonts w:ascii="Arial" w:eastAsia="Times New Roman" w:hAnsi="Arial" w:cs="Arial"/>
          <w:color w:val="365F91"/>
          <w:kern w:val="0"/>
          <w14:ligatures w14:val="none"/>
        </w:rPr>
        <w:t>– Deltamethrin / Safflower / Rutherglen bug</w:t>
      </w:r>
    </w:p>
    <w:p w14:paraId="169964CC" w14:textId="77777777" w:rsidR="0033084D" w:rsidRPr="009F1304" w:rsidRDefault="0033084D" w:rsidP="0033084D">
      <w:pPr>
        <w:tabs>
          <w:tab w:val="left" w:pos="1134"/>
        </w:tabs>
        <w:spacing w:after="0" w:line="240" w:lineRule="auto"/>
        <w:rPr>
          <w:rFonts w:ascii="Arial" w:eastAsia="Times New Roman" w:hAnsi="Arial" w:cs="Arial"/>
          <w:b/>
          <w:kern w:val="0"/>
          <w14:ligatures w14:val="none"/>
        </w:rPr>
      </w:pPr>
    </w:p>
    <w:p w14:paraId="15BC9132"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b/>
          <w:color w:val="FF0000"/>
          <w:kern w:val="0"/>
          <w14:ligatures w14:val="none"/>
        </w:rPr>
        <w:t xml:space="preserve">ADD For those products that are already registered for use in Safflower, add Rutherglen bug to the pests controlled (ONLY for products that are already approved for use in safflower) in directions for use table. Safflower may be </w:t>
      </w:r>
      <w:proofErr w:type="gramStart"/>
      <w:r w:rsidRPr="009F1304">
        <w:rPr>
          <w:rFonts w:ascii="Arial" w:eastAsia="Times New Roman" w:hAnsi="Arial" w:cs="Arial"/>
          <w:b/>
          <w:color w:val="FF0000"/>
          <w:kern w:val="0"/>
          <w14:ligatures w14:val="none"/>
        </w:rPr>
        <w:t>need</w:t>
      </w:r>
      <w:proofErr w:type="gramEnd"/>
      <w:r w:rsidRPr="009F1304">
        <w:rPr>
          <w:rFonts w:ascii="Arial" w:eastAsia="Times New Roman" w:hAnsi="Arial" w:cs="Arial"/>
          <w:b/>
          <w:color w:val="FF0000"/>
          <w:kern w:val="0"/>
          <w14:ligatures w14:val="none"/>
        </w:rPr>
        <w:t xml:space="preserve"> its own row or it may be possible to incorporate Rutherglen Bug into the existing safflower row: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700"/>
        <w:gridCol w:w="1562"/>
        <w:gridCol w:w="4625"/>
      </w:tblGrid>
      <w:tr w:rsidR="0033084D" w:rsidRPr="009F1304" w14:paraId="393D713E" w14:textId="77777777" w:rsidTr="00E02ECF">
        <w:trPr>
          <w:trHeight w:val="922"/>
          <w:tblHeader/>
        </w:trPr>
        <w:tc>
          <w:tcPr>
            <w:tcW w:w="626" w:type="pct"/>
            <w:vAlign w:val="center"/>
          </w:tcPr>
          <w:p w14:paraId="7E1AEFA5"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lastRenderedPageBreak/>
              <w:t xml:space="preserve">Crop </w:t>
            </w:r>
          </w:p>
        </w:tc>
        <w:tc>
          <w:tcPr>
            <w:tcW w:w="943" w:type="pct"/>
            <w:vAlign w:val="center"/>
          </w:tcPr>
          <w:p w14:paraId="6A688DE4"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866" w:type="pct"/>
            <w:vAlign w:val="center"/>
          </w:tcPr>
          <w:p w14:paraId="481854E5"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565" w:type="pct"/>
            <w:vAlign w:val="center"/>
          </w:tcPr>
          <w:p w14:paraId="687DB2B3"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33084D" w:rsidRPr="009F1304" w14:paraId="7F4B2306" w14:textId="77777777" w:rsidTr="006532AC">
        <w:trPr>
          <w:trHeight w:val="922"/>
        </w:trPr>
        <w:tc>
          <w:tcPr>
            <w:tcW w:w="626" w:type="pct"/>
          </w:tcPr>
          <w:p w14:paraId="052E26CD"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Safflower</w:t>
            </w:r>
          </w:p>
          <w:p w14:paraId="569340B1"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(Carthamus tinctorius)</w:t>
            </w:r>
          </w:p>
        </w:tc>
        <w:tc>
          <w:tcPr>
            <w:tcW w:w="943" w:type="pct"/>
          </w:tcPr>
          <w:p w14:paraId="6A25A54F"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Rutherglen bug</w:t>
            </w:r>
          </w:p>
          <w:p w14:paraId="4143ADD4"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kern w:val="0"/>
                <w14:ligatures w14:val="none"/>
              </w:rPr>
              <w:t>Nysius</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vinitor</w:t>
            </w:r>
            <w:proofErr w:type="spellEnd"/>
            <w:r w:rsidRPr="009F1304">
              <w:rPr>
                <w:rFonts w:ascii="Arial" w:eastAsia="Times New Roman" w:hAnsi="Arial" w:cs="Arial"/>
                <w:kern w:val="0"/>
                <w14:ligatures w14:val="none"/>
              </w:rPr>
              <w:t>)</w:t>
            </w:r>
          </w:p>
        </w:tc>
        <w:tc>
          <w:tcPr>
            <w:tcW w:w="866" w:type="pct"/>
          </w:tcPr>
          <w:p w14:paraId="5C706798" w14:textId="77777777" w:rsidR="0033084D" w:rsidRPr="009F1304" w:rsidRDefault="0033084D" w:rsidP="0033084D">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5.5 g/L products:</w:t>
            </w:r>
          </w:p>
          <w:p w14:paraId="5F431A4B"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2.5/ha</w:t>
            </w:r>
          </w:p>
          <w:p w14:paraId="2C54948D"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p>
          <w:p w14:paraId="43D3AEE1" w14:textId="77777777" w:rsidR="0033084D" w:rsidRPr="009F1304" w:rsidRDefault="0033084D" w:rsidP="0033084D">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27.5 g/L products:</w:t>
            </w:r>
          </w:p>
          <w:p w14:paraId="2AE8B66C"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500 mL/ha</w:t>
            </w:r>
          </w:p>
        </w:tc>
        <w:tc>
          <w:tcPr>
            <w:tcW w:w="2565" w:type="pct"/>
          </w:tcPr>
          <w:p w14:paraId="3CAB080E" w14:textId="77777777" w:rsidR="0033084D" w:rsidRPr="009F1304" w:rsidRDefault="0033084D" w:rsidP="0033084D">
            <w:pPr>
              <w:tabs>
                <w:tab w:val="left" w:pos="4820"/>
                <w:tab w:val="left" w:pos="10206"/>
              </w:tabs>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to </w:t>
            </w:r>
            <w:proofErr w:type="gramStart"/>
            <w:r w:rsidRPr="009F1304">
              <w:rPr>
                <w:rFonts w:ascii="Arial" w:eastAsia="Times New Roman" w:hAnsi="Arial" w:cs="Arial"/>
                <w:kern w:val="0"/>
                <w14:ligatures w14:val="none"/>
              </w:rPr>
              <w:t>late stage</w:t>
            </w:r>
            <w:proofErr w:type="gramEnd"/>
            <w:r w:rsidRPr="009F1304">
              <w:rPr>
                <w:rFonts w:ascii="Arial" w:eastAsia="Times New Roman" w:hAnsi="Arial" w:cs="Arial"/>
                <w:kern w:val="0"/>
                <w14:ligatures w14:val="none"/>
              </w:rPr>
              <w:t xml:space="preserve"> immature and adult bugs on growing points, buds and flower heads.</w:t>
            </w:r>
          </w:p>
          <w:p w14:paraId="0860CB1E" w14:textId="77777777" w:rsidR="0033084D" w:rsidRPr="009F1304" w:rsidRDefault="0033084D" w:rsidP="0033084D">
            <w:pPr>
              <w:spacing w:after="0" w:line="240" w:lineRule="auto"/>
              <w:rPr>
                <w:rFonts w:ascii="Arial" w:eastAsia="Times New Roman" w:hAnsi="Arial" w:cs="Arial"/>
                <w:kern w:val="0"/>
                <w14:ligatures w14:val="none"/>
              </w:rPr>
            </w:pPr>
          </w:p>
          <w:p w14:paraId="045D0310" w14:textId="77777777" w:rsidR="0033084D" w:rsidRPr="009F1304" w:rsidRDefault="0033084D" w:rsidP="0033084D">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Repeat sprays may be necessary if infestations are severe and prolonged.</w:t>
            </w:r>
          </w:p>
        </w:tc>
      </w:tr>
    </w:tbl>
    <w:p w14:paraId="008B8F73" w14:textId="77777777" w:rsidR="0033084D" w:rsidRPr="009F1304" w:rsidRDefault="0033084D" w:rsidP="0033084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[should already be on product label – add if not]</w:t>
      </w:r>
    </w:p>
    <w:p w14:paraId="050AE268"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harvest for 7 days after application.</w:t>
      </w:r>
    </w:p>
    <w:p w14:paraId="0D9C6908" w14:textId="77777777" w:rsidR="0033084D" w:rsidRPr="009F1304" w:rsidRDefault="0033084D" w:rsidP="0033084D">
      <w:pPr>
        <w:spacing w:after="0" w:line="240" w:lineRule="auto"/>
        <w:rPr>
          <w:rFonts w:ascii="Arial" w:eastAsia="Times New Roman" w:hAnsi="Arial" w:cs="Arial"/>
          <w:b/>
          <w:kern w:val="0"/>
          <w14:ligatures w14:val="none"/>
        </w:rPr>
      </w:pPr>
    </w:p>
    <w:p w14:paraId="44760E30" w14:textId="77777777" w:rsidR="0033084D" w:rsidRPr="009F1304" w:rsidRDefault="00000000" w:rsidP="0033084D">
      <w:pPr>
        <w:spacing w:after="0" w:line="240" w:lineRule="auto"/>
        <w:outlineLvl w:val="1"/>
        <w:rPr>
          <w:rFonts w:ascii="Arial" w:eastAsia="Times New Roman" w:hAnsi="Arial" w:cs="Arial"/>
          <w:color w:val="365F91"/>
          <w:kern w:val="0"/>
          <w14:ligatures w14:val="none"/>
        </w:rPr>
      </w:pPr>
      <w:hyperlink r:id="rId162" w:history="1">
        <w:r w:rsidR="0033084D" w:rsidRPr="009F1304">
          <w:rPr>
            <w:rFonts w:ascii="Arial" w:eastAsia="Times New Roman" w:hAnsi="Arial" w:cs="Arial"/>
            <w:i/>
            <w:color w:val="0000FF"/>
            <w:kern w:val="0"/>
            <w:u w:val="single"/>
            <w14:ligatures w14:val="none"/>
          </w:rPr>
          <w:t>PER82090</w:t>
        </w:r>
      </w:hyperlink>
      <w:r w:rsidR="0033084D" w:rsidRPr="009F1304">
        <w:rPr>
          <w:rFonts w:ascii="Arial" w:eastAsia="Times New Roman" w:hAnsi="Arial" w:cs="Arial"/>
          <w:i/>
          <w:color w:val="365F91"/>
          <w:kern w:val="0"/>
          <w14:ligatures w14:val="none"/>
        </w:rPr>
        <w:t xml:space="preserve"> </w:t>
      </w:r>
      <w:r w:rsidR="0033084D" w:rsidRPr="009F1304">
        <w:rPr>
          <w:rFonts w:ascii="Arial" w:eastAsia="Times New Roman" w:hAnsi="Arial" w:cs="Arial"/>
          <w:color w:val="365F91"/>
          <w:kern w:val="0"/>
          <w14:ligatures w14:val="none"/>
        </w:rPr>
        <w:t>– VARIOUS ACTIVITIES / TEA TREE OIL / VARIOUS PESTS &amp; DISEASES</w:t>
      </w:r>
    </w:p>
    <w:p w14:paraId="000B1D71" w14:textId="77777777" w:rsidR="0033084D" w:rsidRPr="009F1304" w:rsidRDefault="0033084D" w:rsidP="0033084D">
      <w:pPr>
        <w:tabs>
          <w:tab w:val="left" w:pos="1134"/>
        </w:tabs>
        <w:spacing w:after="0" w:line="240" w:lineRule="auto"/>
        <w:rPr>
          <w:rFonts w:ascii="Arial" w:eastAsia="Times New Roman" w:hAnsi="Arial" w:cs="Arial"/>
          <w:b/>
          <w:kern w:val="0"/>
          <w14:ligatures w14:val="none"/>
        </w:rPr>
      </w:pPr>
    </w:p>
    <w:p w14:paraId="4575211D" w14:textId="77777777" w:rsidR="0033084D" w:rsidRPr="009F1304" w:rsidRDefault="0033084D" w:rsidP="0033084D">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crop to directions for use table: </w:t>
      </w:r>
      <w:r w:rsidRPr="009F1304">
        <w:rPr>
          <w:rFonts w:ascii="Arial" w:eastAsia="Times New Roman" w:hAnsi="Arial" w:cs="Arial"/>
          <w:bCs/>
          <w:iCs/>
          <w:kern w:val="0"/>
          <w14:ligatures w14:val="none"/>
        </w:rPr>
        <w:t>OIL 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277"/>
        <w:gridCol w:w="1843"/>
        <w:gridCol w:w="4768"/>
      </w:tblGrid>
      <w:tr w:rsidR="0033084D" w:rsidRPr="009F1304" w14:paraId="1C4915E5" w14:textId="77777777" w:rsidTr="00E02ECF">
        <w:trPr>
          <w:trHeight w:val="922"/>
          <w:tblHeader/>
        </w:trPr>
        <w:tc>
          <w:tcPr>
            <w:tcW w:w="626" w:type="pct"/>
            <w:vAlign w:val="center"/>
          </w:tcPr>
          <w:p w14:paraId="39841DB1"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708" w:type="pct"/>
            <w:vAlign w:val="center"/>
          </w:tcPr>
          <w:p w14:paraId="1C73F3B5"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022" w:type="pct"/>
            <w:vAlign w:val="center"/>
          </w:tcPr>
          <w:p w14:paraId="27592984"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644" w:type="pct"/>
            <w:vAlign w:val="center"/>
          </w:tcPr>
          <w:p w14:paraId="229A80BA" w14:textId="77777777" w:rsidR="0033084D" w:rsidRPr="009F1304" w:rsidRDefault="0033084D" w:rsidP="0033084D">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33084D" w:rsidRPr="009F1304" w14:paraId="44B1C9E6" w14:textId="77777777" w:rsidTr="006532AC">
        <w:trPr>
          <w:trHeight w:val="922"/>
        </w:trPr>
        <w:tc>
          <w:tcPr>
            <w:tcW w:w="626" w:type="pct"/>
          </w:tcPr>
          <w:p w14:paraId="3AD9C01E" w14:textId="77777777" w:rsidR="0033084D" w:rsidRPr="009F1304" w:rsidRDefault="0033084D" w:rsidP="0033084D">
            <w:pPr>
              <w:tabs>
                <w:tab w:val="left" w:pos="4820"/>
                <w:tab w:val="left" w:pos="10206"/>
              </w:tabs>
              <w:spacing w:after="0" w:line="240" w:lineRule="auto"/>
              <w:ind w:right="-57"/>
              <w:rPr>
                <w:rFonts w:ascii="Arial" w:eastAsia="Times New Roman" w:hAnsi="Arial" w:cs="Arial"/>
                <w:bCs/>
                <w:iCs/>
                <w:kern w:val="0"/>
                <w14:ligatures w14:val="none"/>
              </w:rPr>
            </w:pPr>
            <w:r w:rsidRPr="009F1304">
              <w:rPr>
                <w:rFonts w:ascii="Arial" w:eastAsia="Times New Roman" w:hAnsi="Arial" w:cs="Arial"/>
                <w:bCs/>
                <w:iCs/>
                <w:kern w:val="0"/>
                <w14:ligatures w14:val="none"/>
              </w:rPr>
              <w:t>Oil tea</w:t>
            </w:r>
          </w:p>
          <w:p w14:paraId="4EAC1524"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bCs/>
                <w:iCs/>
                <w:kern w:val="0"/>
                <w14:ligatures w14:val="none"/>
              </w:rPr>
              <w:t>Tree</w:t>
            </w:r>
          </w:p>
        </w:tc>
        <w:tc>
          <w:tcPr>
            <w:tcW w:w="708" w:type="pct"/>
          </w:tcPr>
          <w:p w14:paraId="3AB3E28A" w14:textId="77777777" w:rsidR="0033084D" w:rsidRPr="009F1304" w:rsidRDefault="0033084D" w:rsidP="0033084D">
            <w:pPr>
              <w:tabs>
                <w:tab w:val="left" w:pos="4820"/>
                <w:tab w:val="left" w:pos="10206"/>
              </w:tabs>
              <w:spacing w:after="0" w:line="240" w:lineRule="auto"/>
              <w:ind w:right="-57"/>
              <w:rPr>
                <w:rFonts w:ascii="Arial" w:eastAsia="Times New Roman" w:hAnsi="Arial" w:cs="Arial"/>
                <w:bCs/>
                <w:iCs/>
                <w:kern w:val="0"/>
                <w14:ligatures w14:val="none"/>
              </w:rPr>
            </w:pPr>
            <w:r w:rsidRPr="009F1304">
              <w:rPr>
                <w:rFonts w:ascii="Arial" w:eastAsia="Times New Roman" w:hAnsi="Arial" w:cs="Arial"/>
                <w:bCs/>
                <w:iCs/>
                <w:kern w:val="0"/>
                <w14:ligatures w14:val="none"/>
              </w:rPr>
              <w:t>Bark eating</w:t>
            </w:r>
          </w:p>
          <w:p w14:paraId="2206A785"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bCs/>
                <w:iCs/>
                <w:kern w:val="0"/>
                <w14:ligatures w14:val="none"/>
              </w:rPr>
              <w:t>weevil</w:t>
            </w:r>
          </w:p>
        </w:tc>
        <w:tc>
          <w:tcPr>
            <w:tcW w:w="1022" w:type="pct"/>
          </w:tcPr>
          <w:p w14:paraId="7455558E" w14:textId="77777777" w:rsidR="0033084D" w:rsidRPr="009F1304" w:rsidRDefault="0033084D" w:rsidP="0033084D">
            <w:pPr>
              <w:tabs>
                <w:tab w:val="left" w:pos="4820"/>
                <w:tab w:val="left" w:pos="10206"/>
              </w:tabs>
              <w:spacing w:after="0" w:line="240" w:lineRule="auto"/>
              <w:ind w:right="-57"/>
              <w:rPr>
                <w:rFonts w:ascii="Arial" w:eastAsia="Times New Roman" w:hAnsi="Arial" w:cs="Arial"/>
                <w:b/>
                <w:noProof/>
                <w:kern w:val="0"/>
                <w14:ligatures w14:val="none"/>
              </w:rPr>
            </w:pPr>
            <w:r w:rsidRPr="009F1304">
              <w:rPr>
                <w:rFonts w:ascii="Arial" w:eastAsia="Times New Roman" w:hAnsi="Arial" w:cs="Arial"/>
                <w:b/>
                <w:noProof/>
                <w:kern w:val="0"/>
                <w14:ligatures w14:val="none"/>
              </w:rPr>
              <w:t>5.5 g/L product:</w:t>
            </w:r>
          </w:p>
          <w:p w14:paraId="08C02A4A" w14:textId="77777777" w:rsidR="0033084D" w:rsidRPr="009F1304" w:rsidRDefault="0033084D" w:rsidP="0033084D">
            <w:pPr>
              <w:tabs>
                <w:tab w:val="left" w:pos="4820"/>
                <w:tab w:val="left" w:pos="10206"/>
              </w:tabs>
              <w:spacing w:after="0" w:line="240" w:lineRule="auto"/>
              <w:ind w:right="-57"/>
              <w:rPr>
                <w:rFonts w:ascii="Arial" w:eastAsia="Times New Roman" w:hAnsi="Arial" w:cs="Arial"/>
                <w:noProof/>
                <w:kern w:val="0"/>
                <w14:ligatures w14:val="none"/>
              </w:rPr>
            </w:pPr>
            <w:r w:rsidRPr="009F1304">
              <w:rPr>
                <w:rFonts w:ascii="Arial" w:eastAsia="Times New Roman" w:hAnsi="Arial" w:cs="Arial"/>
                <w:noProof/>
                <w:kern w:val="0"/>
                <w14:ligatures w14:val="none"/>
              </w:rPr>
              <w:t>1.5 L – 2.25 L /ha</w:t>
            </w:r>
          </w:p>
          <w:p w14:paraId="4F231C8B" w14:textId="77777777" w:rsidR="0033084D" w:rsidRPr="009F1304" w:rsidRDefault="0033084D" w:rsidP="0033084D">
            <w:pPr>
              <w:tabs>
                <w:tab w:val="left" w:pos="4820"/>
                <w:tab w:val="left" w:pos="10206"/>
              </w:tabs>
              <w:spacing w:after="0" w:line="240" w:lineRule="auto"/>
              <w:ind w:right="-57"/>
              <w:rPr>
                <w:rFonts w:ascii="Arial" w:eastAsia="Times New Roman" w:hAnsi="Arial" w:cs="Arial"/>
                <w:noProof/>
                <w:kern w:val="0"/>
                <w14:ligatures w14:val="none"/>
              </w:rPr>
            </w:pPr>
          </w:p>
          <w:p w14:paraId="110ADB2A" w14:textId="77777777" w:rsidR="0033084D" w:rsidRPr="009F1304" w:rsidRDefault="0033084D" w:rsidP="0033084D">
            <w:pPr>
              <w:tabs>
                <w:tab w:val="left" w:pos="4820"/>
                <w:tab w:val="left" w:pos="10206"/>
              </w:tabs>
              <w:spacing w:after="0" w:line="240" w:lineRule="auto"/>
              <w:ind w:right="-57"/>
              <w:rPr>
                <w:rFonts w:ascii="Arial" w:eastAsia="Times New Roman" w:hAnsi="Arial" w:cs="Arial"/>
                <w:noProof/>
                <w:kern w:val="0"/>
                <w14:ligatures w14:val="none"/>
              </w:rPr>
            </w:pPr>
          </w:p>
          <w:p w14:paraId="6886857D" w14:textId="77777777" w:rsidR="0033084D" w:rsidRPr="009F1304" w:rsidRDefault="0033084D" w:rsidP="0033084D">
            <w:pPr>
              <w:tabs>
                <w:tab w:val="left" w:pos="4820"/>
                <w:tab w:val="left" w:pos="10206"/>
              </w:tabs>
              <w:spacing w:after="0" w:line="240" w:lineRule="auto"/>
              <w:ind w:right="-57"/>
              <w:rPr>
                <w:rFonts w:ascii="Arial" w:eastAsia="Times New Roman" w:hAnsi="Arial" w:cs="Arial"/>
                <w:noProof/>
                <w:kern w:val="0"/>
                <w14:ligatures w14:val="none"/>
              </w:rPr>
            </w:pPr>
            <w:r w:rsidRPr="009F1304">
              <w:rPr>
                <w:rFonts w:ascii="Arial" w:eastAsia="Times New Roman" w:hAnsi="Arial" w:cs="Arial"/>
                <w:b/>
                <w:noProof/>
                <w:kern w:val="0"/>
                <w14:ligatures w14:val="none"/>
              </w:rPr>
              <w:t>27.5 g/L product</w:t>
            </w:r>
            <w:r w:rsidRPr="009F1304">
              <w:rPr>
                <w:rFonts w:ascii="Arial" w:eastAsia="Times New Roman" w:hAnsi="Arial" w:cs="Arial"/>
                <w:noProof/>
                <w:kern w:val="0"/>
                <w14:ligatures w14:val="none"/>
              </w:rPr>
              <w:t>:</w:t>
            </w:r>
          </w:p>
          <w:p w14:paraId="0BBC0533" w14:textId="77777777" w:rsidR="0033084D" w:rsidRPr="009F1304" w:rsidRDefault="0033084D" w:rsidP="0033084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noProof/>
                <w:kern w:val="0"/>
                <w14:ligatures w14:val="none"/>
              </w:rPr>
              <w:t>300 - 450 mL/ha</w:t>
            </w:r>
          </w:p>
        </w:tc>
        <w:tc>
          <w:tcPr>
            <w:tcW w:w="2644" w:type="pct"/>
          </w:tcPr>
          <w:p w14:paraId="47202183"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Regular crop monitoring is essential. </w:t>
            </w:r>
          </w:p>
          <w:p w14:paraId="36B269F8"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boom spray or aerial application.</w:t>
            </w:r>
          </w:p>
          <w:p w14:paraId="75981E97"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Affected areas should be identified and only these localised areas sprayed when 15 percent of plants have wounds to </w:t>
            </w:r>
            <w:proofErr w:type="gramStart"/>
            <w:r w:rsidRPr="009F1304">
              <w:rPr>
                <w:rFonts w:ascii="Arial" w:eastAsia="Times New Roman" w:hAnsi="Arial" w:cs="Arial"/>
                <w:kern w:val="0"/>
                <w14:ligatures w14:val="none"/>
              </w:rPr>
              <w:t>bark</w:t>
            </w:r>
            <w:proofErr w:type="gramEnd"/>
            <w:r w:rsidRPr="009F1304">
              <w:rPr>
                <w:rFonts w:ascii="Arial" w:eastAsia="Times New Roman" w:hAnsi="Arial" w:cs="Arial"/>
                <w:kern w:val="0"/>
                <w14:ligatures w14:val="none"/>
              </w:rPr>
              <w:t xml:space="preserve"> and vascular tissue caused by bark eating weevil.</w:t>
            </w:r>
          </w:p>
          <w:p w14:paraId="67DA7C57" w14:textId="77777777" w:rsidR="0033084D" w:rsidRPr="009F1304" w:rsidRDefault="0033084D" w:rsidP="0033084D">
            <w:pPr>
              <w:spacing w:after="0" w:line="240" w:lineRule="auto"/>
              <w:rPr>
                <w:rFonts w:ascii="Arial" w:eastAsia="Times New Roman" w:hAnsi="Arial" w:cs="Arial"/>
                <w:kern w:val="0"/>
                <w14:ligatures w14:val="none"/>
              </w:rPr>
            </w:pPr>
          </w:p>
          <w:p w14:paraId="43E10E9D"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a thorough spray to achieve sufficient crop penetration. </w:t>
            </w:r>
          </w:p>
          <w:p w14:paraId="2BFA844A" w14:textId="77777777" w:rsidR="0033084D" w:rsidRPr="009F1304" w:rsidRDefault="0033084D" w:rsidP="0033084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highest rate when insect pressure is heavy.</w:t>
            </w:r>
          </w:p>
        </w:tc>
      </w:tr>
    </w:tbl>
    <w:p w14:paraId="739B4D2D" w14:textId="77777777" w:rsidR="0033084D" w:rsidRPr="009F1304" w:rsidRDefault="0033084D" w:rsidP="0033084D">
      <w:pPr>
        <w:spacing w:after="0" w:line="240" w:lineRule="auto"/>
        <w:rPr>
          <w:rFonts w:ascii="Arial" w:eastAsia="Times New Roman" w:hAnsi="Arial" w:cs="Arial"/>
          <w:b/>
          <w:kern w:val="0"/>
          <w14:ligatures w14:val="none"/>
        </w:rPr>
      </w:pPr>
    </w:p>
    <w:p w14:paraId="27ECA246" w14:textId="77777777" w:rsidR="0033084D" w:rsidRPr="009F1304" w:rsidRDefault="0033084D" w:rsidP="0033084D">
      <w:pPr>
        <w:spacing w:after="0" w:line="240" w:lineRule="auto"/>
        <w:rPr>
          <w:rFonts w:ascii="Arial" w:eastAsia="Times New Roman" w:hAnsi="Arial" w:cs="Arial"/>
          <w:kern w:val="0"/>
          <w14:ligatures w14:val="none"/>
        </w:rPr>
      </w:pPr>
    </w:p>
    <w:p w14:paraId="4E473443" w14:textId="77777777" w:rsidR="002A651A" w:rsidRPr="009F1304" w:rsidRDefault="002A651A" w:rsidP="002A651A">
      <w:pPr>
        <w:spacing w:after="0" w:line="240" w:lineRule="auto"/>
        <w:rPr>
          <w:rFonts w:ascii="Arial" w:eastAsia="Times New Roman" w:hAnsi="Arial" w:cs="Arial"/>
          <w:kern w:val="0"/>
          <w14:ligatures w14:val="none"/>
        </w:rPr>
      </w:pPr>
    </w:p>
    <w:p w14:paraId="7714D81D" w14:textId="5895B0BA" w:rsidR="00F9358E" w:rsidRPr="009F1304" w:rsidRDefault="00F9358E">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08C84158" w14:textId="77777777" w:rsidR="00F9358E" w:rsidRPr="009F1304" w:rsidRDefault="00F9358E" w:rsidP="00F9358E">
      <w:pPr>
        <w:pStyle w:val="Heading1"/>
        <w:rPr>
          <w:rFonts w:ascii="Arial" w:hAnsi="Arial" w:cs="Arial"/>
        </w:rPr>
      </w:pPr>
      <w:bookmarkStart w:id="33" w:name="_Toc156212026"/>
      <w:r w:rsidRPr="009F1304">
        <w:rPr>
          <w:rFonts w:ascii="Arial" w:hAnsi="Arial" w:cs="Arial"/>
        </w:rPr>
        <w:lastRenderedPageBreak/>
        <w:t>Quinoxyfen permit use patterns approved for transfer to labels</w:t>
      </w:r>
      <w:bookmarkEnd w:id="33"/>
    </w:p>
    <w:p w14:paraId="057F7459" w14:textId="5CCF67D8" w:rsidR="00F9358E" w:rsidRPr="009F1304" w:rsidRDefault="00F9358E" w:rsidP="00F9358E">
      <w:pPr>
        <w:pStyle w:val="Heading2"/>
        <w:rPr>
          <w:rFonts w:ascii="Arial" w:hAnsi="Arial" w:cs="Arial"/>
        </w:rPr>
      </w:pPr>
      <w:r w:rsidRPr="009F1304">
        <w:rPr>
          <w:rFonts w:ascii="Arial" w:hAnsi="Arial" w:cs="Arial"/>
        </w:rPr>
        <w:t>Quinoxyfen 250 g/L products</w:t>
      </w:r>
    </w:p>
    <w:p w14:paraId="059F2BFA"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4666C30A" w14:textId="77777777" w:rsidR="00F9358E" w:rsidRPr="009F1304" w:rsidRDefault="00F9358E" w:rsidP="00F9358E">
      <w:pPr>
        <w:spacing w:after="0" w:line="240" w:lineRule="auto"/>
        <w:rPr>
          <w:rFonts w:ascii="Arial" w:eastAsia="Times New Roman" w:hAnsi="Arial" w:cs="Arial"/>
          <w:b/>
          <w:kern w:val="0"/>
          <w14:ligatures w14:val="none"/>
        </w:rPr>
      </w:pPr>
    </w:p>
    <w:p w14:paraId="6F553514" w14:textId="77777777" w:rsidR="00F9358E" w:rsidRPr="009F1304" w:rsidRDefault="00F9358E" w:rsidP="00F9358E">
      <w:pPr>
        <w:spacing w:after="0" w:line="240" w:lineRule="auto"/>
        <w:rPr>
          <w:rFonts w:ascii="Arial" w:eastAsia="Times New Roman" w:hAnsi="Arial" w:cs="Arial"/>
          <w:iCs/>
          <w:color w:val="365F91"/>
          <w:kern w:val="0"/>
          <w14:ligatures w14:val="none"/>
        </w:rPr>
      </w:pPr>
    </w:p>
    <w:p w14:paraId="32E22BB7"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29B3D13E" w14:textId="77777777" w:rsidR="00F9358E" w:rsidRPr="009F1304" w:rsidRDefault="00F9358E" w:rsidP="00F9358E">
      <w:pPr>
        <w:spacing w:after="0" w:line="240" w:lineRule="auto"/>
        <w:rPr>
          <w:rFonts w:ascii="Arial" w:eastAsia="Times New Roman" w:hAnsi="Arial" w:cs="Arial"/>
          <w:b/>
          <w:kern w:val="0"/>
          <w14:ligatures w14:val="none"/>
        </w:rPr>
      </w:pPr>
    </w:p>
    <w:p w14:paraId="726EEF1E" w14:textId="77777777" w:rsidR="00F9358E" w:rsidRPr="009F1304" w:rsidRDefault="00F9358E" w:rsidP="00F9358E">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[add new uses – strawberries and silverbeet]</w:t>
      </w:r>
    </w:p>
    <w:p w14:paraId="24D84990" w14:textId="77777777" w:rsidR="00F9358E" w:rsidRPr="009F1304" w:rsidRDefault="00F9358E" w:rsidP="00F9358E">
      <w:pPr>
        <w:spacing w:after="0" w:line="240" w:lineRule="auto"/>
        <w:rPr>
          <w:rFonts w:ascii="Arial" w:eastAsia="Times New Roman" w:hAnsi="Arial" w:cs="Arial"/>
          <w:b/>
          <w:kern w:val="0"/>
          <w14:ligatures w14:val="none"/>
        </w:rPr>
      </w:pPr>
    </w:p>
    <w:p w14:paraId="188ACFF0"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2057EDA0" w14:textId="77777777" w:rsidR="00F9358E" w:rsidRPr="009F1304" w:rsidRDefault="00F9358E" w:rsidP="00F9358E">
      <w:pPr>
        <w:spacing w:after="0" w:line="240" w:lineRule="auto"/>
        <w:rPr>
          <w:rFonts w:ascii="Arial" w:eastAsia="Times New Roman" w:hAnsi="Arial" w:cs="Arial"/>
          <w:kern w:val="0"/>
          <w:highlight w:val="green"/>
          <w14:ligatures w14:val="none"/>
        </w:rPr>
      </w:pPr>
      <w:r w:rsidRPr="009F1304">
        <w:rPr>
          <w:rFonts w:ascii="Arial" w:eastAsia="Times New Roman" w:hAnsi="Arial" w:cs="Arial"/>
          <w:color w:val="353735"/>
          <w:kern w:val="0"/>
          <w14:ligatures w14:val="none"/>
        </w:rPr>
        <w:t>First aid is not generally required. If in doubt, contact a Poisons Information Centre (phone Australia 13 11 26; New Zealand 0800 764 766) or a doctor.</w:t>
      </w:r>
    </w:p>
    <w:p w14:paraId="6843D8E2" w14:textId="77777777" w:rsidR="00F9358E" w:rsidRPr="009F1304" w:rsidRDefault="00F9358E" w:rsidP="00F9358E">
      <w:pPr>
        <w:spacing w:after="0" w:line="240" w:lineRule="auto"/>
        <w:rPr>
          <w:rFonts w:ascii="Arial" w:eastAsia="Times New Roman" w:hAnsi="Arial" w:cs="Arial"/>
          <w:kern w:val="0"/>
          <w:highlight w:val="green"/>
          <w14:ligatures w14:val="none"/>
        </w:rPr>
      </w:pPr>
    </w:p>
    <w:p w14:paraId="0DE43411"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06AE1B1D"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May irritate the eyes. Repeated exposure may cause allergic disorders. Sensitive workers should use protective clothing. Avoid contact with eyes. When opening the container and preparing spray, wear elbow-length chemical resistant gloves. Wash hands after use. After each day’s use, wash gloves.</w:t>
      </w:r>
    </w:p>
    <w:p w14:paraId="6052DE15" w14:textId="77777777" w:rsidR="00F9358E" w:rsidRPr="009F1304" w:rsidRDefault="00F9358E" w:rsidP="00F9358E">
      <w:pPr>
        <w:spacing w:after="0" w:line="240" w:lineRule="auto"/>
        <w:rPr>
          <w:rFonts w:ascii="Arial" w:eastAsia="Times New Roman" w:hAnsi="Arial" w:cs="Arial"/>
          <w:color w:val="353735"/>
          <w:kern w:val="0"/>
          <w14:ligatures w14:val="none"/>
        </w:rPr>
      </w:pPr>
    </w:p>
    <w:p w14:paraId="661EAE75" w14:textId="77777777" w:rsidR="00F9358E" w:rsidRPr="009F1304" w:rsidRDefault="00F9358E" w:rsidP="00F9358E">
      <w:pPr>
        <w:spacing w:after="0" w:line="240" w:lineRule="auto"/>
        <w:rPr>
          <w:rFonts w:ascii="Arial" w:eastAsia="Times New Roman" w:hAnsi="Arial" w:cs="Arial"/>
          <w:b/>
          <w:color w:val="FF0000"/>
          <w:kern w:val="0"/>
          <w14:ligatures w14:val="none"/>
        </w:rPr>
      </w:pPr>
      <w:r w:rsidRPr="009F1304">
        <w:rPr>
          <w:rFonts w:ascii="Arial" w:eastAsia="Times New Roman" w:hAnsi="Arial" w:cs="Arial"/>
          <w:b/>
          <w:color w:val="353735"/>
          <w:kern w:val="0"/>
          <w14:ligatures w14:val="none"/>
        </w:rPr>
        <w:t xml:space="preserve">Re-entry </w:t>
      </w:r>
      <w:r w:rsidRPr="009F1304">
        <w:rPr>
          <w:rFonts w:ascii="Arial" w:eastAsia="Times New Roman" w:hAnsi="Arial" w:cs="Arial"/>
          <w:b/>
          <w:color w:val="FF0000"/>
          <w:kern w:val="0"/>
          <w14:ligatures w14:val="none"/>
        </w:rPr>
        <w:t>[add if not already on the label]</w:t>
      </w:r>
    </w:p>
    <w:p w14:paraId="4217AEBF" w14:textId="77777777" w:rsidR="00F9358E" w:rsidRPr="009F1304" w:rsidRDefault="00F9358E" w:rsidP="00F9358E">
      <w:pPr>
        <w:spacing w:after="0" w:line="240" w:lineRule="auto"/>
        <w:rPr>
          <w:rFonts w:ascii="Arial" w:eastAsia="Times New Roman" w:hAnsi="Arial" w:cs="Arial"/>
          <w:color w:val="353735"/>
          <w:kern w:val="0"/>
          <w14:ligatures w14:val="none"/>
        </w:rPr>
      </w:pPr>
      <w:r w:rsidRPr="009F1304">
        <w:rPr>
          <w:rFonts w:ascii="Arial" w:eastAsia="Times New Roman" w:hAnsi="Arial" w:cs="Arial"/>
          <w:color w:val="353735"/>
          <w:kern w:val="0"/>
          <w14:ligatures w14:val="none"/>
        </w:rPr>
        <w:t xml:space="preserve">Do not allow entry into treated areas until spray has dried. When prior entry is necessary, wear cotton overalls buttoned to the neck and wrist (or equivalent clothing) and chemical resistant gloves. Clothing must be laundered after each day’s use. </w:t>
      </w:r>
    </w:p>
    <w:p w14:paraId="2197B2F9" w14:textId="77777777" w:rsidR="00F9358E" w:rsidRPr="009F1304" w:rsidRDefault="00F9358E" w:rsidP="00F9358E">
      <w:pPr>
        <w:spacing w:after="0" w:line="240" w:lineRule="auto"/>
        <w:rPr>
          <w:rFonts w:ascii="Arial" w:eastAsia="Times New Roman" w:hAnsi="Arial" w:cs="Arial"/>
          <w:color w:val="353735"/>
          <w:kern w:val="0"/>
          <w14:ligatures w14:val="none"/>
        </w:rPr>
      </w:pPr>
    </w:p>
    <w:p w14:paraId="53B9CF46"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 </w:t>
      </w:r>
    </w:p>
    <w:p w14:paraId="1A51A1F3"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Group 13 Fungicide:  </w:t>
      </w:r>
      <w:proofErr w:type="spellStart"/>
      <w:r w:rsidRPr="009F1304">
        <w:rPr>
          <w:rFonts w:ascii="Arial" w:eastAsia="Times New Roman" w:hAnsi="Arial" w:cs="Arial"/>
          <w:kern w:val="0"/>
          <w14:ligatures w14:val="none"/>
        </w:rPr>
        <w:t>aza-napthalenes</w:t>
      </w:r>
      <w:proofErr w:type="spellEnd"/>
      <w:r w:rsidRPr="009F1304">
        <w:rPr>
          <w:rFonts w:ascii="Arial" w:eastAsia="Times New Roman" w:hAnsi="Arial" w:cs="Arial"/>
          <w:kern w:val="0"/>
          <w14:ligatures w14:val="none"/>
        </w:rPr>
        <w:t xml:space="preserve"> – quinolones </w:t>
      </w:r>
    </w:p>
    <w:p w14:paraId="48BEA1DF" w14:textId="77777777" w:rsidR="00F9358E" w:rsidRPr="009F1304" w:rsidRDefault="00F9358E" w:rsidP="00F9358E">
      <w:pPr>
        <w:spacing w:after="0" w:line="240" w:lineRule="auto"/>
        <w:rPr>
          <w:rFonts w:ascii="Arial" w:eastAsia="Times New Roman" w:hAnsi="Arial" w:cs="Arial"/>
          <w:kern w:val="0"/>
          <w14:ligatures w14:val="none"/>
        </w:rPr>
      </w:pPr>
    </w:p>
    <w:p w14:paraId="5454C380"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[replace existing spray drift restraints with new spray drift restraints]</w:t>
      </w:r>
    </w:p>
    <w:p w14:paraId="52DCD705"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spray if rain is likely within 1 hour</w:t>
      </w:r>
    </w:p>
    <w:p w14:paraId="7D31CCA1"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with aircraft</w:t>
      </w:r>
    </w:p>
    <w:p w14:paraId="7A843951" w14:textId="77777777" w:rsidR="00F9358E" w:rsidRPr="009F1304" w:rsidRDefault="00F9358E" w:rsidP="00F9358E">
      <w:pPr>
        <w:spacing w:after="0" w:line="240" w:lineRule="auto"/>
        <w:rPr>
          <w:rFonts w:ascii="Arial" w:eastAsia="Times New Roman" w:hAnsi="Arial" w:cs="Arial"/>
          <w:kern w:val="0"/>
          <w14:ligatures w14:val="none"/>
        </w:rPr>
      </w:pPr>
    </w:p>
    <w:p w14:paraId="3D97C9F1" w14:textId="77777777" w:rsidR="00F9358E" w:rsidRPr="009F1304" w:rsidRDefault="00F9358E" w:rsidP="00F9358E">
      <w:pPr>
        <w:spacing w:after="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Spray drift restraints</w:t>
      </w:r>
    </w:p>
    <w:p w14:paraId="032B0396" w14:textId="77777777" w:rsidR="00F9358E" w:rsidRPr="009F1304" w:rsidRDefault="00F9358E" w:rsidP="00F9358E">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163"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24354D96" w14:textId="77777777" w:rsidR="00F9358E" w:rsidRPr="009F1304" w:rsidRDefault="00F9358E" w:rsidP="00F9358E">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2BEE40E6" w14:textId="77777777" w:rsidR="00F9358E" w:rsidRPr="009F1304" w:rsidRDefault="00F9358E" w:rsidP="00F9358E">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6E3C7405" w14:textId="77777777" w:rsidR="00F9358E" w:rsidRPr="009F1304" w:rsidRDefault="00F9358E" w:rsidP="00F9358E">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three and 20 kilometres per hour at the application site during the time of application.</w:t>
      </w:r>
    </w:p>
    <w:p w14:paraId="203BD410" w14:textId="77777777" w:rsidR="00F9358E" w:rsidRPr="009F1304" w:rsidRDefault="00F9358E" w:rsidP="00F9358E">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32432130" w14:textId="77777777" w:rsidR="00F9358E" w:rsidRPr="009F1304" w:rsidRDefault="00F9358E" w:rsidP="00F9358E">
      <w:pPr>
        <w:spacing w:after="0" w:line="240" w:lineRule="auto"/>
        <w:rPr>
          <w:rFonts w:ascii="Arial" w:eastAsia="Times New Roman" w:hAnsi="Arial" w:cs="Arial"/>
          <w:kern w:val="0"/>
          <w14:ligatures w14:val="none"/>
        </w:rPr>
      </w:pPr>
    </w:p>
    <w:p w14:paraId="545CEAD4"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Trade advice: </w:t>
      </w:r>
      <w:r w:rsidRPr="009F1304">
        <w:rPr>
          <w:rFonts w:ascii="Arial" w:eastAsia="Times New Roman" w:hAnsi="Arial" w:cs="Arial"/>
          <w:b/>
          <w:color w:val="FF0000"/>
          <w:kern w:val="0"/>
          <w14:ligatures w14:val="none"/>
        </w:rPr>
        <w:t>[add if not already on the product label]</w:t>
      </w:r>
    </w:p>
    <w:p w14:paraId="0BA9B04B"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color w:val="353735"/>
          <w:kern w:val="0"/>
          <w:lang w:val="en"/>
          <w14:ligatures w14:val="none"/>
        </w:rPr>
        <w:lastRenderedPageBreak/>
        <w:t xml:space="preserve">Growers should note that maximum residue limits (MRLs) or import tolerances may not exist in all markets for edible produce treated with </w:t>
      </w:r>
      <w:r w:rsidRPr="009F1304">
        <w:rPr>
          <w:rFonts w:ascii="Arial" w:eastAsia="Times New Roman" w:hAnsi="Arial" w:cs="Arial"/>
          <w:color w:val="FF0000"/>
          <w:kern w:val="0"/>
          <w:lang w:val="en"/>
          <w14:ligatures w14:val="none"/>
        </w:rPr>
        <w:t>[chemical product name]</w:t>
      </w:r>
      <w:r w:rsidRPr="009F1304">
        <w:rPr>
          <w:rFonts w:ascii="Arial" w:eastAsia="Times New Roman" w:hAnsi="Arial" w:cs="Arial"/>
          <w:color w:val="353735"/>
          <w:kern w:val="0"/>
          <w:lang w:val="en"/>
          <w14:ligatures w14:val="none"/>
        </w:rPr>
        <w:t xml:space="preserve">. If you are growing edible produce for export, please check with </w:t>
      </w:r>
      <w:r w:rsidRPr="009F1304">
        <w:rPr>
          <w:rFonts w:ascii="Arial" w:eastAsia="Times New Roman" w:hAnsi="Arial" w:cs="Arial"/>
          <w:color w:val="FF0000"/>
          <w:kern w:val="0"/>
          <w:lang w:val="en"/>
          <w14:ligatures w14:val="none"/>
        </w:rPr>
        <w:t>[company name]</w:t>
      </w:r>
      <w:r w:rsidRPr="009F1304">
        <w:rPr>
          <w:rFonts w:ascii="Arial" w:eastAsia="Times New Roman" w:hAnsi="Arial" w:cs="Arial"/>
          <w:color w:val="353735"/>
          <w:kern w:val="0"/>
          <w:lang w:val="en"/>
          <w14:ligatures w14:val="none"/>
        </w:rPr>
        <w:t xml:space="preserve"> for the latest information on MRLs and import tolerances before using </w:t>
      </w:r>
      <w:r w:rsidRPr="009F1304">
        <w:rPr>
          <w:rFonts w:ascii="Arial" w:eastAsia="Times New Roman" w:hAnsi="Arial" w:cs="Arial"/>
          <w:color w:val="FF0000"/>
          <w:kern w:val="0"/>
          <w:lang w:val="en"/>
          <w14:ligatures w14:val="none"/>
        </w:rPr>
        <w:t>[chemical product name].</w:t>
      </w:r>
    </w:p>
    <w:p w14:paraId="07DCE898" w14:textId="77777777" w:rsidR="00F9358E" w:rsidRPr="009F1304" w:rsidRDefault="00F9358E" w:rsidP="00F9358E">
      <w:pPr>
        <w:spacing w:after="0" w:line="240" w:lineRule="auto"/>
        <w:rPr>
          <w:rFonts w:ascii="Arial" w:eastAsia="Times New Roman" w:hAnsi="Arial" w:cs="Arial"/>
          <w:kern w:val="0"/>
          <w14:ligatures w14:val="none"/>
        </w:rPr>
      </w:pPr>
    </w:p>
    <w:p w14:paraId="40D3BD4D" w14:textId="77777777" w:rsidR="00F9358E" w:rsidRPr="009F1304" w:rsidRDefault="00F9358E" w:rsidP="00F9358E">
      <w:pPr>
        <w:spacing w:after="0" w:line="240" w:lineRule="auto"/>
        <w:rPr>
          <w:rFonts w:ascii="Arial" w:eastAsia="Times New Roman" w:hAnsi="Arial" w:cs="Arial"/>
          <w:kern w:val="0"/>
          <w14:ligatures w14:val="none"/>
        </w:rPr>
      </w:pPr>
    </w:p>
    <w:p w14:paraId="161201A6" w14:textId="77777777" w:rsidR="00F9358E" w:rsidRPr="009F1304" w:rsidRDefault="00F9358E" w:rsidP="00535C05">
      <w:pPr>
        <w:pStyle w:val="Heading2"/>
        <w:rPr>
          <w:rFonts w:ascii="Arial" w:hAnsi="Arial" w:cs="Arial"/>
        </w:rPr>
      </w:pPr>
      <w:r w:rsidRPr="009F1304">
        <w:rPr>
          <w:rFonts w:ascii="Arial" w:hAnsi="Arial" w:cs="Arial"/>
        </w:rPr>
        <w:t>Proposed permit use patterns to transfer to the label of products containing 250 g/L quinoxyfen</w:t>
      </w:r>
    </w:p>
    <w:p w14:paraId="4BD60C81" w14:textId="77777777" w:rsidR="00F9358E" w:rsidRPr="009F1304" w:rsidRDefault="00F9358E" w:rsidP="00F9358E">
      <w:pPr>
        <w:spacing w:after="0" w:line="240" w:lineRule="auto"/>
        <w:rPr>
          <w:rFonts w:ascii="Arial" w:eastAsia="Times New Roman" w:hAnsi="Arial" w:cs="Arial"/>
          <w:color w:val="0000FF"/>
          <w:kern w:val="0"/>
          <w:u w:val="single"/>
          <w14:ligatures w14:val="none"/>
        </w:rPr>
      </w:pPr>
    </w:p>
    <w:p w14:paraId="6DAA8A7A" w14:textId="77777777" w:rsidR="00F9358E" w:rsidRPr="009F1304" w:rsidRDefault="00000000" w:rsidP="00F9358E">
      <w:pPr>
        <w:keepNext/>
        <w:keepLines/>
        <w:spacing w:before="40" w:after="0"/>
        <w:outlineLvl w:val="1"/>
        <w:rPr>
          <w:rFonts w:ascii="Arial" w:eastAsia="Times New Roman" w:hAnsi="Arial" w:cs="Arial"/>
          <w:color w:val="0000FF"/>
          <w:kern w:val="0"/>
          <w14:ligatures w14:val="none"/>
        </w:rPr>
      </w:pPr>
      <w:hyperlink r:id="rId164" w:history="1">
        <w:r w:rsidR="00F9358E" w:rsidRPr="009F1304">
          <w:rPr>
            <w:rFonts w:ascii="Arial" w:eastAsia="Times New Roman" w:hAnsi="Arial" w:cs="Arial"/>
            <w:i/>
            <w:color w:val="0000FF"/>
            <w:kern w:val="0"/>
            <w:u w:val="single"/>
            <w14:ligatures w14:val="none"/>
          </w:rPr>
          <w:t>PER11991</w:t>
        </w:r>
      </w:hyperlink>
      <w:r w:rsidR="00F9358E" w:rsidRPr="009F1304">
        <w:rPr>
          <w:rFonts w:ascii="Arial" w:eastAsia="Times New Roman" w:hAnsi="Arial" w:cs="Arial"/>
          <w:color w:val="365F91"/>
          <w:kern w:val="0"/>
          <w14:ligatures w14:val="none"/>
        </w:rPr>
        <w:t xml:space="preserve"> – Legend Fungicide (quinoxyfen) / Silverbeet / Powdery mildew</w:t>
      </w:r>
      <w:r w:rsidR="00F9358E" w:rsidRPr="009F1304">
        <w:rPr>
          <w:rFonts w:ascii="Arial" w:eastAsia="Times New Roman" w:hAnsi="Arial" w:cs="Arial"/>
          <w:iCs/>
          <w:color w:val="0000FF"/>
          <w:kern w:val="0"/>
          <w:highlight w:val="green"/>
          <w14:ligatures w14:val="none"/>
        </w:rPr>
        <w:t xml:space="preserve"> </w:t>
      </w:r>
    </w:p>
    <w:p w14:paraId="428F4D73" w14:textId="77777777" w:rsidR="00F9358E" w:rsidRPr="009F1304" w:rsidRDefault="00F9358E" w:rsidP="00F9358E">
      <w:pPr>
        <w:tabs>
          <w:tab w:val="left" w:pos="1134"/>
        </w:tabs>
        <w:spacing w:after="0" w:line="240" w:lineRule="auto"/>
        <w:rPr>
          <w:rFonts w:ascii="Arial" w:eastAsia="Times New Roman" w:hAnsi="Arial" w:cs="Arial"/>
          <w:b/>
          <w:kern w:val="0"/>
          <w14:ligatures w14:val="none"/>
        </w:rPr>
      </w:pPr>
    </w:p>
    <w:p w14:paraId="0E9B1A9C" w14:textId="77777777" w:rsidR="00F9358E" w:rsidRPr="009F1304" w:rsidRDefault="00F9358E" w:rsidP="00F9358E">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Silverbeet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F9358E" w:rsidRPr="009F1304" w14:paraId="7D38C032" w14:textId="77777777" w:rsidTr="00E02ECF">
        <w:trPr>
          <w:trHeight w:val="922"/>
          <w:tblHeader/>
        </w:trPr>
        <w:tc>
          <w:tcPr>
            <w:tcW w:w="705" w:type="pct"/>
            <w:vAlign w:val="center"/>
          </w:tcPr>
          <w:p w14:paraId="6F588060"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3141DB70"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468C1534"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07164A9B"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F9358E" w:rsidRPr="009F1304" w14:paraId="4353EE93" w14:textId="77777777" w:rsidTr="006532AC">
        <w:trPr>
          <w:trHeight w:val="922"/>
        </w:trPr>
        <w:tc>
          <w:tcPr>
            <w:tcW w:w="705" w:type="pct"/>
          </w:tcPr>
          <w:p w14:paraId="05323E98"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Silverbeet</w:t>
            </w:r>
          </w:p>
          <w:p w14:paraId="73980D94"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(including Swiss Chard and Spinach Beet)</w:t>
            </w:r>
          </w:p>
        </w:tc>
        <w:tc>
          <w:tcPr>
            <w:tcW w:w="943" w:type="pct"/>
          </w:tcPr>
          <w:p w14:paraId="2B4DE818"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Powdery Mildew (</w:t>
            </w:r>
            <w:r w:rsidRPr="009F1304">
              <w:rPr>
                <w:rFonts w:ascii="Arial" w:eastAsia="Times New Roman" w:hAnsi="Arial" w:cs="Arial"/>
                <w:i/>
                <w:kern w:val="0"/>
                <w14:ligatures w14:val="none"/>
              </w:rPr>
              <w:t xml:space="preserve">Erysiphe </w:t>
            </w:r>
            <w:proofErr w:type="spellStart"/>
            <w:r w:rsidRPr="009F1304">
              <w:rPr>
                <w:rFonts w:ascii="Arial" w:eastAsia="Times New Roman" w:hAnsi="Arial" w:cs="Arial"/>
                <w:i/>
                <w:kern w:val="0"/>
                <w14:ligatures w14:val="none"/>
              </w:rPr>
              <w:t>betae</w:t>
            </w:r>
            <w:proofErr w:type="spellEnd"/>
            <w:r w:rsidRPr="009F1304">
              <w:rPr>
                <w:rFonts w:ascii="Arial" w:eastAsia="Times New Roman" w:hAnsi="Arial" w:cs="Arial"/>
                <w:kern w:val="0"/>
                <w14:ligatures w14:val="none"/>
              </w:rPr>
              <w:t>)</w:t>
            </w:r>
          </w:p>
        </w:tc>
        <w:tc>
          <w:tcPr>
            <w:tcW w:w="1101" w:type="pct"/>
          </w:tcPr>
          <w:p w14:paraId="66CDA7F9"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200 mL product/ha</w:t>
            </w:r>
          </w:p>
        </w:tc>
        <w:tc>
          <w:tcPr>
            <w:tcW w:w="2251" w:type="pct"/>
          </w:tcPr>
          <w:p w14:paraId="7AB1F1B1"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Use as a protective treatment only.  Apply strategically as part of a disease management program at the first signs of conditions that favour disease development. </w:t>
            </w:r>
          </w:p>
          <w:p w14:paraId="17920545"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[This product] </w:t>
            </w:r>
            <w:r w:rsidRPr="009F1304">
              <w:rPr>
                <w:rFonts w:ascii="Arial" w:eastAsia="Times New Roman" w:hAnsi="Arial" w:cs="Arial"/>
                <w:kern w:val="0"/>
                <w14:ligatures w14:val="none"/>
              </w:rPr>
              <w:t>cannot control existing or latent infections of powdery mildew (i.e. between infection and visible stages) and must be applied on a preventative schedule.</w:t>
            </w:r>
          </w:p>
          <w:p w14:paraId="57E0E62E" w14:textId="77777777" w:rsidR="00F9358E" w:rsidRPr="009F1304" w:rsidRDefault="00F9358E" w:rsidP="00F9358E">
            <w:pPr>
              <w:spacing w:after="0" w:line="240" w:lineRule="auto"/>
              <w:rPr>
                <w:rFonts w:ascii="Arial" w:eastAsia="Times New Roman" w:hAnsi="Arial" w:cs="Arial"/>
                <w:kern w:val="0"/>
                <w14:ligatures w14:val="none"/>
              </w:rPr>
            </w:pPr>
          </w:p>
          <w:p w14:paraId="69EB62CD"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dilute spray to foliage to obtain uniform and thorough coverage.</w:t>
            </w:r>
          </w:p>
          <w:p w14:paraId="063A487D" w14:textId="77777777" w:rsidR="00F9358E" w:rsidRPr="009F1304" w:rsidRDefault="00F9358E" w:rsidP="00F9358E">
            <w:pPr>
              <w:spacing w:after="0" w:line="240" w:lineRule="auto"/>
              <w:rPr>
                <w:rFonts w:ascii="Arial" w:eastAsia="Times New Roman" w:hAnsi="Arial" w:cs="Arial"/>
                <w:kern w:val="0"/>
                <w14:ligatures w14:val="none"/>
              </w:rPr>
            </w:pPr>
          </w:p>
          <w:p w14:paraId="04FB9A1D"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Allow a minimum re-treatment interval of 10 days between consecutive applications.</w:t>
            </w:r>
          </w:p>
        </w:tc>
      </w:tr>
    </w:tbl>
    <w:p w14:paraId="05F46568" w14:textId="77777777" w:rsidR="00F9358E" w:rsidRPr="009F1304" w:rsidRDefault="00F9358E" w:rsidP="00F9358E">
      <w:pPr>
        <w:keepNext/>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0BE2FEC2"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 DO NOT harvest for 7 days after application.</w:t>
      </w:r>
    </w:p>
    <w:p w14:paraId="1E53FFE4" w14:textId="77777777" w:rsidR="00F9358E" w:rsidRPr="009F1304" w:rsidRDefault="00F9358E" w:rsidP="00F9358E">
      <w:pPr>
        <w:spacing w:after="0" w:line="240" w:lineRule="auto"/>
        <w:rPr>
          <w:rFonts w:ascii="Arial" w:eastAsia="Times New Roman" w:hAnsi="Arial" w:cs="Arial"/>
          <w:b/>
          <w:kern w:val="0"/>
          <w14:ligatures w14:val="none"/>
        </w:rPr>
      </w:pPr>
    </w:p>
    <w:p w14:paraId="178C9623"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Resistance warning </w:t>
      </w:r>
      <w:r w:rsidRPr="009F1304">
        <w:rPr>
          <w:rFonts w:ascii="Arial" w:eastAsia="Times New Roman" w:hAnsi="Arial" w:cs="Arial"/>
          <w:b/>
          <w:color w:val="FF0000"/>
          <w:kern w:val="0"/>
          <w14:ligatures w14:val="none"/>
        </w:rPr>
        <w:t>[add to existing text on barley and grapes – incorporate as appropriate]</w:t>
      </w:r>
    </w:p>
    <w:p w14:paraId="07687B0F"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more than three applications of </w:t>
      </w:r>
      <w:r w:rsidRPr="009F1304">
        <w:rPr>
          <w:rFonts w:ascii="Arial" w:eastAsia="Times New Roman" w:hAnsi="Arial" w:cs="Arial"/>
          <w:color w:val="FF0000"/>
          <w:kern w:val="0"/>
          <w14:ligatures w14:val="none"/>
        </w:rPr>
        <w:t>[this product</w:t>
      </w:r>
      <w:r w:rsidRPr="009F1304">
        <w:rPr>
          <w:rFonts w:ascii="Arial" w:eastAsia="Times New Roman" w:hAnsi="Arial" w:cs="Arial"/>
          <w:kern w:val="0"/>
          <w14:ligatures w14:val="none"/>
        </w:rPr>
        <w:t xml:space="preserve">] per season to silverbeet. </w:t>
      </w:r>
    </w:p>
    <w:p w14:paraId="4E45A6B8" w14:textId="77777777" w:rsidR="00F9358E" w:rsidRPr="009F1304" w:rsidRDefault="00F9358E" w:rsidP="00F9358E">
      <w:pPr>
        <w:spacing w:after="0" w:line="240" w:lineRule="auto"/>
        <w:rPr>
          <w:rFonts w:ascii="Arial" w:eastAsia="Times New Roman" w:hAnsi="Arial" w:cs="Arial"/>
          <w:kern w:val="0"/>
          <w14:ligatures w14:val="none"/>
        </w:rPr>
      </w:pPr>
    </w:p>
    <w:p w14:paraId="6119CA7E" w14:textId="77777777" w:rsidR="00F9358E" w:rsidRPr="009F1304" w:rsidRDefault="00F9358E" w:rsidP="00F9358E">
      <w:pPr>
        <w:spacing w:after="0" w:line="240" w:lineRule="auto"/>
        <w:rPr>
          <w:rFonts w:ascii="Arial" w:eastAsia="Times New Roman" w:hAnsi="Arial" w:cs="Arial"/>
          <w:kern w:val="0"/>
          <w14:ligatures w14:val="none"/>
        </w:rPr>
      </w:pPr>
    </w:p>
    <w:p w14:paraId="357A21F6" w14:textId="77777777" w:rsidR="00F9358E" w:rsidRPr="009F1304" w:rsidRDefault="00000000" w:rsidP="00F9358E">
      <w:pPr>
        <w:keepNext/>
        <w:keepLines/>
        <w:spacing w:before="40" w:after="0"/>
        <w:outlineLvl w:val="1"/>
        <w:rPr>
          <w:rFonts w:ascii="Arial" w:eastAsia="Times New Roman" w:hAnsi="Arial" w:cs="Arial"/>
          <w:color w:val="0000FF"/>
          <w:kern w:val="0"/>
          <w14:ligatures w14:val="none"/>
        </w:rPr>
      </w:pPr>
      <w:hyperlink r:id="rId165" w:history="1">
        <w:r w:rsidR="00F9358E" w:rsidRPr="009F1304">
          <w:rPr>
            <w:rFonts w:ascii="Arial" w:eastAsia="Times New Roman" w:hAnsi="Arial" w:cs="Arial"/>
            <w:i/>
            <w:color w:val="0000FF"/>
            <w:kern w:val="0"/>
            <w:u w:val="single"/>
            <w14:ligatures w14:val="none"/>
          </w:rPr>
          <w:t>PER14577</w:t>
        </w:r>
      </w:hyperlink>
      <w:r w:rsidR="00F9358E" w:rsidRPr="009F1304">
        <w:rPr>
          <w:rFonts w:ascii="Arial" w:eastAsia="Times New Roman" w:hAnsi="Arial" w:cs="Arial"/>
          <w:color w:val="365F91"/>
          <w:kern w:val="0"/>
          <w14:ligatures w14:val="none"/>
        </w:rPr>
        <w:t xml:space="preserve"> – Legend / Strawberry Runner Production / Powdery Mildew </w:t>
      </w:r>
      <w:r w:rsidR="00F9358E" w:rsidRPr="009F1304">
        <w:rPr>
          <w:rFonts w:ascii="Arial" w:eastAsia="Times New Roman" w:hAnsi="Arial" w:cs="Arial"/>
          <w:iCs/>
          <w:color w:val="0000FF"/>
          <w:kern w:val="0"/>
          <w:highlight w:val="green"/>
          <w14:ligatures w14:val="none"/>
        </w:rPr>
        <w:t xml:space="preserve"> </w:t>
      </w:r>
    </w:p>
    <w:p w14:paraId="29759A35" w14:textId="77777777" w:rsidR="00F9358E" w:rsidRPr="009F1304" w:rsidRDefault="00F9358E" w:rsidP="00F9358E">
      <w:pPr>
        <w:tabs>
          <w:tab w:val="left" w:pos="1134"/>
        </w:tabs>
        <w:spacing w:after="0" w:line="240" w:lineRule="auto"/>
        <w:rPr>
          <w:rFonts w:ascii="Arial" w:eastAsia="Times New Roman" w:hAnsi="Arial" w:cs="Arial"/>
          <w:b/>
          <w:kern w:val="0"/>
          <w14:ligatures w14:val="none"/>
        </w:rPr>
      </w:pPr>
    </w:p>
    <w:p w14:paraId="1FA9B3CE" w14:textId="77777777" w:rsidR="00F9358E" w:rsidRPr="009F1304" w:rsidRDefault="00F9358E" w:rsidP="00F9358E">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Strawberry nursery plants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F9358E" w:rsidRPr="009F1304" w14:paraId="61253BE6" w14:textId="77777777" w:rsidTr="00E02ECF">
        <w:trPr>
          <w:trHeight w:val="922"/>
          <w:tblHeader/>
        </w:trPr>
        <w:tc>
          <w:tcPr>
            <w:tcW w:w="705" w:type="pct"/>
            <w:vAlign w:val="center"/>
          </w:tcPr>
          <w:p w14:paraId="4C63A36D"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25817247"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7209D3EC"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7E140588" w14:textId="77777777" w:rsidR="00F9358E" w:rsidRPr="009F1304" w:rsidRDefault="00F9358E" w:rsidP="00F9358E">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F9358E" w:rsidRPr="009F1304" w14:paraId="01B753C7" w14:textId="77777777" w:rsidTr="006532AC">
        <w:trPr>
          <w:trHeight w:val="922"/>
        </w:trPr>
        <w:tc>
          <w:tcPr>
            <w:tcW w:w="705" w:type="pct"/>
          </w:tcPr>
          <w:p w14:paraId="6C77CC61"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Strawberry nursery plants, including runners </w:t>
            </w:r>
            <w:r w:rsidRPr="009F1304">
              <w:rPr>
                <w:rFonts w:ascii="Arial" w:eastAsia="Times New Roman" w:hAnsi="Arial" w:cs="Arial"/>
                <w:kern w:val="0"/>
                <w14:ligatures w14:val="none"/>
              </w:rPr>
              <w:lastRenderedPageBreak/>
              <w:t xml:space="preserve">and plug plants (non-bearing). Field and protected cropping. </w:t>
            </w:r>
          </w:p>
        </w:tc>
        <w:tc>
          <w:tcPr>
            <w:tcW w:w="943" w:type="pct"/>
          </w:tcPr>
          <w:p w14:paraId="4AE89FAC"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lastRenderedPageBreak/>
              <w:t>Powdery mildew (</w:t>
            </w:r>
            <w:proofErr w:type="spellStart"/>
            <w:r w:rsidRPr="009F1304">
              <w:rPr>
                <w:rFonts w:ascii="Arial" w:eastAsia="Times New Roman" w:hAnsi="Arial" w:cs="Arial"/>
                <w:i/>
                <w:kern w:val="0"/>
                <w14:ligatures w14:val="none"/>
              </w:rPr>
              <w:t>Podosphaera</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aphanis</w:t>
            </w:r>
            <w:proofErr w:type="spellEnd"/>
            <w:r w:rsidRPr="009F1304">
              <w:rPr>
                <w:rFonts w:ascii="Arial" w:eastAsia="Times New Roman" w:hAnsi="Arial" w:cs="Arial"/>
                <w:kern w:val="0"/>
                <w14:ligatures w14:val="none"/>
              </w:rPr>
              <w:t>)</w:t>
            </w:r>
          </w:p>
        </w:tc>
        <w:tc>
          <w:tcPr>
            <w:tcW w:w="1101" w:type="pct"/>
          </w:tcPr>
          <w:p w14:paraId="59425BD4" w14:textId="77777777" w:rsidR="00F9358E" w:rsidRPr="009F1304" w:rsidRDefault="00F9358E" w:rsidP="00F9358E">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10 – 20 ml /100L</w:t>
            </w:r>
          </w:p>
        </w:tc>
        <w:tc>
          <w:tcPr>
            <w:tcW w:w="2251" w:type="pct"/>
          </w:tcPr>
          <w:p w14:paraId="61C9C5C1"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foliar spray after transplanting when green leaves are present when conditions favour powdery mildew.</w:t>
            </w:r>
          </w:p>
          <w:p w14:paraId="14B472FA" w14:textId="77777777" w:rsidR="00F9358E" w:rsidRPr="009F1304" w:rsidRDefault="00F9358E" w:rsidP="00F9358E">
            <w:pPr>
              <w:spacing w:after="0" w:line="240" w:lineRule="auto"/>
              <w:rPr>
                <w:rFonts w:ascii="Arial" w:eastAsia="Times New Roman" w:hAnsi="Arial" w:cs="Arial"/>
                <w:kern w:val="0"/>
                <w14:ligatures w14:val="none"/>
              </w:rPr>
            </w:pPr>
          </w:p>
          <w:p w14:paraId="69ABAFF1"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Apply in sufficient water to achieve thorough coverage to the point of run-off.</w:t>
            </w:r>
          </w:p>
          <w:p w14:paraId="7A89A98F" w14:textId="77777777" w:rsidR="00F9358E" w:rsidRPr="009F1304" w:rsidRDefault="00F9358E" w:rsidP="00F9358E">
            <w:pPr>
              <w:spacing w:after="0" w:line="240" w:lineRule="auto"/>
              <w:rPr>
                <w:rFonts w:ascii="Arial" w:eastAsia="Times New Roman" w:hAnsi="Arial" w:cs="Arial"/>
                <w:kern w:val="0"/>
                <w14:ligatures w14:val="none"/>
              </w:rPr>
            </w:pPr>
          </w:p>
          <w:p w14:paraId="0E3ABA34"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Retreat at 7 to 10 days after the first application.</w:t>
            </w:r>
          </w:p>
          <w:p w14:paraId="7E061C0D" w14:textId="77777777" w:rsidR="00F9358E" w:rsidRPr="009F1304" w:rsidRDefault="00F9358E" w:rsidP="00F9358E">
            <w:pPr>
              <w:spacing w:after="0" w:line="240" w:lineRule="auto"/>
              <w:rPr>
                <w:rFonts w:ascii="Arial" w:eastAsia="Times New Roman" w:hAnsi="Arial" w:cs="Arial"/>
                <w:kern w:val="0"/>
                <w14:ligatures w14:val="none"/>
              </w:rPr>
            </w:pPr>
          </w:p>
          <w:p w14:paraId="4B6F23A5"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to fruit-producing strawberry plants.</w:t>
            </w:r>
          </w:p>
        </w:tc>
      </w:tr>
    </w:tbl>
    <w:p w14:paraId="71159CCE" w14:textId="77777777" w:rsidR="00F9358E" w:rsidRPr="009F1304" w:rsidRDefault="00F9358E" w:rsidP="00F9358E">
      <w:pPr>
        <w:spacing w:after="0" w:line="240" w:lineRule="auto"/>
        <w:rPr>
          <w:rFonts w:ascii="Arial" w:eastAsia="Times New Roman" w:hAnsi="Arial" w:cs="Arial"/>
          <w:kern w:val="0"/>
          <w:highlight w:val="yellow"/>
          <w14:ligatures w14:val="none"/>
        </w:rPr>
      </w:pPr>
    </w:p>
    <w:p w14:paraId="652D8EC9"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1FCBA0D8"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NOT REQUIRED when used as directed</w:t>
      </w:r>
    </w:p>
    <w:p w14:paraId="61E6408E" w14:textId="77777777" w:rsidR="00F9358E" w:rsidRPr="009F1304" w:rsidRDefault="00F9358E" w:rsidP="00F9358E">
      <w:pPr>
        <w:spacing w:after="0" w:line="240" w:lineRule="auto"/>
        <w:rPr>
          <w:rFonts w:ascii="Arial" w:eastAsia="Times New Roman" w:hAnsi="Arial" w:cs="Arial"/>
          <w:kern w:val="0"/>
          <w14:ligatures w14:val="none"/>
        </w:rPr>
      </w:pPr>
    </w:p>
    <w:p w14:paraId="5947695E" w14:textId="77777777" w:rsidR="00F9358E" w:rsidRPr="009F1304" w:rsidRDefault="00F9358E" w:rsidP="00F9358E">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Resistance warning </w:t>
      </w:r>
      <w:r w:rsidRPr="009F1304">
        <w:rPr>
          <w:rFonts w:ascii="Arial" w:eastAsia="Times New Roman" w:hAnsi="Arial" w:cs="Arial"/>
          <w:b/>
          <w:color w:val="FF0000"/>
          <w:kern w:val="0"/>
          <w14:ligatures w14:val="none"/>
        </w:rPr>
        <w:t>[add to existing text on barley and grapes – incorporate as appropriate]</w:t>
      </w:r>
    </w:p>
    <w:p w14:paraId="23A21690" w14:textId="77777777" w:rsidR="00F9358E" w:rsidRPr="009F1304" w:rsidRDefault="00F9358E" w:rsidP="00F9358E">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two consecutive applications of [</w:t>
      </w:r>
      <w:r w:rsidRPr="009F1304">
        <w:rPr>
          <w:rFonts w:ascii="Arial" w:eastAsia="Times New Roman" w:hAnsi="Arial" w:cs="Arial"/>
          <w:color w:val="FF0000"/>
          <w:kern w:val="0"/>
          <w14:ligatures w14:val="none"/>
        </w:rPr>
        <w:t>this product</w:t>
      </w:r>
      <w:r w:rsidRPr="009F1304">
        <w:rPr>
          <w:rFonts w:ascii="Arial" w:eastAsia="Times New Roman" w:hAnsi="Arial" w:cs="Arial"/>
          <w:kern w:val="0"/>
          <w14:ligatures w14:val="none"/>
        </w:rPr>
        <w:t xml:space="preserve">] to strawberries. DO NOT apply more than three applications of </w:t>
      </w:r>
      <w:r w:rsidRPr="009F1304">
        <w:rPr>
          <w:rFonts w:ascii="Arial" w:eastAsia="Times New Roman" w:hAnsi="Arial" w:cs="Arial"/>
          <w:color w:val="FF0000"/>
          <w:kern w:val="0"/>
          <w14:ligatures w14:val="none"/>
        </w:rPr>
        <w:t>[this product</w:t>
      </w:r>
      <w:r w:rsidRPr="009F1304">
        <w:rPr>
          <w:rFonts w:ascii="Arial" w:eastAsia="Times New Roman" w:hAnsi="Arial" w:cs="Arial"/>
          <w:kern w:val="0"/>
          <w14:ligatures w14:val="none"/>
        </w:rPr>
        <w:t>] or other Group 13 Fungicide to strawberries in one season and the number of applications must not exceed 50% of the total number of powdery mildew sprays.</w:t>
      </w:r>
    </w:p>
    <w:p w14:paraId="1C485CDE" w14:textId="2C2E64AD" w:rsidR="001D24C1" w:rsidRPr="009F1304" w:rsidRDefault="001D24C1">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1398556E" w14:textId="77777777" w:rsidR="009816B5" w:rsidRPr="009F1304" w:rsidRDefault="009816B5" w:rsidP="009816B5">
      <w:pPr>
        <w:pStyle w:val="Heading1"/>
        <w:rPr>
          <w:rFonts w:ascii="Arial" w:hAnsi="Arial" w:cs="Arial"/>
        </w:rPr>
      </w:pPr>
      <w:bookmarkStart w:id="34" w:name="_Toc156212027"/>
      <w:r w:rsidRPr="009F1304">
        <w:rPr>
          <w:rFonts w:ascii="Arial" w:hAnsi="Arial" w:cs="Arial"/>
        </w:rPr>
        <w:lastRenderedPageBreak/>
        <w:t>Pirimicarb permit use patterns approved for transfer to labels</w:t>
      </w:r>
      <w:bookmarkEnd w:id="34"/>
    </w:p>
    <w:p w14:paraId="56120665" w14:textId="1F3269D0" w:rsidR="009816B5" w:rsidRPr="009F1304" w:rsidRDefault="009816B5" w:rsidP="009816B5">
      <w:pPr>
        <w:pStyle w:val="Heading2"/>
        <w:rPr>
          <w:rFonts w:ascii="Arial" w:hAnsi="Arial" w:cs="Arial"/>
        </w:rPr>
      </w:pPr>
      <w:r w:rsidRPr="009F1304">
        <w:rPr>
          <w:rFonts w:ascii="Arial" w:hAnsi="Arial" w:cs="Arial"/>
        </w:rPr>
        <w:t>Pirimicarb 500 g/kg and 800 g/kg products</w:t>
      </w:r>
    </w:p>
    <w:p w14:paraId="0C8C3BB1" w14:textId="77777777" w:rsidR="009816B5" w:rsidRPr="009F1304" w:rsidRDefault="009816B5" w:rsidP="009816B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7ADAB776" w14:textId="77777777" w:rsidR="009816B5" w:rsidRPr="009F1304" w:rsidRDefault="009816B5" w:rsidP="009816B5">
      <w:pPr>
        <w:spacing w:after="0" w:line="240" w:lineRule="auto"/>
        <w:rPr>
          <w:rFonts w:ascii="Arial" w:eastAsia="Times New Roman" w:hAnsi="Arial" w:cs="Arial"/>
          <w:b/>
          <w:kern w:val="0"/>
          <w:sz w:val="24"/>
          <w:szCs w:val="24"/>
          <w14:ligatures w14:val="none"/>
        </w:rPr>
      </w:pPr>
    </w:p>
    <w:p w14:paraId="33BD129E" w14:textId="77777777" w:rsidR="009816B5" w:rsidRPr="009F1304" w:rsidRDefault="009816B5" w:rsidP="009816B5">
      <w:pPr>
        <w:keepNext/>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Statement of Claims: </w:t>
      </w:r>
      <w:r w:rsidRPr="009F1304">
        <w:rPr>
          <w:rFonts w:ascii="Arial" w:eastAsia="Times New Roman" w:hAnsi="Arial" w:cs="Arial"/>
          <w:b/>
          <w:color w:val="FF0000"/>
          <w:kern w:val="0"/>
          <w:sz w:val="24"/>
          <w:szCs w:val="24"/>
          <w14:ligatures w14:val="none"/>
        </w:rPr>
        <w:t>[update as required]</w:t>
      </w:r>
    </w:p>
    <w:p w14:paraId="77800ED6" w14:textId="77777777" w:rsidR="009816B5" w:rsidRPr="009F1304" w:rsidRDefault="009816B5" w:rsidP="009816B5">
      <w:pPr>
        <w:spacing w:after="0" w:line="240" w:lineRule="auto"/>
        <w:rPr>
          <w:rFonts w:ascii="Arial" w:eastAsia="Times New Roman" w:hAnsi="Arial" w:cs="Arial"/>
          <w:b/>
          <w:kern w:val="0"/>
          <w:sz w:val="24"/>
          <w:szCs w:val="24"/>
          <w14:ligatures w14:val="none"/>
        </w:rPr>
      </w:pPr>
    </w:p>
    <w:p w14:paraId="06C626F9" w14:textId="77777777" w:rsidR="009816B5" w:rsidRPr="009F1304" w:rsidRDefault="009816B5" w:rsidP="009816B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FAISD:</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check FAISD and correct if necessary]</w:t>
      </w:r>
    </w:p>
    <w:p w14:paraId="7AD1E26A" w14:textId="77777777" w:rsidR="009816B5" w:rsidRPr="009F1304" w:rsidRDefault="009816B5" w:rsidP="009816B5">
      <w:pPr>
        <w:spacing w:after="0" w:line="240" w:lineRule="auto"/>
        <w:rPr>
          <w:rFonts w:ascii="Arial" w:eastAsia="Times New Roman" w:hAnsi="Arial" w:cs="Arial"/>
          <w:color w:val="353735"/>
          <w:kern w:val="0"/>
          <w:sz w:val="24"/>
          <w:szCs w:val="24"/>
          <w14:ligatures w14:val="none"/>
        </w:rPr>
      </w:pPr>
    </w:p>
    <w:p w14:paraId="60E7F30B" w14:textId="77777777" w:rsidR="009816B5" w:rsidRPr="009F1304" w:rsidRDefault="009816B5" w:rsidP="009816B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Mode of Action indicator:</w:t>
      </w:r>
    </w:p>
    <w:p w14:paraId="3D63D49F" w14:textId="77777777" w:rsidR="009816B5" w:rsidRPr="009F1304" w:rsidRDefault="009816B5" w:rsidP="009816B5">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Group A1 Insecticide: Acetylcholinesterase inhibitors – carbamate. </w:t>
      </w:r>
    </w:p>
    <w:p w14:paraId="39E0B99E" w14:textId="77777777" w:rsidR="009816B5" w:rsidRPr="009F1304" w:rsidRDefault="009816B5" w:rsidP="009816B5">
      <w:pPr>
        <w:spacing w:after="0" w:line="240" w:lineRule="auto"/>
        <w:rPr>
          <w:rFonts w:ascii="Arial" w:eastAsia="Times New Roman" w:hAnsi="Arial" w:cs="Arial"/>
          <w:b/>
          <w:kern w:val="0"/>
          <w:sz w:val="24"/>
          <w:szCs w:val="24"/>
          <w:highlight w:val="green"/>
          <w14:ligatures w14:val="none"/>
        </w:rPr>
      </w:pPr>
    </w:p>
    <w:p w14:paraId="7D3DC4C7" w14:textId="77777777" w:rsidR="009816B5" w:rsidRPr="009F1304" w:rsidRDefault="009816B5" w:rsidP="009816B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Trade advice: </w:t>
      </w:r>
      <w:r w:rsidRPr="009F1304">
        <w:rPr>
          <w:rFonts w:ascii="Arial" w:eastAsia="Times New Roman" w:hAnsi="Arial" w:cs="Arial"/>
          <w:b/>
          <w:color w:val="FF0000"/>
          <w:kern w:val="0"/>
          <w:sz w:val="24"/>
          <w:szCs w:val="24"/>
          <w14:ligatures w14:val="none"/>
        </w:rPr>
        <w:t>[add if not already on the product label]</w:t>
      </w:r>
    </w:p>
    <w:p w14:paraId="45B2F317" w14:textId="77777777" w:rsidR="009816B5" w:rsidRPr="009F1304" w:rsidRDefault="009816B5" w:rsidP="009816B5">
      <w:pPr>
        <w:spacing w:after="0" w:line="240" w:lineRule="auto"/>
        <w:rPr>
          <w:rFonts w:ascii="Arial" w:eastAsia="Times New Roman" w:hAnsi="Arial" w:cs="Arial"/>
          <w:color w:val="FF0000"/>
          <w:kern w:val="0"/>
          <w:sz w:val="24"/>
          <w:szCs w:val="24"/>
          <w:lang w:val="en"/>
          <w14:ligatures w14:val="none"/>
        </w:rPr>
      </w:pPr>
      <w:r w:rsidRPr="009F1304">
        <w:rPr>
          <w:rFonts w:ascii="Arial" w:eastAsia="Times New Roman" w:hAnsi="Arial" w:cs="Arial"/>
          <w:color w:val="353735"/>
          <w:kern w:val="0"/>
          <w:sz w:val="24"/>
          <w:szCs w:val="24"/>
          <w:lang w:val="en"/>
          <w14:ligatures w14:val="none"/>
        </w:rPr>
        <w:t xml:space="preserve">Growers should note that maximum residue limits (MRLs) or import tolerances may not exist in all markets for edible produce </w:t>
      </w:r>
      <w:r w:rsidRPr="009F1304">
        <w:rPr>
          <w:rFonts w:ascii="Arial" w:eastAsia="Times New Roman" w:hAnsi="Arial" w:cs="Arial"/>
          <w:kern w:val="0"/>
          <w:sz w:val="24"/>
          <w:szCs w:val="24"/>
          <w:lang w:val="en"/>
          <w14:ligatures w14:val="none"/>
        </w:rPr>
        <w:t xml:space="preserve">treated with pirimicarb. If you </w:t>
      </w:r>
      <w:r w:rsidRPr="009F1304">
        <w:rPr>
          <w:rFonts w:ascii="Arial" w:eastAsia="Times New Roman" w:hAnsi="Arial" w:cs="Arial"/>
          <w:color w:val="353735"/>
          <w:kern w:val="0"/>
          <w:sz w:val="24"/>
          <w:szCs w:val="24"/>
          <w:lang w:val="en"/>
          <w14:ligatures w14:val="none"/>
        </w:rPr>
        <w:t xml:space="preserve">are growing edible produce for export, please check with </w:t>
      </w:r>
      <w:r w:rsidRPr="009F1304">
        <w:rPr>
          <w:rFonts w:ascii="Arial" w:eastAsia="Times New Roman" w:hAnsi="Arial" w:cs="Arial"/>
          <w:color w:val="FF0000"/>
          <w:kern w:val="0"/>
          <w:sz w:val="24"/>
          <w:szCs w:val="24"/>
          <w:lang w:val="en"/>
          <w14:ligatures w14:val="none"/>
        </w:rPr>
        <w:t>[company name]</w:t>
      </w:r>
      <w:r w:rsidRPr="009F1304">
        <w:rPr>
          <w:rFonts w:ascii="Arial" w:eastAsia="Times New Roman" w:hAnsi="Arial" w:cs="Arial"/>
          <w:color w:val="353735"/>
          <w:kern w:val="0"/>
          <w:sz w:val="24"/>
          <w:szCs w:val="24"/>
          <w:lang w:val="en"/>
          <w14:ligatures w14:val="none"/>
        </w:rPr>
        <w:t xml:space="preserve"> for the latest information on MRLs and import tolerances before using </w:t>
      </w:r>
      <w:r w:rsidRPr="009F1304">
        <w:rPr>
          <w:rFonts w:ascii="Arial" w:eastAsia="Times New Roman" w:hAnsi="Arial" w:cs="Arial"/>
          <w:color w:val="FF0000"/>
          <w:kern w:val="0"/>
          <w:sz w:val="24"/>
          <w:szCs w:val="24"/>
          <w:lang w:val="en"/>
          <w14:ligatures w14:val="none"/>
        </w:rPr>
        <w:t>[chemical product name].</w:t>
      </w:r>
    </w:p>
    <w:p w14:paraId="7D24894D" w14:textId="77777777" w:rsidR="009816B5" w:rsidRPr="009F1304" w:rsidRDefault="009816B5" w:rsidP="009816B5">
      <w:pPr>
        <w:spacing w:after="0" w:line="240" w:lineRule="auto"/>
        <w:rPr>
          <w:rFonts w:ascii="Arial" w:eastAsia="Times New Roman" w:hAnsi="Arial" w:cs="Arial"/>
          <w:color w:val="FF0000"/>
          <w:kern w:val="0"/>
          <w:sz w:val="24"/>
          <w:szCs w:val="24"/>
          <w:lang w:val="en"/>
          <w14:ligatures w14:val="none"/>
        </w:rPr>
      </w:pPr>
    </w:p>
    <w:p w14:paraId="7DB447E7" w14:textId="77777777" w:rsidR="009816B5" w:rsidRPr="009F1304" w:rsidRDefault="009816B5" w:rsidP="009816B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lang w:val="en"/>
          <w14:ligatures w14:val="none"/>
        </w:rPr>
        <w:t xml:space="preserve">Storage and disposal: </w:t>
      </w:r>
      <w:r w:rsidRPr="009F1304">
        <w:rPr>
          <w:rFonts w:ascii="Arial" w:eastAsia="Times New Roman" w:hAnsi="Arial" w:cs="Arial"/>
          <w:b/>
          <w:color w:val="FF0000"/>
          <w:kern w:val="0"/>
          <w:sz w:val="24"/>
          <w:szCs w:val="24"/>
          <w:lang w:val="en"/>
          <w14:ligatures w14:val="none"/>
        </w:rPr>
        <w:t>[update in line with the Ag labelling code if required]</w:t>
      </w:r>
    </w:p>
    <w:p w14:paraId="08376FB8" w14:textId="77777777" w:rsidR="009816B5" w:rsidRPr="009F1304" w:rsidRDefault="009816B5" w:rsidP="009816B5">
      <w:pPr>
        <w:spacing w:after="0" w:line="240" w:lineRule="auto"/>
        <w:rPr>
          <w:rFonts w:ascii="Arial" w:eastAsia="Times New Roman" w:hAnsi="Arial" w:cs="Arial"/>
          <w:kern w:val="0"/>
          <w:sz w:val="24"/>
          <w:szCs w:val="24"/>
          <w14:ligatures w14:val="none"/>
        </w:rPr>
      </w:pPr>
    </w:p>
    <w:p w14:paraId="51C590A1" w14:textId="77777777" w:rsidR="009816B5" w:rsidRPr="009F1304" w:rsidRDefault="009816B5" w:rsidP="009816B5">
      <w:pPr>
        <w:keepNext/>
        <w:keepLines/>
        <w:spacing w:before="40" w:after="0"/>
        <w:outlineLvl w:val="1"/>
        <w:rPr>
          <w:rFonts w:ascii="Arial" w:eastAsia="Times New Roman" w:hAnsi="Arial" w:cs="Arial"/>
          <w:i/>
          <w:iCs/>
          <w:kern w:val="0"/>
          <w:sz w:val="24"/>
          <w:szCs w:val="24"/>
          <w14:ligatures w14:val="none"/>
        </w:rPr>
      </w:pPr>
      <w:r w:rsidRPr="009F1304">
        <w:rPr>
          <w:rFonts w:ascii="Arial" w:eastAsia="Times New Roman" w:hAnsi="Arial" w:cs="Arial"/>
          <w:i/>
          <w:iCs/>
          <w:kern w:val="0"/>
          <w:sz w:val="24"/>
          <w:szCs w:val="24"/>
          <w14:ligatures w14:val="none"/>
        </w:rPr>
        <w:t>Proposed permit use patterns to transfer to the label of products containing 500 g/kg or 800 g/kg pirimicarb</w:t>
      </w:r>
    </w:p>
    <w:p w14:paraId="234A3F77" w14:textId="77777777" w:rsidR="009816B5" w:rsidRPr="009F1304" w:rsidRDefault="009816B5" w:rsidP="009816B5">
      <w:pPr>
        <w:keepNext/>
        <w:spacing w:after="0" w:line="240" w:lineRule="auto"/>
        <w:rPr>
          <w:rFonts w:ascii="Arial" w:eastAsia="Times New Roman" w:hAnsi="Arial" w:cs="Arial"/>
          <w:kern w:val="0"/>
          <w:sz w:val="24"/>
          <w:szCs w:val="24"/>
          <w14:ligatures w14:val="none"/>
        </w:rPr>
      </w:pPr>
    </w:p>
    <w:p w14:paraId="72717CF0" w14:textId="77777777" w:rsidR="009816B5" w:rsidRPr="009F1304" w:rsidRDefault="00000000" w:rsidP="009816B5">
      <w:pPr>
        <w:keepNext/>
        <w:keepLines/>
        <w:spacing w:before="40" w:after="0"/>
        <w:outlineLvl w:val="1"/>
        <w:rPr>
          <w:rFonts w:ascii="Arial" w:eastAsia="Times New Roman" w:hAnsi="Arial" w:cs="Arial"/>
          <w:color w:val="365F91"/>
          <w:kern w:val="0"/>
          <w14:ligatures w14:val="none"/>
        </w:rPr>
      </w:pPr>
      <w:hyperlink r:id="rId166" w:history="1">
        <w:r w:rsidR="009816B5" w:rsidRPr="009F1304">
          <w:rPr>
            <w:rFonts w:ascii="Arial" w:eastAsia="Times New Roman" w:hAnsi="Arial" w:cs="Arial"/>
            <w:color w:val="0000FF"/>
            <w:kern w:val="0"/>
            <w:u w:val="single"/>
            <w14:ligatures w14:val="none"/>
          </w:rPr>
          <w:t>PER13353</w:t>
        </w:r>
      </w:hyperlink>
      <w:r w:rsidR="009816B5" w:rsidRPr="009F1304">
        <w:rPr>
          <w:rFonts w:ascii="Arial" w:eastAsia="Times New Roman" w:hAnsi="Arial" w:cs="Arial"/>
          <w:color w:val="365F91"/>
          <w:kern w:val="0"/>
          <w14:ligatures w14:val="none"/>
        </w:rPr>
        <w:t xml:space="preserve"> – VARIOUS PESTICIDES / MUSTARD / MULTIPLE PESTS</w:t>
      </w:r>
      <w:r w:rsidR="009816B5" w:rsidRPr="009F1304">
        <w:rPr>
          <w:rFonts w:ascii="Arial" w:eastAsia="Times New Roman" w:hAnsi="Arial" w:cs="Arial"/>
          <w:color w:val="365F91"/>
          <w:kern w:val="0"/>
          <w:highlight w:val="green"/>
          <w14:ligatures w14:val="none"/>
        </w:rPr>
        <w:t xml:space="preserve"> </w:t>
      </w:r>
    </w:p>
    <w:p w14:paraId="06D2F2AF" w14:textId="77777777" w:rsidR="009816B5" w:rsidRPr="009F1304" w:rsidRDefault="009816B5" w:rsidP="009816B5">
      <w:pPr>
        <w:keepNext/>
        <w:tabs>
          <w:tab w:val="left" w:pos="1134"/>
        </w:tabs>
        <w:spacing w:after="0" w:line="240" w:lineRule="auto"/>
        <w:rPr>
          <w:rFonts w:ascii="Arial" w:eastAsia="Times New Roman" w:hAnsi="Arial" w:cs="Arial"/>
          <w:b/>
          <w:kern w:val="0"/>
          <w14:ligatures w14:val="none"/>
        </w:rPr>
      </w:pPr>
    </w:p>
    <w:p w14:paraId="65B4E1D6" w14:textId="77777777" w:rsidR="009816B5" w:rsidRPr="009F1304" w:rsidRDefault="009816B5" w:rsidP="009816B5">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mustard to the row for Canola in the directions for use table (only for products already registered for use in canola): </w:t>
      </w:r>
      <w:r w:rsidRPr="009F1304">
        <w:rPr>
          <w:rFonts w:ascii="Arial" w:eastAsia="Times New Roman" w:hAnsi="Arial" w:cs="Arial"/>
          <w:kern w:val="0"/>
          <w14:ligatures w14:val="none"/>
        </w:rPr>
        <w:t>Mustard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9816B5" w:rsidRPr="009F1304" w14:paraId="05103A92" w14:textId="77777777" w:rsidTr="00E02ECF">
        <w:trPr>
          <w:trHeight w:val="922"/>
          <w:tblHeader/>
        </w:trPr>
        <w:tc>
          <w:tcPr>
            <w:tcW w:w="705" w:type="pct"/>
            <w:vAlign w:val="center"/>
          </w:tcPr>
          <w:p w14:paraId="6748CCC5"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943" w:type="pct"/>
            <w:vAlign w:val="center"/>
          </w:tcPr>
          <w:p w14:paraId="6EE48F55"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515BB40D"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46174072"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6B5" w:rsidRPr="009F1304" w14:paraId="12981C21" w14:textId="77777777" w:rsidTr="006532AC">
        <w:trPr>
          <w:trHeight w:val="922"/>
        </w:trPr>
        <w:tc>
          <w:tcPr>
            <w:tcW w:w="705" w:type="pct"/>
          </w:tcPr>
          <w:p w14:paraId="5AA3AEC1"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[add to canola row]</w:t>
            </w:r>
          </w:p>
          <w:p w14:paraId="54741966"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Mustard (oilseed cultivars)</w:t>
            </w:r>
          </w:p>
          <w:p w14:paraId="04FF3E7E"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Brassica </w:t>
            </w:r>
            <w:proofErr w:type="spellStart"/>
            <w:r w:rsidRPr="009F1304">
              <w:rPr>
                <w:rFonts w:ascii="Arial" w:eastAsia="Times New Roman" w:hAnsi="Arial" w:cs="Arial"/>
                <w:i/>
                <w:kern w:val="0"/>
                <w14:ligatures w14:val="none"/>
              </w:rPr>
              <w:t>juncea</w:t>
            </w:r>
            <w:proofErr w:type="spellEnd"/>
            <w:r w:rsidRPr="009F1304">
              <w:rPr>
                <w:rFonts w:ascii="Arial" w:eastAsia="Times New Roman" w:hAnsi="Arial" w:cs="Arial"/>
                <w:kern w:val="0"/>
                <w14:ligatures w14:val="none"/>
              </w:rPr>
              <w:t>)</w:t>
            </w:r>
          </w:p>
        </w:tc>
        <w:tc>
          <w:tcPr>
            <w:tcW w:w="943" w:type="pct"/>
          </w:tcPr>
          <w:p w14:paraId="4F0D127B"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color w:val="FF0000"/>
                <w:kern w:val="0"/>
                <w:highlight w:val="green"/>
                <w14:ligatures w14:val="none"/>
              </w:rPr>
            </w:pPr>
            <w:r w:rsidRPr="009F1304">
              <w:rPr>
                <w:rFonts w:ascii="Arial" w:eastAsia="Times New Roman" w:hAnsi="Arial" w:cs="Arial"/>
                <w:color w:val="FF0000"/>
                <w:kern w:val="0"/>
                <w14:ligatures w14:val="none"/>
              </w:rPr>
              <w:t>[As already on the label for Canola]</w:t>
            </w:r>
          </w:p>
        </w:tc>
        <w:tc>
          <w:tcPr>
            <w:tcW w:w="1101" w:type="pct"/>
          </w:tcPr>
          <w:p w14:paraId="438AE70E"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[As already on the label for Canola]</w:t>
            </w:r>
          </w:p>
        </w:tc>
        <w:tc>
          <w:tcPr>
            <w:tcW w:w="2251" w:type="pct"/>
          </w:tcPr>
          <w:p w14:paraId="42CECCEB" w14:textId="77777777" w:rsidR="009816B5" w:rsidRPr="009F1304" w:rsidRDefault="009816B5" w:rsidP="009816B5">
            <w:pPr>
              <w:keepNext/>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[As already on the label for Canola]</w:t>
            </w:r>
          </w:p>
        </w:tc>
      </w:tr>
    </w:tbl>
    <w:p w14:paraId="707BDFC6"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 mustard to any canola WHPs]</w:t>
      </w:r>
    </w:p>
    <w:p w14:paraId="5B449B33" w14:textId="77777777" w:rsidR="009816B5" w:rsidRPr="009F1304" w:rsidRDefault="009816B5" w:rsidP="009816B5">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General directions </w:t>
      </w:r>
      <w:r w:rsidRPr="009F1304">
        <w:rPr>
          <w:rFonts w:ascii="Arial" w:eastAsia="Times New Roman" w:hAnsi="Arial" w:cs="Arial"/>
          <w:b/>
          <w:color w:val="FF0000"/>
          <w:kern w:val="0"/>
          <w14:ligatures w14:val="none"/>
        </w:rPr>
        <w:t>[add mustard to any general directions specific for canola]</w:t>
      </w:r>
    </w:p>
    <w:p w14:paraId="73450185" w14:textId="77777777" w:rsidR="009816B5" w:rsidRPr="009F1304" w:rsidRDefault="00000000" w:rsidP="009816B5">
      <w:pPr>
        <w:keepNext/>
        <w:keepLines/>
        <w:spacing w:before="40" w:after="0"/>
        <w:outlineLvl w:val="1"/>
        <w:rPr>
          <w:rFonts w:ascii="Arial" w:eastAsia="Times New Roman" w:hAnsi="Arial" w:cs="Arial"/>
          <w:color w:val="365F91"/>
          <w:kern w:val="0"/>
          <w14:ligatures w14:val="none"/>
        </w:rPr>
      </w:pPr>
      <w:hyperlink r:id="rId167" w:history="1">
        <w:r w:rsidR="009816B5" w:rsidRPr="009F1304">
          <w:rPr>
            <w:rFonts w:ascii="Arial" w:eastAsia="Times New Roman" w:hAnsi="Arial" w:cs="Arial"/>
            <w:color w:val="0000FF"/>
            <w:kern w:val="0"/>
            <w:u w:val="single"/>
            <w14:ligatures w14:val="none"/>
          </w:rPr>
          <w:t>PER81573</w:t>
        </w:r>
      </w:hyperlink>
      <w:r w:rsidR="009816B5" w:rsidRPr="009F1304">
        <w:rPr>
          <w:rFonts w:ascii="Arial" w:eastAsia="Times New Roman" w:hAnsi="Arial" w:cs="Arial"/>
          <w:color w:val="365F91"/>
          <w:kern w:val="0"/>
          <w14:ligatures w14:val="none"/>
        </w:rPr>
        <w:t xml:space="preserve"> – PIRIMOR WG / STRAWBERRIES / VARIOUS APHID SPECIES</w:t>
      </w:r>
    </w:p>
    <w:p w14:paraId="39584B38" w14:textId="77777777" w:rsidR="009816B5" w:rsidRPr="009F1304" w:rsidRDefault="009816B5" w:rsidP="009816B5">
      <w:pPr>
        <w:keepNext/>
        <w:tabs>
          <w:tab w:val="left" w:pos="1134"/>
        </w:tabs>
        <w:spacing w:after="0" w:line="240" w:lineRule="auto"/>
        <w:rPr>
          <w:rFonts w:ascii="Arial" w:eastAsia="Times New Roman" w:hAnsi="Arial" w:cs="Arial"/>
          <w:b/>
          <w:kern w:val="0"/>
          <w14:ligatures w14:val="none"/>
        </w:rPr>
      </w:pPr>
    </w:p>
    <w:p w14:paraId="0B4A7F96" w14:textId="77777777" w:rsidR="009816B5" w:rsidRPr="009F1304" w:rsidRDefault="009816B5" w:rsidP="009816B5">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ADD ‘all states’ for strawberries (only for products where strawberries are already approved on the product label)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1394"/>
        <w:gridCol w:w="1626"/>
        <w:gridCol w:w="1626"/>
        <w:gridCol w:w="3327"/>
      </w:tblGrid>
      <w:tr w:rsidR="009816B5" w:rsidRPr="009F1304" w14:paraId="2BD276C8" w14:textId="77777777" w:rsidTr="00E02ECF">
        <w:trPr>
          <w:trHeight w:val="922"/>
          <w:tblHeader/>
        </w:trPr>
        <w:tc>
          <w:tcPr>
            <w:tcW w:w="578" w:type="pct"/>
            <w:vAlign w:val="center"/>
          </w:tcPr>
          <w:p w14:paraId="440D419C"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773" w:type="pct"/>
            <w:vAlign w:val="center"/>
          </w:tcPr>
          <w:p w14:paraId="4B9AC647"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902" w:type="pct"/>
            <w:vAlign w:val="center"/>
          </w:tcPr>
          <w:p w14:paraId="0BB56C03"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States</w:t>
            </w:r>
          </w:p>
        </w:tc>
        <w:tc>
          <w:tcPr>
            <w:tcW w:w="902" w:type="pct"/>
            <w:vAlign w:val="center"/>
          </w:tcPr>
          <w:p w14:paraId="49FD56E0"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1845" w:type="pct"/>
            <w:vAlign w:val="center"/>
          </w:tcPr>
          <w:p w14:paraId="16FABA86"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6B5" w:rsidRPr="009F1304" w14:paraId="5967F350" w14:textId="77777777" w:rsidTr="006532AC">
        <w:trPr>
          <w:trHeight w:val="922"/>
        </w:trPr>
        <w:tc>
          <w:tcPr>
            <w:tcW w:w="578" w:type="pct"/>
          </w:tcPr>
          <w:p w14:paraId="442390CD"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Strawberries</w:t>
            </w:r>
          </w:p>
          <w:p w14:paraId="2376E084"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773" w:type="pct"/>
          </w:tcPr>
          <w:p w14:paraId="228FEBD7"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[as on product label]</w:t>
            </w:r>
          </w:p>
        </w:tc>
        <w:tc>
          <w:tcPr>
            <w:tcW w:w="902" w:type="pct"/>
          </w:tcPr>
          <w:p w14:paraId="06576050"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All states</w:t>
            </w:r>
          </w:p>
        </w:tc>
        <w:tc>
          <w:tcPr>
            <w:tcW w:w="902" w:type="pct"/>
          </w:tcPr>
          <w:p w14:paraId="6116A24B" w14:textId="77777777" w:rsidR="009816B5" w:rsidRPr="009F1304" w:rsidRDefault="009816B5" w:rsidP="009816B5">
            <w:pPr>
              <w:tabs>
                <w:tab w:val="left" w:pos="4820"/>
                <w:tab w:val="left" w:pos="10206"/>
              </w:tabs>
              <w:spacing w:after="0" w:line="240" w:lineRule="auto"/>
              <w:ind w:right="-57"/>
              <w:rPr>
                <w:rFonts w:ascii="Arial" w:eastAsia="Times New Roman" w:hAnsi="Arial" w:cs="Arial"/>
                <w:color w:val="FF0000"/>
                <w:kern w:val="0"/>
                <w:highlight w:val="green"/>
                <w14:ligatures w14:val="none"/>
              </w:rPr>
            </w:pPr>
            <w:r w:rsidRPr="009F1304">
              <w:rPr>
                <w:rFonts w:ascii="Arial" w:eastAsia="Times New Roman" w:hAnsi="Arial" w:cs="Arial"/>
                <w:color w:val="FF0000"/>
                <w:kern w:val="0"/>
                <w14:ligatures w14:val="none"/>
              </w:rPr>
              <w:t>[as on product label]</w:t>
            </w:r>
          </w:p>
        </w:tc>
        <w:tc>
          <w:tcPr>
            <w:tcW w:w="1845" w:type="pct"/>
          </w:tcPr>
          <w:p w14:paraId="3C5D1128" w14:textId="77777777" w:rsidR="009816B5" w:rsidRPr="009F1304" w:rsidRDefault="009816B5" w:rsidP="009816B5">
            <w:pPr>
              <w:spacing w:after="0" w:line="240" w:lineRule="auto"/>
              <w:rPr>
                <w:rFonts w:ascii="Arial" w:eastAsia="Times New Roman" w:hAnsi="Arial" w:cs="Arial"/>
                <w:color w:val="FF0000"/>
                <w:kern w:val="0"/>
                <w:highlight w:val="green"/>
                <w14:ligatures w14:val="none"/>
              </w:rPr>
            </w:pPr>
            <w:r w:rsidRPr="009F1304">
              <w:rPr>
                <w:rFonts w:ascii="Arial" w:eastAsia="Times New Roman" w:hAnsi="Arial" w:cs="Arial"/>
                <w:color w:val="FF0000"/>
                <w:kern w:val="0"/>
                <w14:ligatures w14:val="none"/>
              </w:rPr>
              <w:t>[as on product label]</w:t>
            </w:r>
          </w:p>
        </w:tc>
      </w:tr>
    </w:tbl>
    <w:p w14:paraId="03EE1E5B" w14:textId="77777777" w:rsidR="009816B5" w:rsidRPr="009F1304" w:rsidRDefault="009816B5" w:rsidP="009816B5">
      <w:pPr>
        <w:spacing w:after="0" w:line="240" w:lineRule="auto"/>
        <w:rPr>
          <w:rFonts w:ascii="Arial" w:eastAsia="Times New Roman" w:hAnsi="Arial" w:cs="Arial"/>
          <w:kern w:val="0"/>
          <w:highlight w:val="yellow"/>
          <w14:ligatures w14:val="none"/>
        </w:rPr>
      </w:pPr>
    </w:p>
    <w:p w14:paraId="610F37D0" w14:textId="77777777" w:rsidR="009816B5" w:rsidRPr="009F1304" w:rsidRDefault="009816B5" w:rsidP="009816B5">
      <w:pPr>
        <w:spacing w:after="0" w:line="240" w:lineRule="auto"/>
        <w:rPr>
          <w:rFonts w:ascii="Arial" w:eastAsia="Times New Roman" w:hAnsi="Arial" w:cs="Arial"/>
          <w:kern w:val="0"/>
          <w14:ligatures w14:val="none"/>
        </w:rPr>
      </w:pPr>
    </w:p>
    <w:p w14:paraId="1FDD0D97" w14:textId="77777777" w:rsidR="009816B5" w:rsidRPr="009F1304" w:rsidRDefault="00000000" w:rsidP="009816B5">
      <w:pPr>
        <w:keepNext/>
        <w:keepLines/>
        <w:spacing w:before="40" w:after="0"/>
        <w:outlineLvl w:val="1"/>
        <w:rPr>
          <w:rFonts w:ascii="Arial" w:eastAsia="Times New Roman" w:hAnsi="Arial" w:cs="Arial"/>
          <w:color w:val="365F91"/>
          <w:kern w:val="0"/>
          <w14:ligatures w14:val="none"/>
        </w:rPr>
      </w:pPr>
      <w:hyperlink r:id="rId168" w:history="1">
        <w:r w:rsidR="009816B5" w:rsidRPr="009F1304">
          <w:rPr>
            <w:rFonts w:ascii="Arial" w:eastAsia="Times New Roman" w:hAnsi="Arial" w:cs="Arial"/>
            <w:color w:val="0000FF"/>
            <w:kern w:val="0"/>
            <w:u w:val="single"/>
            <w14:ligatures w14:val="none"/>
          </w:rPr>
          <w:t>PER85152</w:t>
        </w:r>
      </w:hyperlink>
      <w:r w:rsidR="009816B5" w:rsidRPr="009F1304">
        <w:rPr>
          <w:rFonts w:ascii="Arial" w:eastAsia="Times New Roman" w:hAnsi="Arial" w:cs="Arial"/>
          <w:color w:val="365F91"/>
          <w:kern w:val="0"/>
          <w14:ligatures w14:val="none"/>
        </w:rPr>
        <w:t xml:space="preserve"> – PIRIMICARB / ADZUKI BEAN, MUNG BEAN AND SOYBEAN / COWPEA APHID AND SOYABEAN APHID</w:t>
      </w:r>
    </w:p>
    <w:p w14:paraId="7E5F2A53" w14:textId="77777777" w:rsidR="009816B5" w:rsidRPr="009F1304" w:rsidRDefault="009816B5" w:rsidP="009816B5">
      <w:pPr>
        <w:tabs>
          <w:tab w:val="left" w:pos="1134"/>
        </w:tabs>
        <w:spacing w:after="0" w:line="240" w:lineRule="auto"/>
        <w:rPr>
          <w:rFonts w:ascii="Arial" w:eastAsia="Times New Roman" w:hAnsi="Arial" w:cs="Arial"/>
          <w:b/>
          <w:kern w:val="0"/>
          <w14:ligatures w14:val="none"/>
        </w:rPr>
      </w:pPr>
    </w:p>
    <w:p w14:paraId="23E7B581" w14:textId="77777777" w:rsidR="009816B5" w:rsidRPr="009F1304" w:rsidRDefault="009816B5" w:rsidP="009816B5">
      <w:pPr>
        <w:tabs>
          <w:tab w:val="left" w:pos="1134"/>
        </w:tabs>
        <w:spacing w:after="0" w:line="240" w:lineRule="auto"/>
        <w:rPr>
          <w:rFonts w:ascii="Arial" w:eastAsia="Times New Roman" w:hAnsi="Arial" w:cs="Arial"/>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Adzuki bean, Mung bean and Soybean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277"/>
        <w:gridCol w:w="1275"/>
        <w:gridCol w:w="5336"/>
      </w:tblGrid>
      <w:tr w:rsidR="009816B5" w:rsidRPr="009F1304" w14:paraId="7E18B8B0" w14:textId="77777777" w:rsidTr="00E02ECF">
        <w:trPr>
          <w:trHeight w:val="922"/>
          <w:tblHeader/>
        </w:trPr>
        <w:tc>
          <w:tcPr>
            <w:tcW w:w="626" w:type="pct"/>
            <w:vAlign w:val="center"/>
          </w:tcPr>
          <w:p w14:paraId="0B2AD961"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708" w:type="pct"/>
            <w:vAlign w:val="center"/>
          </w:tcPr>
          <w:p w14:paraId="05E2049B"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707" w:type="pct"/>
            <w:vAlign w:val="center"/>
          </w:tcPr>
          <w:p w14:paraId="4AD761C9"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959" w:type="pct"/>
            <w:vAlign w:val="center"/>
          </w:tcPr>
          <w:p w14:paraId="43CF2DB1"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6B5" w:rsidRPr="009F1304" w14:paraId="176E750F" w14:textId="77777777" w:rsidTr="006532AC">
        <w:trPr>
          <w:trHeight w:val="922"/>
        </w:trPr>
        <w:tc>
          <w:tcPr>
            <w:tcW w:w="626" w:type="pct"/>
          </w:tcPr>
          <w:p w14:paraId="15722C87"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Adzuki bean,</w:t>
            </w:r>
          </w:p>
          <w:p w14:paraId="582302CB"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Mung bean</w:t>
            </w:r>
          </w:p>
          <w:p w14:paraId="522F1816"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Soybean</w:t>
            </w:r>
          </w:p>
        </w:tc>
        <w:tc>
          <w:tcPr>
            <w:tcW w:w="708" w:type="pct"/>
          </w:tcPr>
          <w:p w14:paraId="73BBE4DF"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Cowpea aphid</w:t>
            </w:r>
          </w:p>
          <w:p w14:paraId="0A4839E6"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Aphis </w:t>
            </w:r>
            <w:proofErr w:type="spellStart"/>
            <w:r w:rsidRPr="009F1304">
              <w:rPr>
                <w:rFonts w:ascii="Arial" w:eastAsia="Times New Roman" w:hAnsi="Arial" w:cs="Arial"/>
                <w:i/>
                <w:kern w:val="0"/>
                <w14:ligatures w14:val="none"/>
              </w:rPr>
              <w:t>craccivora</w:t>
            </w:r>
            <w:proofErr w:type="spellEnd"/>
            <w:r w:rsidRPr="009F1304">
              <w:rPr>
                <w:rFonts w:ascii="Arial" w:eastAsia="Times New Roman" w:hAnsi="Arial" w:cs="Arial"/>
                <w:kern w:val="0"/>
                <w14:ligatures w14:val="none"/>
              </w:rPr>
              <w:t>)</w:t>
            </w:r>
          </w:p>
          <w:p w14:paraId="0FE1DBD6"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Soya bean aphid</w:t>
            </w:r>
          </w:p>
          <w:p w14:paraId="66BB6BD1"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Aphis </w:t>
            </w:r>
            <w:proofErr w:type="spellStart"/>
            <w:r w:rsidRPr="009F1304">
              <w:rPr>
                <w:rFonts w:ascii="Arial" w:eastAsia="Times New Roman" w:hAnsi="Arial" w:cs="Arial"/>
                <w:i/>
                <w:kern w:val="0"/>
                <w14:ligatures w14:val="none"/>
              </w:rPr>
              <w:t>glycines</w:t>
            </w:r>
            <w:proofErr w:type="spellEnd"/>
            <w:r w:rsidRPr="009F1304">
              <w:rPr>
                <w:rFonts w:ascii="Arial" w:eastAsia="Times New Roman" w:hAnsi="Arial" w:cs="Arial"/>
                <w:kern w:val="0"/>
                <w14:ligatures w14:val="none"/>
              </w:rPr>
              <w:t>)</w:t>
            </w:r>
          </w:p>
        </w:tc>
        <w:tc>
          <w:tcPr>
            <w:tcW w:w="707" w:type="pct"/>
          </w:tcPr>
          <w:p w14:paraId="3F243147"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 xml:space="preserve">500 g/kg products: </w:t>
            </w:r>
          </w:p>
          <w:p w14:paraId="6A835066"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300g/ha</w:t>
            </w:r>
          </w:p>
          <w:p w14:paraId="4AB05091"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690F99A6"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16866061"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190 g/ha</w:t>
            </w:r>
          </w:p>
        </w:tc>
        <w:tc>
          <w:tcPr>
            <w:tcW w:w="2959" w:type="pct"/>
          </w:tcPr>
          <w:p w14:paraId="3C2C325E"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minimum spray volume of 100 L/ha for ground applications and 30-50 L/ha for aerial applications. Use a medium spray quality according to the ASAE S572 definition of nozzles</w:t>
            </w:r>
          </w:p>
          <w:p w14:paraId="069524C8" w14:textId="77777777" w:rsidR="009816B5" w:rsidRPr="009F1304" w:rsidRDefault="009816B5" w:rsidP="009816B5">
            <w:pPr>
              <w:spacing w:after="0" w:line="240" w:lineRule="auto"/>
              <w:rPr>
                <w:rFonts w:ascii="Arial" w:eastAsia="Times New Roman" w:hAnsi="Arial" w:cs="Arial"/>
                <w:kern w:val="0"/>
                <w14:ligatures w14:val="none"/>
              </w:rPr>
            </w:pPr>
          </w:p>
          <w:p w14:paraId="22B0BDF6"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For best coverage with aerial application, apply when a slight crosswind with a minimum speed of 3 km/hr is present.</w:t>
            </w:r>
          </w:p>
          <w:p w14:paraId="71744DC5" w14:textId="77777777" w:rsidR="009816B5" w:rsidRPr="009F1304" w:rsidRDefault="009816B5" w:rsidP="009816B5">
            <w:pPr>
              <w:spacing w:after="0" w:line="240" w:lineRule="auto"/>
              <w:rPr>
                <w:rFonts w:ascii="Arial" w:eastAsia="Times New Roman" w:hAnsi="Arial" w:cs="Arial"/>
                <w:kern w:val="0"/>
                <w14:ligatures w14:val="none"/>
              </w:rPr>
            </w:pPr>
          </w:p>
          <w:p w14:paraId="15D882BE"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pirimicarb more than two (2) times per season with a minimum retreatment interval of 10 days.</w:t>
            </w:r>
          </w:p>
          <w:p w14:paraId="2E1C7663" w14:textId="77777777" w:rsidR="009816B5" w:rsidRPr="009F1304" w:rsidRDefault="009816B5" w:rsidP="009816B5">
            <w:pPr>
              <w:spacing w:after="0" w:line="240" w:lineRule="auto"/>
              <w:rPr>
                <w:rFonts w:ascii="Arial" w:eastAsia="Times New Roman" w:hAnsi="Arial" w:cs="Arial"/>
                <w:kern w:val="0"/>
                <w14:ligatures w14:val="none"/>
              </w:rPr>
            </w:pPr>
          </w:p>
          <w:p w14:paraId="14F672C2"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consecutive pirimicarb sprays. If re-treatment is required rotate to a</w:t>
            </w:r>
          </w:p>
          <w:p w14:paraId="4D9D3832"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different insecticide group (ie: a </w:t>
            </w:r>
            <w:proofErr w:type="spellStart"/>
            <w:r w:rsidRPr="009F1304">
              <w:rPr>
                <w:rFonts w:ascii="Arial" w:eastAsia="Times New Roman" w:hAnsi="Arial" w:cs="Arial"/>
                <w:kern w:val="0"/>
                <w14:ligatures w14:val="none"/>
              </w:rPr>
              <w:t>non carbamate</w:t>
            </w:r>
            <w:proofErr w:type="spellEnd"/>
            <w:r w:rsidRPr="009F1304">
              <w:rPr>
                <w:rFonts w:ascii="Arial" w:eastAsia="Times New Roman" w:hAnsi="Arial" w:cs="Arial"/>
                <w:kern w:val="0"/>
                <w14:ligatures w14:val="none"/>
              </w:rPr>
              <w:t>)</w:t>
            </w:r>
          </w:p>
          <w:p w14:paraId="2381A717" w14:textId="77777777" w:rsidR="009816B5" w:rsidRPr="009F1304" w:rsidRDefault="009816B5" w:rsidP="009816B5">
            <w:pPr>
              <w:spacing w:after="0" w:line="240" w:lineRule="auto"/>
              <w:rPr>
                <w:rFonts w:ascii="Arial" w:eastAsia="Times New Roman" w:hAnsi="Arial" w:cs="Arial"/>
                <w:kern w:val="0"/>
                <w14:ligatures w14:val="none"/>
              </w:rPr>
            </w:pPr>
          </w:p>
          <w:p w14:paraId="3FF3D76D"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If low relative humidity conditions prevail add 1% or 10% Summer Spray Oil (DC-Tron or Caltex) to the spray solution for ground and aerial application respectively.</w:t>
            </w:r>
          </w:p>
          <w:p w14:paraId="089C41AC" w14:textId="77777777" w:rsidR="009816B5" w:rsidRPr="009F1304" w:rsidRDefault="009816B5" w:rsidP="009816B5">
            <w:pPr>
              <w:spacing w:after="0" w:line="240" w:lineRule="auto"/>
              <w:rPr>
                <w:rFonts w:ascii="Arial" w:eastAsia="Times New Roman" w:hAnsi="Arial" w:cs="Arial"/>
                <w:kern w:val="0"/>
                <w14:ligatures w14:val="none"/>
              </w:rPr>
            </w:pPr>
          </w:p>
          <w:p w14:paraId="6D902B7D" w14:textId="77777777" w:rsidR="009816B5" w:rsidRPr="009F1304" w:rsidRDefault="009816B5" w:rsidP="009816B5">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 xml:space="preserve">Soybeans: </w:t>
            </w:r>
            <w:r w:rsidRPr="009F1304">
              <w:rPr>
                <w:rFonts w:ascii="Arial" w:eastAsia="Times New Roman" w:hAnsi="Arial" w:cs="Arial"/>
                <w:kern w:val="0"/>
                <w14:ligatures w14:val="none"/>
              </w:rPr>
              <w:t>Monitor aphids during the vegetative stage, but unless crops are stressed and aphid populations are very high, delay spraying to give beneficial insects time to multiply and effect control.</w:t>
            </w:r>
          </w:p>
          <w:p w14:paraId="4EE1499A" w14:textId="77777777" w:rsidR="009816B5" w:rsidRPr="009F1304" w:rsidRDefault="009816B5" w:rsidP="009816B5">
            <w:pPr>
              <w:spacing w:after="0" w:line="240" w:lineRule="auto"/>
              <w:rPr>
                <w:rFonts w:ascii="Arial" w:eastAsia="Times New Roman" w:hAnsi="Arial" w:cs="Arial"/>
                <w:kern w:val="0"/>
                <w14:ligatures w14:val="none"/>
              </w:rPr>
            </w:pPr>
          </w:p>
          <w:p w14:paraId="33D18811"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Spray if there are more than 250 aphids per plant during R1 - R4 (flowering to pod elongation). As a guideline, if soybean aphids are visible on the plant’s main stem, there are likely to be greater than 400 aphids per plant present.</w:t>
            </w:r>
          </w:p>
          <w:p w14:paraId="085DB5F7" w14:textId="77777777" w:rsidR="009816B5" w:rsidRPr="009F1304" w:rsidRDefault="009816B5" w:rsidP="009816B5">
            <w:pPr>
              <w:spacing w:after="0" w:line="240" w:lineRule="auto"/>
              <w:rPr>
                <w:rFonts w:ascii="Arial" w:eastAsia="Times New Roman" w:hAnsi="Arial" w:cs="Arial"/>
                <w:kern w:val="0"/>
                <w14:ligatures w14:val="none"/>
              </w:rPr>
            </w:pPr>
          </w:p>
          <w:p w14:paraId="0E1A8AA4"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 xml:space="preserve">Spray during R5 (early </w:t>
            </w:r>
            <w:proofErr w:type="spellStart"/>
            <w:r w:rsidRPr="009F1304">
              <w:rPr>
                <w:rFonts w:ascii="Arial" w:eastAsia="Times New Roman" w:hAnsi="Arial" w:cs="Arial"/>
                <w:kern w:val="0"/>
                <w14:ligatures w14:val="none"/>
              </w:rPr>
              <w:t>podfill</w:t>
            </w:r>
            <w:proofErr w:type="spellEnd"/>
            <w:r w:rsidRPr="009F1304">
              <w:rPr>
                <w:rFonts w:ascii="Arial" w:eastAsia="Times New Roman" w:hAnsi="Arial" w:cs="Arial"/>
                <w:kern w:val="0"/>
                <w14:ligatures w14:val="none"/>
              </w:rPr>
              <w:t>) only if populations are increasing.</w:t>
            </w:r>
          </w:p>
          <w:p w14:paraId="2B457B1D" w14:textId="77777777" w:rsidR="009816B5" w:rsidRPr="009F1304" w:rsidRDefault="009816B5" w:rsidP="009816B5">
            <w:pPr>
              <w:spacing w:after="0" w:line="240" w:lineRule="auto"/>
              <w:rPr>
                <w:rFonts w:ascii="Arial" w:eastAsia="Times New Roman" w:hAnsi="Arial" w:cs="Arial"/>
                <w:kern w:val="0"/>
                <w14:ligatures w14:val="none"/>
              </w:rPr>
            </w:pPr>
          </w:p>
          <w:p w14:paraId="2390D098"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spray crops beyond R6 (mid-late </w:t>
            </w:r>
            <w:proofErr w:type="spellStart"/>
            <w:r w:rsidRPr="009F1304">
              <w:rPr>
                <w:rFonts w:ascii="Arial" w:eastAsia="Times New Roman" w:hAnsi="Arial" w:cs="Arial"/>
                <w:kern w:val="0"/>
                <w14:ligatures w14:val="none"/>
              </w:rPr>
              <w:t>podfill</w:t>
            </w:r>
            <w:proofErr w:type="spellEnd"/>
            <w:r w:rsidRPr="009F1304">
              <w:rPr>
                <w:rFonts w:ascii="Arial" w:eastAsia="Times New Roman" w:hAnsi="Arial" w:cs="Arial"/>
                <w:kern w:val="0"/>
                <w14:ligatures w14:val="none"/>
              </w:rPr>
              <w:t>) growth stage.</w:t>
            </w:r>
          </w:p>
          <w:p w14:paraId="059F0E85" w14:textId="77777777" w:rsidR="009816B5" w:rsidRPr="009F1304" w:rsidRDefault="009816B5" w:rsidP="009816B5">
            <w:pPr>
              <w:spacing w:after="0" w:line="240" w:lineRule="auto"/>
              <w:rPr>
                <w:rFonts w:ascii="Arial" w:eastAsia="Times New Roman" w:hAnsi="Arial" w:cs="Arial"/>
                <w:kern w:val="0"/>
                <w14:ligatures w14:val="none"/>
              </w:rPr>
            </w:pPr>
          </w:p>
          <w:p w14:paraId="41FCB9BE" w14:textId="77777777" w:rsidR="009816B5" w:rsidRPr="009F1304" w:rsidRDefault="009816B5" w:rsidP="009816B5">
            <w:pPr>
              <w:spacing w:after="0" w:line="240" w:lineRule="auto"/>
              <w:rPr>
                <w:rFonts w:ascii="Arial" w:eastAsia="Times New Roman" w:hAnsi="Arial" w:cs="Arial"/>
                <w:kern w:val="0"/>
                <w14:ligatures w14:val="none"/>
              </w:rPr>
            </w:pPr>
            <w:proofErr w:type="spellStart"/>
            <w:r w:rsidRPr="009F1304">
              <w:rPr>
                <w:rFonts w:ascii="Arial" w:eastAsia="Times New Roman" w:hAnsi="Arial" w:cs="Arial"/>
                <w:kern w:val="0"/>
                <w:u w:val="single"/>
                <w14:ligatures w14:val="none"/>
              </w:rPr>
              <w:t>Mungbeans</w:t>
            </w:r>
            <w:proofErr w:type="spellEnd"/>
            <w:r w:rsidRPr="009F1304">
              <w:rPr>
                <w:rFonts w:ascii="Arial" w:eastAsia="Times New Roman" w:hAnsi="Arial" w:cs="Arial"/>
                <w:kern w:val="0"/>
                <w:u w:val="single"/>
                <w14:ligatures w14:val="none"/>
              </w:rPr>
              <w:t xml:space="preserve"> and Adzuki beans: </w:t>
            </w:r>
            <w:r w:rsidRPr="009F1304">
              <w:rPr>
                <w:rFonts w:ascii="Arial" w:eastAsia="Times New Roman" w:hAnsi="Arial" w:cs="Arial"/>
                <w:kern w:val="0"/>
                <w14:ligatures w14:val="none"/>
              </w:rPr>
              <w:t>Crops are at greatest risk from flowering onwards. Spray if greater than 10% of plants are infested.</w:t>
            </w:r>
          </w:p>
        </w:tc>
      </w:tr>
    </w:tbl>
    <w:p w14:paraId="038D7B6C" w14:textId="77777777" w:rsidR="009816B5" w:rsidRPr="009F1304" w:rsidRDefault="009816B5" w:rsidP="009816B5">
      <w:pPr>
        <w:keepNext/>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Withholding periods </w:t>
      </w:r>
      <w:r w:rsidRPr="009F1304">
        <w:rPr>
          <w:rFonts w:ascii="Arial" w:eastAsia="Times New Roman" w:hAnsi="Arial" w:cs="Arial"/>
          <w:b/>
          <w:color w:val="FF0000"/>
          <w:kern w:val="0"/>
          <w14:ligatures w14:val="none"/>
        </w:rPr>
        <w:t>[add]</w:t>
      </w:r>
    </w:p>
    <w:p w14:paraId="65C48FD6"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21 DAYS after application.</w:t>
      </w:r>
    </w:p>
    <w:p w14:paraId="40CEE806"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or cut for stock food for 21 DAYS after application.</w:t>
      </w:r>
    </w:p>
    <w:p w14:paraId="5CA7FB81" w14:textId="77777777" w:rsidR="009816B5" w:rsidRPr="009F1304" w:rsidRDefault="009816B5" w:rsidP="009816B5">
      <w:pPr>
        <w:spacing w:after="0" w:line="240" w:lineRule="auto"/>
        <w:rPr>
          <w:rFonts w:ascii="Arial" w:eastAsia="Times New Roman" w:hAnsi="Arial" w:cs="Arial"/>
          <w:kern w:val="0"/>
          <w14:ligatures w14:val="none"/>
        </w:rPr>
      </w:pPr>
    </w:p>
    <w:p w14:paraId="33686F16" w14:textId="77777777" w:rsidR="009816B5" w:rsidRPr="009F1304" w:rsidRDefault="009816B5" w:rsidP="009816B5">
      <w:pPr>
        <w:spacing w:after="0" w:line="240" w:lineRule="auto"/>
        <w:rPr>
          <w:rFonts w:ascii="Arial" w:eastAsia="Times New Roman" w:hAnsi="Arial" w:cs="Arial"/>
          <w:kern w:val="0"/>
          <w14:ligatures w14:val="none"/>
        </w:rPr>
      </w:pPr>
    </w:p>
    <w:p w14:paraId="487A760F" w14:textId="77777777" w:rsidR="009816B5" w:rsidRPr="009F1304" w:rsidRDefault="00000000" w:rsidP="009816B5">
      <w:pPr>
        <w:keepNext/>
        <w:keepLines/>
        <w:spacing w:before="40" w:after="0"/>
        <w:outlineLvl w:val="1"/>
        <w:rPr>
          <w:rFonts w:ascii="Arial" w:eastAsia="Times New Roman" w:hAnsi="Arial" w:cs="Arial"/>
          <w:color w:val="0000FF"/>
          <w:kern w:val="0"/>
          <w14:ligatures w14:val="none"/>
        </w:rPr>
      </w:pPr>
      <w:hyperlink r:id="rId169" w:history="1">
        <w:r w:rsidR="009816B5" w:rsidRPr="009F1304">
          <w:rPr>
            <w:rFonts w:ascii="Arial" w:eastAsia="Times New Roman" w:hAnsi="Arial" w:cs="Arial"/>
            <w:color w:val="0070C0"/>
            <w:kern w:val="0"/>
            <w:u w:val="single"/>
            <w14:ligatures w14:val="none"/>
          </w:rPr>
          <w:t>PER85307</w:t>
        </w:r>
      </w:hyperlink>
      <w:r w:rsidR="009816B5" w:rsidRPr="009F1304">
        <w:rPr>
          <w:rFonts w:ascii="Arial" w:eastAsia="Times New Roman" w:hAnsi="Arial" w:cs="Arial"/>
          <w:color w:val="0070C0"/>
          <w:kern w:val="0"/>
          <w14:ligatures w14:val="none"/>
        </w:rPr>
        <w:t xml:space="preserve"> </w:t>
      </w:r>
      <w:r w:rsidR="009816B5" w:rsidRPr="009F1304">
        <w:rPr>
          <w:rFonts w:ascii="Arial" w:eastAsia="Times New Roman" w:hAnsi="Arial" w:cs="Arial"/>
          <w:color w:val="365F91"/>
          <w:kern w:val="0"/>
          <w14:ligatures w14:val="none"/>
        </w:rPr>
        <w:t>– PIRIMICARB / FABA BEAN, BROAD BEAN AND VETCHES / BEAN APHID</w:t>
      </w:r>
    </w:p>
    <w:p w14:paraId="1D0FF9D7" w14:textId="77777777" w:rsidR="009816B5" w:rsidRPr="009F1304" w:rsidRDefault="009816B5" w:rsidP="009816B5">
      <w:pPr>
        <w:tabs>
          <w:tab w:val="left" w:pos="1134"/>
        </w:tabs>
        <w:spacing w:after="0" w:line="240" w:lineRule="auto"/>
        <w:rPr>
          <w:rFonts w:ascii="Arial" w:eastAsia="Times New Roman" w:hAnsi="Arial" w:cs="Arial"/>
          <w:b/>
          <w:kern w:val="0"/>
          <w14:ligatures w14:val="none"/>
        </w:rPr>
      </w:pPr>
    </w:p>
    <w:p w14:paraId="08F05F29" w14:textId="77777777" w:rsidR="009816B5" w:rsidRPr="009F1304" w:rsidRDefault="009816B5" w:rsidP="009816B5">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Vetches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560"/>
        <w:gridCol w:w="1843"/>
        <w:gridCol w:w="4485"/>
      </w:tblGrid>
      <w:tr w:rsidR="009816B5" w:rsidRPr="009F1304" w14:paraId="4581D3B9" w14:textId="77777777" w:rsidTr="00E02ECF">
        <w:trPr>
          <w:trHeight w:val="922"/>
          <w:tblHeader/>
        </w:trPr>
        <w:tc>
          <w:tcPr>
            <w:tcW w:w="626" w:type="pct"/>
            <w:vAlign w:val="center"/>
          </w:tcPr>
          <w:p w14:paraId="087F6843"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865" w:type="pct"/>
            <w:vAlign w:val="center"/>
          </w:tcPr>
          <w:p w14:paraId="1ACF86F1"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022" w:type="pct"/>
            <w:vAlign w:val="center"/>
          </w:tcPr>
          <w:p w14:paraId="267892A9"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487" w:type="pct"/>
            <w:vAlign w:val="center"/>
          </w:tcPr>
          <w:p w14:paraId="7A9F1F54" w14:textId="77777777" w:rsidR="009816B5" w:rsidRPr="009F1304" w:rsidRDefault="009816B5" w:rsidP="009816B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6B5" w:rsidRPr="009F1304" w14:paraId="7D0801F8" w14:textId="77777777" w:rsidTr="006532AC">
        <w:trPr>
          <w:trHeight w:val="922"/>
        </w:trPr>
        <w:tc>
          <w:tcPr>
            <w:tcW w:w="626" w:type="pct"/>
          </w:tcPr>
          <w:p w14:paraId="20A443F0"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Vetch</w:t>
            </w:r>
          </w:p>
        </w:tc>
        <w:tc>
          <w:tcPr>
            <w:tcW w:w="865" w:type="pct"/>
          </w:tcPr>
          <w:p w14:paraId="58CF1EF6"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Bean aphid (</w:t>
            </w:r>
            <w:proofErr w:type="spellStart"/>
            <w:r w:rsidRPr="009F1304">
              <w:rPr>
                <w:rFonts w:ascii="Arial" w:eastAsia="Times New Roman" w:hAnsi="Arial" w:cs="Arial"/>
                <w:i/>
                <w:kern w:val="0"/>
                <w14:ligatures w14:val="none"/>
              </w:rPr>
              <w:t>Megoura</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crassicauda</w:t>
            </w:r>
            <w:proofErr w:type="spellEnd"/>
            <w:r w:rsidRPr="009F1304">
              <w:rPr>
                <w:rFonts w:ascii="Arial" w:eastAsia="Times New Roman" w:hAnsi="Arial" w:cs="Arial"/>
                <w:kern w:val="0"/>
                <w14:ligatures w14:val="none"/>
              </w:rPr>
              <w:t>)</w:t>
            </w:r>
          </w:p>
        </w:tc>
        <w:tc>
          <w:tcPr>
            <w:tcW w:w="1022" w:type="pct"/>
          </w:tcPr>
          <w:p w14:paraId="1CE395DE"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 xml:space="preserve">500 g/kg product: </w:t>
            </w:r>
          </w:p>
          <w:p w14:paraId="61F91899"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2C319334"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250 g/ha</w:t>
            </w:r>
          </w:p>
          <w:p w14:paraId="04E901C5"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79F587CD"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w:t>
            </w:r>
          </w:p>
          <w:p w14:paraId="5B67CE3D"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385FE349"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150 g/ha</w:t>
            </w:r>
          </w:p>
        </w:tc>
        <w:tc>
          <w:tcPr>
            <w:tcW w:w="2487" w:type="pct"/>
          </w:tcPr>
          <w:p w14:paraId="519F3B4A"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foliar spray when aphids are detected at damaging levels, using a boom sprayer or similar equipment, using sufficient water volume to ensure good coverage.</w:t>
            </w:r>
          </w:p>
          <w:p w14:paraId="64B26291" w14:textId="77777777" w:rsidR="009816B5" w:rsidRPr="009F1304" w:rsidRDefault="009816B5" w:rsidP="009816B5">
            <w:pPr>
              <w:spacing w:after="0" w:line="240" w:lineRule="auto"/>
              <w:rPr>
                <w:rFonts w:ascii="Arial" w:eastAsia="Times New Roman" w:hAnsi="Arial" w:cs="Arial"/>
                <w:kern w:val="0"/>
                <w14:ligatures w14:val="none"/>
              </w:rPr>
            </w:pPr>
          </w:p>
          <w:p w14:paraId="2A7C48F7"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a maximum of two (2) applications per crop with a minimum </w:t>
            </w:r>
            <w:proofErr w:type="gramStart"/>
            <w:r w:rsidRPr="009F1304">
              <w:rPr>
                <w:rFonts w:ascii="Arial" w:eastAsia="Times New Roman" w:hAnsi="Arial" w:cs="Arial"/>
                <w:kern w:val="0"/>
                <w14:ligatures w14:val="none"/>
              </w:rPr>
              <w:t>15 day</w:t>
            </w:r>
            <w:proofErr w:type="gramEnd"/>
            <w:r w:rsidRPr="009F1304">
              <w:rPr>
                <w:rFonts w:ascii="Arial" w:eastAsia="Times New Roman" w:hAnsi="Arial" w:cs="Arial"/>
                <w:kern w:val="0"/>
                <w14:ligatures w14:val="none"/>
              </w:rPr>
              <w:t xml:space="preserve"> interval between consecutive applications.</w:t>
            </w:r>
          </w:p>
        </w:tc>
      </w:tr>
    </w:tbl>
    <w:p w14:paraId="374089EB"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41F7DBE8"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or cut for livestock within six weeks of application</w:t>
      </w:r>
    </w:p>
    <w:p w14:paraId="5CBC1D75" w14:textId="77777777" w:rsidR="009816B5" w:rsidRPr="009F1304" w:rsidRDefault="009816B5" w:rsidP="009816B5">
      <w:pPr>
        <w:spacing w:after="0" w:line="240" w:lineRule="auto"/>
        <w:rPr>
          <w:rFonts w:ascii="Arial" w:eastAsia="Times New Roman" w:hAnsi="Arial" w:cs="Arial"/>
          <w:kern w:val="0"/>
          <w14:ligatures w14:val="none"/>
        </w:rPr>
      </w:pPr>
    </w:p>
    <w:p w14:paraId="37C30AF7" w14:textId="77777777" w:rsidR="009816B5" w:rsidRPr="009F1304" w:rsidRDefault="00000000" w:rsidP="009816B5">
      <w:pPr>
        <w:keepNext/>
        <w:keepLines/>
        <w:spacing w:before="40" w:after="0"/>
        <w:outlineLvl w:val="1"/>
        <w:rPr>
          <w:rFonts w:ascii="Arial" w:eastAsia="Times New Roman" w:hAnsi="Arial" w:cs="Arial"/>
          <w:color w:val="365F91"/>
          <w:kern w:val="0"/>
          <w14:ligatures w14:val="none"/>
        </w:rPr>
      </w:pPr>
      <w:hyperlink r:id="rId170" w:history="1">
        <w:r w:rsidR="009816B5" w:rsidRPr="009F1304">
          <w:rPr>
            <w:rFonts w:ascii="Arial" w:eastAsia="Times New Roman" w:hAnsi="Arial" w:cs="Arial"/>
            <w:color w:val="0000FF"/>
            <w:kern w:val="0"/>
            <w:u w:val="single"/>
            <w14:ligatures w14:val="none"/>
          </w:rPr>
          <w:t>PER86443</w:t>
        </w:r>
      </w:hyperlink>
      <w:r w:rsidR="009816B5" w:rsidRPr="009F1304">
        <w:rPr>
          <w:rFonts w:ascii="Arial" w:eastAsia="Times New Roman" w:hAnsi="Arial" w:cs="Arial"/>
          <w:color w:val="365F91"/>
          <w:kern w:val="0"/>
          <w14:ligatures w14:val="none"/>
        </w:rPr>
        <w:t xml:space="preserve"> – PIRIMICARB / SWEET POTATO, SPRING ONION / VARIOUS APHIDS</w:t>
      </w:r>
    </w:p>
    <w:p w14:paraId="50886A10" w14:textId="77777777" w:rsidR="009816B5" w:rsidRPr="009F1304" w:rsidRDefault="009816B5" w:rsidP="009816B5">
      <w:pPr>
        <w:keepNext/>
        <w:tabs>
          <w:tab w:val="left" w:pos="1134"/>
        </w:tabs>
        <w:spacing w:after="0" w:line="240" w:lineRule="auto"/>
        <w:rPr>
          <w:rFonts w:ascii="Arial" w:eastAsia="Times New Roman" w:hAnsi="Arial" w:cs="Arial"/>
          <w:b/>
          <w:kern w:val="0"/>
          <w14:ligatures w14:val="none"/>
        </w:rPr>
      </w:pPr>
    </w:p>
    <w:p w14:paraId="1C59DAD4" w14:textId="77777777" w:rsidR="009816B5" w:rsidRPr="009F1304" w:rsidRDefault="009816B5" w:rsidP="009816B5">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Sweet Potato and Spring Onion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1592"/>
        <w:gridCol w:w="1196"/>
        <w:gridCol w:w="5172"/>
      </w:tblGrid>
      <w:tr w:rsidR="009816B5" w:rsidRPr="009F1304" w14:paraId="1364B12D" w14:textId="77777777" w:rsidTr="00E02ECF">
        <w:trPr>
          <w:trHeight w:val="728"/>
          <w:tblHeader/>
        </w:trPr>
        <w:tc>
          <w:tcPr>
            <w:tcW w:w="586" w:type="pct"/>
            <w:vAlign w:val="center"/>
          </w:tcPr>
          <w:p w14:paraId="3E2CC9E3"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83" w:type="pct"/>
            <w:vAlign w:val="center"/>
          </w:tcPr>
          <w:p w14:paraId="5749DF42"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663" w:type="pct"/>
            <w:vAlign w:val="center"/>
          </w:tcPr>
          <w:p w14:paraId="4806BFFE"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868" w:type="pct"/>
            <w:vAlign w:val="center"/>
          </w:tcPr>
          <w:p w14:paraId="46004505"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6B5" w:rsidRPr="009F1304" w14:paraId="5D73DC5E" w14:textId="77777777" w:rsidTr="006532AC">
        <w:trPr>
          <w:trHeight w:val="922"/>
        </w:trPr>
        <w:tc>
          <w:tcPr>
            <w:tcW w:w="586" w:type="pct"/>
          </w:tcPr>
          <w:p w14:paraId="18EDD574"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Sweet potato </w:t>
            </w:r>
          </w:p>
          <w:p w14:paraId="77228F44"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highlight w:val="green"/>
                <w14:ligatures w14:val="none"/>
              </w:rPr>
            </w:pPr>
          </w:p>
        </w:tc>
        <w:tc>
          <w:tcPr>
            <w:tcW w:w="883" w:type="pct"/>
          </w:tcPr>
          <w:p w14:paraId="03DF1287"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Aphids including </w:t>
            </w:r>
          </w:p>
          <w:p w14:paraId="1FD66B09"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Green peach</w:t>
            </w:r>
          </w:p>
          <w:p w14:paraId="7FD4EF43"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aphid</w:t>
            </w:r>
          </w:p>
          <w:p w14:paraId="26EBE9FB"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kern w:val="0"/>
                <w14:ligatures w14:val="none"/>
              </w:rPr>
              <w:t>Myzus</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persicae</w:t>
            </w:r>
            <w:proofErr w:type="spellEnd"/>
            <w:r w:rsidRPr="009F1304">
              <w:rPr>
                <w:rFonts w:ascii="Arial" w:eastAsia="Times New Roman" w:hAnsi="Arial" w:cs="Arial"/>
                <w:kern w:val="0"/>
                <w14:ligatures w14:val="none"/>
              </w:rPr>
              <w:t>),</w:t>
            </w:r>
          </w:p>
          <w:p w14:paraId="437C19C6"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Melon aphid</w:t>
            </w:r>
          </w:p>
          <w:p w14:paraId="0AF5A7BC"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Aphis gossypii</w:t>
            </w:r>
            <w:r w:rsidRPr="009F1304">
              <w:rPr>
                <w:rFonts w:ascii="Arial" w:eastAsia="Times New Roman" w:hAnsi="Arial" w:cs="Arial"/>
                <w:kern w:val="0"/>
                <w14:ligatures w14:val="none"/>
              </w:rPr>
              <w:t>), and Cabbage aphid</w:t>
            </w:r>
          </w:p>
        </w:tc>
        <w:tc>
          <w:tcPr>
            <w:tcW w:w="663" w:type="pct"/>
          </w:tcPr>
          <w:p w14:paraId="0D3092DE"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[as on label for swedes and turnips]</w:t>
            </w:r>
          </w:p>
          <w:p w14:paraId="1B7F11A3"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b/>
                <w:kern w:val="0"/>
                <w14:ligatures w14:val="none"/>
              </w:rPr>
            </w:pPr>
          </w:p>
          <w:p w14:paraId="74D45C86"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b/>
                <w:kern w:val="0"/>
                <w14:ligatures w14:val="none"/>
              </w:rPr>
            </w:pPr>
          </w:p>
          <w:p w14:paraId="11EE775F"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b/>
                <w:kern w:val="0"/>
                <w14:ligatures w14:val="none"/>
              </w:rPr>
            </w:pPr>
          </w:p>
          <w:p w14:paraId="04662034"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b/>
                <w:kern w:val="0"/>
                <w14:ligatures w14:val="none"/>
              </w:rPr>
            </w:pPr>
          </w:p>
          <w:p w14:paraId="5CEE1034"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b/>
                <w:kern w:val="0"/>
                <w14:ligatures w14:val="none"/>
              </w:rPr>
            </w:pPr>
          </w:p>
          <w:p w14:paraId="33F08644"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b/>
                <w:kern w:val="0"/>
                <w14:ligatures w14:val="none"/>
              </w:rPr>
            </w:pPr>
          </w:p>
          <w:p w14:paraId="2D5B9D58" w14:textId="77777777" w:rsidR="009816B5" w:rsidRPr="009F1304" w:rsidRDefault="009816B5" w:rsidP="009816B5">
            <w:pPr>
              <w:keepNext/>
              <w:tabs>
                <w:tab w:val="left" w:pos="4820"/>
                <w:tab w:val="left" w:pos="10206"/>
              </w:tabs>
              <w:spacing w:after="0" w:line="240" w:lineRule="auto"/>
              <w:ind w:right="-57"/>
              <w:rPr>
                <w:rFonts w:ascii="Arial" w:eastAsia="Times New Roman" w:hAnsi="Arial" w:cs="Arial"/>
                <w:kern w:val="0"/>
                <w:highlight w:val="green"/>
                <w14:ligatures w14:val="none"/>
              </w:rPr>
            </w:pPr>
          </w:p>
        </w:tc>
        <w:tc>
          <w:tcPr>
            <w:tcW w:w="2868" w:type="pct"/>
          </w:tcPr>
          <w:p w14:paraId="2EB00D1D"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Monitor crops and apply pirimicarb when local aphid thresholds are reached and before aphid populations reach high levels.</w:t>
            </w:r>
          </w:p>
          <w:p w14:paraId="32F3EAB3" w14:textId="77777777" w:rsidR="009816B5" w:rsidRPr="009F1304" w:rsidRDefault="009816B5" w:rsidP="009816B5">
            <w:pPr>
              <w:keepNext/>
              <w:spacing w:after="0" w:line="240" w:lineRule="auto"/>
              <w:rPr>
                <w:rFonts w:ascii="Arial" w:eastAsia="Times New Roman" w:hAnsi="Arial" w:cs="Arial"/>
                <w:kern w:val="0"/>
                <w14:ligatures w14:val="none"/>
              </w:rPr>
            </w:pPr>
          </w:p>
          <w:p w14:paraId="527FB4B6"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200-500 L spray per hectare, depending on crop density. If lower spray volumes per ha are used, increase the rate per 100 L to maintain the equivalent rate per ha. Use the higher rate if temperature falls below 20°C.</w:t>
            </w:r>
          </w:p>
          <w:p w14:paraId="0844823D" w14:textId="77777777" w:rsidR="009816B5" w:rsidRPr="009F1304" w:rsidRDefault="009816B5" w:rsidP="009816B5">
            <w:pPr>
              <w:keepNext/>
              <w:spacing w:after="0" w:line="240" w:lineRule="auto"/>
              <w:rPr>
                <w:rFonts w:ascii="Arial" w:eastAsia="Times New Roman" w:hAnsi="Arial" w:cs="Arial"/>
                <w:kern w:val="0"/>
                <w14:ligatures w14:val="none"/>
              </w:rPr>
            </w:pPr>
          </w:p>
          <w:p w14:paraId="474502A6"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Ensure thorough coverage of all plant surfaces, including the underside leaf surface.</w:t>
            </w:r>
          </w:p>
          <w:p w14:paraId="3D8385C1" w14:textId="77777777" w:rsidR="009816B5" w:rsidRPr="009F1304" w:rsidRDefault="009816B5" w:rsidP="009816B5">
            <w:pPr>
              <w:keepNext/>
              <w:spacing w:after="0" w:line="240" w:lineRule="auto"/>
              <w:rPr>
                <w:rFonts w:ascii="Arial" w:eastAsia="Times New Roman" w:hAnsi="Arial" w:cs="Arial"/>
                <w:kern w:val="0"/>
                <w14:ligatures w14:val="none"/>
              </w:rPr>
            </w:pPr>
          </w:p>
          <w:p w14:paraId="79AF02B8"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Add 18 mL/100 L of wetting agent, e.g. </w:t>
            </w:r>
            <w:proofErr w:type="spellStart"/>
            <w:r w:rsidRPr="009F1304">
              <w:rPr>
                <w:rFonts w:ascii="Arial" w:eastAsia="Times New Roman" w:hAnsi="Arial" w:cs="Arial"/>
                <w:kern w:val="0"/>
                <w14:ligatures w14:val="none"/>
              </w:rPr>
              <w:t>Agral</w:t>
            </w:r>
            <w:proofErr w:type="spellEnd"/>
            <w:r w:rsidRPr="009F1304">
              <w:rPr>
                <w:rFonts w:ascii="Arial" w:eastAsia="Times New Roman" w:hAnsi="Arial" w:cs="Arial"/>
                <w:kern w:val="0"/>
                <w14:ligatures w14:val="none"/>
              </w:rPr>
              <w:t>.</w:t>
            </w:r>
          </w:p>
          <w:p w14:paraId="4A08433B" w14:textId="77777777" w:rsidR="009816B5" w:rsidRPr="009F1304" w:rsidRDefault="009816B5" w:rsidP="009816B5">
            <w:pPr>
              <w:keepNext/>
              <w:spacing w:after="0" w:line="240" w:lineRule="auto"/>
              <w:rPr>
                <w:rFonts w:ascii="Arial" w:eastAsia="Times New Roman" w:hAnsi="Arial" w:cs="Arial"/>
                <w:kern w:val="0"/>
                <w14:ligatures w14:val="none"/>
              </w:rPr>
            </w:pPr>
          </w:p>
          <w:p w14:paraId="3A0807F9" w14:textId="77777777" w:rsidR="009816B5" w:rsidRPr="009F1304" w:rsidRDefault="009816B5" w:rsidP="009816B5">
            <w:pPr>
              <w:keepNext/>
              <w:spacing w:after="0" w:line="240" w:lineRule="auto"/>
              <w:rPr>
                <w:rFonts w:ascii="Arial" w:eastAsia="Times New Roman" w:hAnsi="Arial" w:cs="Arial"/>
                <w:kern w:val="0"/>
                <w14:ligatures w14:val="none"/>
              </w:rPr>
            </w:pPr>
          </w:p>
          <w:p w14:paraId="6126B79E"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maximum of two (2) non-consecutive sprays per season.</w:t>
            </w:r>
          </w:p>
          <w:p w14:paraId="255F1246" w14:textId="77777777" w:rsidR="009816B5" w:rsidRPr="009F1304" w:rsidRDefault="009816B5" w:rsidP="009816B5">
            <w:pPr>
              <w:keepNext/>
              <w:spacing w:after="0" w:line="240" w:lineRule="auto"/>
              <w:rPr>
                <w:rFonts w:ascii="Arial" w:eastAsia="Times New Roman" w:hAnsi="Arial" w:cs="Arial"/>
                <w:kern w:val="0"/>
                <w14:ligatures w14:val="none"/>
              </w:rPr>
            </w:pPr>
          </w:p>
          <w:p w14:paraId="4B4CD428" w14:textId="77777777" w:rsidR="009816B5" w:rsidRPr="009F1304" w:rsidRDefault="009816B5" w:rsidP="009816B5">
            <w:pPr>
              <w:keepNext/>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consecutive applications of an insecticide that has the same mode of action within and between </w:t>
            </w:r>
            <w:proofErr w:type="gramStart"/>
            <w:r w:rsidRPr="009F1304">
              <w:rPr>
                <w:rFonts w:ascii="Arial" w:eastAsia="Times New Roman" w:hAnsi="Arial" w:cs="Arial"/>
                <w:kern w:val="0"/>
                <w14:ligatures w14:val="none"/>
              </w:rPr>
              <w:t>seasons, or</w:t>
            </w:r>
            <w:proofErr w:type="gramEnd"/>
            <w:r w:rsidRPr="009F1304">
              <w:rPr>
                <w:rFonts w:ascii="Arial" w:eastAsia="Times New Roman" w:hAnsi="Arial" w:cs="Arial"/>
                <w:kern w:val="0"/>
                <w14:ligatures w14:val="none"/>
              </w:rPr>
              <w:t xml:space="preserve"> exceed the recommended maximum number of applications in a crop.</w:t>
            </w:r>
          </w:p>
        </w:tc>
      </w:tr>
      <w:tr w:rsidR="009816B5" w:rsidRPr="009F1304" w14:paraId="46912573" w14:textId="77777777" w:rsidTr="006532AC">
        <w:trPr>
          <w:trHeight w:val="922"/>
        </w:trPr>
        <w:tc>
          <w:tcPr>
            <w:tcW w:w="586" w:type="pct"/>
          </w:tcPr>
          <w:p w14:paraId="40D9FA2F" w14:textId="77777777" w:rsidR="009816B5" w:rsidRPr="009F1304" w:rsidRDefault="009816B5" w:rsidP="009816B5">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 </w:t>
            </w:r>
          </w:p>
          <w:p w14:paraId="055FB678"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Spring onion </w:t>
            </w:r>
          </w:p>
          <w:p w14:paraId="43E7C175"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(field only)</w:t>
            </w:r>
          </w:p>
        </w:tc>
        <w:tc>
          <w:tcPr>
            <w:tcW w:w="883" w:type="pct"/>
          </w:tcPr>
          <w:p w14:paraId="2CF57142"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Aphids including </w:t>
            </w:r>
          </w:p>
          <w:p w14:paraId="5F06BCF4"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Green peach</w:t>
            </w:r>
          </w:p>
          <w:p w14:paraId="208BBD86"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aphid</w:t>
            </w:r>
          </w:p>
          <w:p w14:paraId="2BF29233"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kern w:val="0"/>
                <w14:ligatures w14:val="none"/>
              </w:rPr>
              <w:t>Myzus</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persicae</w:t>
            </w:r>
            <w:proofErr w:type="spellEnd"/>
            <w:r w:rsidRPr="009F1304">
              <w:rPr>
                <w:rFonts w:ascii="Arial" w:eastAsia="Times New Roman" w:hAnsi="Arial" w:cs="Arial"/>
                <w:kern w:val="0"/>
                <w14:ligatures w14:val="none"/>
              </w:rPr>
              <w:t>)</w:t>
            </w:r>
          </w:p>
          <w:p w14:paraId="13DF842C"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and</w:t>
            </w:r>
          </w:p>
          <w:p w14:paraId="00DE5711"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Onion aphid</w:t>
            </w:r>
          </w:p>
          <w:p w14:paraId="6CBEDACD" w14:textId="77777777" w:rsidR="009816B5" w:rsidRPr="009F1304" w:rsidRDefault="009816B5" w:rsidP="009816B5">
            <w:pPr>
              <w:tabs>
                <w:tab w:val="left" w:pos="4820"/>
                <w:tab w:val="left" w:pos="10206"/>
              </w:tabs>
              <w:spacing w:after="0" w:line="240" w:lineRule="auto"/>
              <w:ind w:right="-57"/>
              <w:rPr>
                <w:rFonts w:ascii="Arial" w:eastAsia="Times New Roman" w:hAnsi="Arial" w:cs="Arial"/>
                <w:i/>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kern w:val="0"/>
                <w14:ligatures w14:val="none"/>
              </w:rPr>
              <w:t>Neotoxoptera</w:t>
            </w:r>
            <w:proofErr w:type="spellEnd"/>
          </w:p>
          <w:p w14:paraId="70DCCA14"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roofErr w:type="spellStart"/>
            <w:r w:rsidRPr="009F1304">
              <w:rPr>
                <w:rFonts w:ascii="Arial" w:eastAsia="Times New Roman" w:hAnsi="Arial" w:cs="Arial"/>
                <w:i/>
                <w:kern w:val="0"/>
                <w14:ligatures w14:val="none"/>
              </w:rPr>
              <w:t>formosana</w:t>
            </w:r>
            <w:proofErr w:type="spellEnd"/>
            <w:r w:rsidRPr="009F1304">
              <w:rPr>
                <w:rFonts w:ascii="Arial" w:eastAsia="Times New Roman" w:hAnsi="Arial" w:cs="Arial"/>
                <w:kern w:val="0"/>
                <w14:ligatures w14:val="none"/>
              </w:rPr>
              <w:t>) and Cabbage aphid</w:t>
            </w:r>
          </w:p>
        </w:tc>
        <w:tc>
          <w:tcPr>
            <w:tcW w:w="663" w:type="pct"/>
          </w:tcPr>
          <w:p w14:paraId="61416450" w14:textId="77777777" w:rsidR="009816B5" w:rsidRPr="009F1304" w:rsidRDefault="009816B5" w:rsidP="009816B5">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[as on label for radishes]</w:t>
            </w:r>
          </w:p>
          <w:p w14:paraId="24B2456E"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tc>
        <w:tc>
          <w:tcPr>
            <w:tcW w:w="2868" w:type="pct"/>
          </w:tcPr>
          <w:p w14:paraId="661E43CE"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Monitor crops and apply pirimicarb when local aphid thresholds are reached and before aphid populations reach high levels.</w:t>
            </w:r>
          </w:p>
          <w:p w14:paraId="321C348A" w14:textId="77777777" w:rsidR="009816B5" w:rsidRPr="009F1304" w:rsidRDefault="009816B5" w:rsidP="009816B5">
            <w:pPr>
              <w:spacing w:after="0" w:line="240" w:lineRule="auto"/>
              <w:rPr>
                <w:rFonts w:ascii="Arial" w:eastAsia="Times New Roman" w:hAnsi="Arial" w:cs="Arial"/>
                <w:kern w:val="0"/>
                <w14:ligatures w14:val="none"/>
              </w:rPr>
            </w:pPr>
          </w:p>
          <w:p w14:paraId="7F1871E3"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200-500 L spray per hectare, depending on crop density. If lower spray volumes per ha are used, increase the rate per 100 L to maintain the equivalent rate per ha. Use the higher rate if temperature falls below 20°C.</w:t>
            </w:r>
          </w:p>
          <w:p w14:paraId="67D616E9" w14:textId="77777777" w:rsidR="009816B5" w:rsidRPr="009F1304" w:rsidRDefault="009816B5" w:rsidP="009816B5">
            <w:pPr>
              <w:spacing w:after="0" w:line="240" w:lineRule="auto"/>
              <w:rPr>
                <w:rFonts w:ascii="Arial" w:eastAsia="Times New Roman" w:hAnsi="Arial" w:cs="Arial"/>
                <w:kern w:val="0"/>
                <w14:ligatures w14:val="none"/>
              </w:rPr>
            </w:pPr>
          </w:p>
          <w:p w14:paraId="1B39D5D1"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Ensure thorough coverage of all plant surfaces, including the underside leaf surface.</w:t>
            </w:r>
          </w:p>
          <w:p w14:paraId="14CC7F5B" w14:textId="77777777" w:rsidR="009816B5" w:rsidRPr="009F1304" w:rsidRDefault="009816B5" w:rsidP="009816B5">
            <w:pPr>
              <w:spacing w:after="0" w:line="240" w:lineRule="auto"/>
              <w:rPr>
                <w:rFonts w:ascii="Arial" w:eastAsia="Times New Roman" w:hAnsi="Arial" w:cs="Arial"/>
                <w:kern w:val="0"/>
                <w14:ligatures w14:val="none"/>
              </w:rPr>
            </w:pPr>
          </w:p>
          <w:p w14:paraId="043E8407"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Add 18 mL/100 L of wetting agent, e.g. </w:t>
            </w:r>
            <w:proofErr w:type="spellStart"/>
            <w:r w:rsidRPr="009F1304">
              <w:rPr>
                <w:rFonts w:ascii="Arial" w:eastAsia="Times New Roman" w:hAnsi="Arial" w:cs="Arial"/>
                <w:kern w:val="0"/>
                <w14:ligatures w14:val="none"/>
              </w:rPr>
              <w:t>Agral</w:t>
            </w:r>
            <w:proofErr w:type="spellEnd"/>
            <w:r w:rsidRPr="009F1304">
              <w:rPr>
                <w:rFonts w:ascii="Arial" w:eastAsia="Times New Roman" w:hAnsi="Arial" w:cs="Arial"/>
                <w:kern w:val="0"/>
                <w14:ligatures w14:val="none"/>
              </w:rPr>
              <w:t>.</w:t>
            </w:r>
          </w:p>
          <w:p w14:paraId="6D5BBC55" w14:textId="77777777" w:rsidR="009816B5" w:rsidRPr="009F1304" w:rsidRDefault="009816B5" w:rsidP="009816B5">
            <w:pPr>
              <w:spacing w:after="0" w:line="240" w:lineRule="auto"/>
              <w:rPr>
                <w:rFonts w:ascii="Arial" w:eastAsia="Times New Roman" w:hAnsi="Arial" w:cs="Arial"/>
                <w:kern w:val="0"/>
                <w14:ligatures w14:val="none"/>
              </w:rPr>
            </w:pPr>
          </w:p>
          <w:p w14:paraId="73550721"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maximum of two (2) non-consecutive sprays per season.</w:t>
            </w:r>
          </w:p>
          <w:p w14:paraId="1FFF7FBE" w14:textId="77777777" w:rsidR="009816B5" w:rsidRPr="009F1304" w:rsidRDefault="009816B5" w:rsidP="009816B5">
            <w:pPr>
              <w:spacing w:after="0" w:line="240" w:lineRule="auto"/>
              <w:rPr>
                <w:rFonts w:ascii="Arial" w:eastAsia="Times New Roman" w:hAnsi="Arial" w:cs="Arial"/>
                <w:kern w:val="0"/>
                <w14:ligatures w14:val="none"/>
              </w:rPr>
            </w:pPr>
          </w:p>
          <w:p w14:paraId="27D44E27"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use on spring onions in protected cropping situations. </w:t>
            </w:r>
          </w:p>
          <w:p w14:paraId="16C6F581" w14:textId="77777777" w:rsidR="009816B5" w:rsidRPr="009F1304" w:rsidRDefault="009816B5" w:rsidP="009816B5">
            <w:pPr>
              <w:spacing w:after="0" w:line="240" w:lineRule="auto"/>
              <w:rPr>
                <w:rFonts w:ascii="Arial" w:eastAsia="Times New Roman" w:hAnsi="Arial" w:cs="Arial"/>
                <w:kern w:val="0"/>
                <w14:ligatures w14:val="none"/>
              </w:rPr>
            </w:pPr>
          </w:p>
          <w:p w14:paraId="69C50657" w14:textId="77777777" w:rsidR="009816B5" w:rsidRPr="009F1304" w:rsidRDefault="009816B5" w:rsidP="009816B5">
            <w:pPr>
              <w:spacing w:after="0" w:line="240" w:lineRule="auto"/>
              <w:ind w:left="31"/>
              <w:contextualSpacing/>
              <w:rPr>
                <w:rFonts w:ascii="Arial" w:eastAsia="Calibri" w:hAnsi="Arial" w:cs="Arial"/>
                <w:kern w:val="0"/>
                <w14:ligatures w14:val="none"/>
              </w:rPr>
            </w:pPr>
            <w:r w:rsidRPr="009F1304">
              <w:rPr>
                <w:rFonts w:ascii="Arial" w:eastAsia="Calibri" w:hAnsi="Arial" w:cs="Arial"/>
                <w:color w:val="FF0000"/>
                <w:kern w:val="0"/>
                <w14:ligatures w14:val="none"/>
              </w:rPr>
              <w:t xml:space="preserve">[if not elsewhere on the product label] </w:t>
            </w:r>
            <w:r w:rsidRPr="009F1304">
              <w:rPr>
                <w:rFonts w:ascii="Arial" w:eastAsia="Calibri" w:hAnsi="Arial" w:cs="Arial"/>
                <w:kern w:val="0"/>
                <w14:ligatures w14:val="none"/>
              </w:rPr>
              <w:t xml:space="preserve">DO NOT apply consecutive applications of an insecticide that has the same mode of action within and </w:t>
            </w:r>
            <w:r w:rsidRPr="009F1304">
              <w:rPr>
                <w:rFonts w:ascii="Arial" w:eastAsia="Calibri" w:hAnsi="Arial" w:cs="Arial"/>
                <w:kern w:val="0"/>
                <w14:ligatures w14:val="none"/>
              </w:rPr>
              <w:lastRenderedPageBreak/>
              <w:t xml:space="preserve">between </w:t>
            </w:r>
            <w:proofErr w:type="gramStart"/>
            <w:r w:rsidRPr="009F1304">
              <w:rPr>
                <w:rFonts w:ascii="Arial" w:eastAsia="Calibri" w:hAnsi="Arial" w:cs="Arial"/>
                <w:kern w:val="0"/>
                <w14:ligatures w14:val="none"/>
              </w:rPr>
              <w:t>seasons, or</w:t>
            </w:r>
            <w:proofErr w:type="gramEnd"/>
            <w:r w:rsidRPr="009F1304">
              <w:rPr>
                <w:rFonts w:ascii="Arial" w:eastAsia="Calibri" w:hAnsi="Arial" w:cs="Arial"/>
                <w:kern w:val="0"/>
                <w14:ligatures w14:val="none"/>
              </w:rPr>
              <w:t xml:space="preserve"> exceed the recommended maximum number of applications in a crop.</w:t>
            </w:r>
          </w:p>
        </w:tc>
      </w:tr>
    </w:tbl>
    <w:p w14:paraId="4956918E"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Withholding periods </w:t>
      </w:r>
      <w:r w:rsidRPr="009F1304">
        <w:rPr>
          <w:rFonts w:ascii="Arial" w:eastAsia="Times New Roman" w:hAnsi="Arial" w:cs="Arial"/>
          <w:b/>
          <w:color w:val="FF0000"/>
          <w:kern w:val="0"/>
          <w14:ligatures w14:val="none"/>
        </w:rPr>
        <w:t>[add if not already on the label]</w:t>
      </w:r>
    </w:p>
    <w:p w14:paraId="191ADA31" w14:textId="77777777" w:rsidR="009816B5" w:rsidRPr="009F1304" w:rsidRDefault="009816B5" w:rsidP="009816B5">
      <w:pPr>
        <w:spacing w:after="0" w:line="240" w:lineRule="auto"/>
        <w:rPr>
          <w:rFonts w:ascii="Arial" w:eastAsia="Times New Roman" w:hAnsi="Arial" w:cs="Arial"/>
          <w:color w:val="FF0000"/>
          <w:kern w:val="0"/>
          <w14:ligatures w14:val="none"/>
        </w:rPr>
      </w:pPr>
      <w:r w:rsidRPr="009F1304">
        <w:rPr>
          <w:rFonts w:ascii="Arial" w:eastAsia="Times New Roman" w:hAnsi="Arial" w:cs="Arial"/>
          <w:kern w:val="0"/>
          <w14:ligatures w14:val="none"/>
        </w:rPr>
        <w:t xml:space="preserve">Harvest: Do not harvest for 2 days after application </w:t>
      </w:r>
      <w:r w:rsidRPr="009F1304">
        <w:rPr>
          <w:rFonts w:ascii="Arial" w:eastAsia="Times New Roman" w:hAnsi="Arial" w:cs="Arial"/>
          <w:color w:val="FF0000"/>
          <w:kern w:val="0"/>
          <w14:ligatures w14:val="none"/>
        </w:rPr>
        <w:t>[likely already covered by existing WHP for vegetables on label]</w:t>
      </w:r>
    </w:p>
    <w:p w14:paraId="363148F7"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Sweet potato – Do not graze or cut treated crops for livestock feed.</w:t>
      </w:r>
    </w:p>
    <w:p w14:paraId="1BC90A4B" w14:textId="77777777" w:rsidR="009816B5" w:rsidRPr="009F1304" w:rsidRDefault="009816B5" w:rsidP="009816B5">
      <w:pPr>
        <w:spacing w:after="0" w:line="240" w:lineRule="auto"/>
        <w:rPr>
          <w:rFonts w:ascii="Arial" w:eastAsia="Times New Roman" w:hAnsi="Arial" w:cs="Arial"/>
          <w:b/>
          <w:kern w:val="0"/>
          <w14:ligatures w14:val="none"/>
        </w:rPr>
      </w:pPr>
    </w:p>
    <w:p w14:paraId="0A9C9B91" w14:textId="77777777" w:rsidR="009816B5" w:rsidRPr="009F1304" w:rsidRDefault="00000000" w:rsidP="009816B5">
      <w:pPr>
        <w:keepNext/>
        <w:keepLines/>
        <w:spacing w:before="40" w:after="0"/>
        <w:outlineLvl w:val="1"/>
        <w:rPr>
          <w:rFonts w:ascii="Arial" w:eastAsia="Times New Roman" w:hAnsi="Arial" w:cs="Arial"/>
          <w:color w:val="365F91"/>
          <w:kern w:val="0"/>
          <w14:ligatures w14:val="none"/>
        </w:rPr>
      </w:pPr>
      <w:hyperlink r:id="rId171" w:history="1">
        <w:r w:rsidR="009816B5" w:rsidRPr="009F1304">
          <w:rPr>
            <w:rFonts w:ascii="Arial" w:eastAsia="Times New Roman" w:hAnsi="Arial" w:cs="Arial"/>
            <w:color w:val="0000FF"/>
            <w:kern w:val="0"/>
            <w:u w:val="single"/>
            <w14:ligatures w14:val="none"/>
          </w:rPr>
          <w:t>PER87439</w:t>
        </w:r>
      </w:hyperlink>
      <w:r w:rsidR="009816B5" w:rsidRPr="009F1304">
        <w:rPr>
          <w:rFonts w:ascii="Arial" w:eastAsia="Times New Roman" w:hAnsi="Arial" w:cs="Arial"/>
          <w:color w:val="365F91"/>
          <w:kern w:val="0"/>
          <w14:ligatures w14:val="none"/>
        </w:rPr>
        <w:t xml:space="preserve"> – GREEN PEACH APHID IN BLACKBERRIES </w:t>
      </w:r>
    </w:p>
    <w:p w14:paraId="3508C59F" w14:textId="77777777" w:rsidR="009816B5" w:rsidRPr="009F1304" w:rsidRDefault="009816B5" w:rsidP="009816B5">
      <w:pPr>
        <w:keepNext/>
        <w:tabs>
          <w:tab w:val="left" w:pos="1134"/>
        </w:tabs>
        <w:spacing w:after="0" w:line="240" w:lineRule="auto"/>
        <w:rPr>
          <w:rFonts w:ascii="Arial" w:eastAsia="Times New Roman" w:hAnsi="Arial" w:cs="Arial"/>
          <w:b/>
          <w:color w:val="FF0000"/>
          <w:kern w:val="0"/>
          <w14:ligatures w14:val="none"/>
        </w:rPr>
      </w:pPr>
    </w:p>
    <w:p w14:paraId="2C92243A" w14:textId="77777777" w:rsidR="009816B5" w:rsidRPr="009F1304" w:rsidRDefault="009816B5" w:rsidP="009816B5">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Blackberries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132"/>
        <w:gridCol w:w="1277"/>
        <w:gridCol w:w="5193"/>
      </w:tblGrid>
      <w:tr w:rsidR="009816B5" w:rsidRPr="009F1304" w14:paraId="0F0F6C67" w14:textId="77777777" w:rsidTr="00E02ECF">
        <w:trPr>
          <w:trHeight w:val="922"/>
          <w:tblHeader/>
        </w:trPr>
        <w:tc>
          <w:tcPr>
            <w:tcW w:w="784" w:type="pct"/>
            <w:vAlign w:val="center"/>
          </w:tcPr>
          <w:p w14:paraId="7D849923"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628" w:type="pct"/>
            <w:vAlign w:val="center"/>
          </w:tcPr>
          <w:p w14:paraId="62F3CC46"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708" w:type="pct"/>
            <w:vAlign w:val="center"/>
          </w:tcPr>
          <w:p w14:paraId="3DF07D4F"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880" w:type="pct"/>
            <w:vAlign w:val="center"/>
          </w:tcPr>
          <w:p w14:paraId="4E041E68" w14:textId="77777777" w:rsidR="009816B5" w:rsidRPr="009F1304" w:rsidRDefault="009816B5" w:rsidP="009816B5">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9816B5" w:rsidRPr="009F1304" w14:paraId="60700E77" w14:textId="77777777" w:rsidTr="006532AC">
        <w:trPr>
          <w:trHeight w:val="1408"/>
        </w:trPr>
        <w:tc>
          <w:tcPr>
            <w:tcW w:w="784" w:type="pct"/>
          </w:tcPr>
          <w:p w14:paraId="5DBE5F1E"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Blackberries (field and protected crops)</w:t>
            </w:r>
          </w:p>
        </w:tc>
        <w:tc>
          <w:tcPr>
            <w:tcW w:w="628" w:type="pct"/>
          </w:tcPr>
          <w:p w14:paraId="6B53E879"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Aphids including Green Peach Aphid</w:t>
            </w:r>
          </w:p>
        </w:tc>
        <w:tc>
          <w:tcPr>
            <w:tcW w:w="708" w:type="pct"/>
          </w:tcPr>
          <w:p w14:paraId="0D0A5D5A"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g/kg products:</w:t>
            </w:r>
          </w:p>
          <w:p w14:paraId="61ABEEAE"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1BF070C4"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35 g / 100 L</w:t>
            </w:r>
          </w:p>
          <w:p w14:paraId="7222C3BA"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3ABB9D13"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p>
          <w:p w14:paraId="4A85A7F6"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04895BD7" w14:textId="77777777" w:rsidR="009816B5" w:rsidRPr="009F1304" w:rsidRDefault="009816B5" w:rsidP="009816B5">
            <w:pPr>
              <w:tabs>
                <w:tab w:val="left" w:pos="4820"/>
                <w:tab w:val="left" w:pos="10206"/>
              </w:tabs>
              <w:spacing w:after="0" w:line="240" w:lineRule="auto"/>
              <w:ind w:right="-57"/>
              <w:rPr>
                <w:rFonts w:ascii="Arial" w:eastAsia="Times New Roman" w:hAnsi="Arial" w:cs="Arial"/>
                <w:b/>
                <w:kern w:val="0"/>
                <w14:ligatures w14:val="none"/>
              </w:rPr>
            </w:pPr>
          </w:p>
          <w:p w14:paraId="249507EC" w14:textId="77777777" w:rsidR="009816B5" w:rsidRPr="009F1304" w:rsidRDefault="009816B5" w:rsidP="009816B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22 g/100 L</w:t>
            </w:r>
          </w:p>
        </w:tc>
        <w:tc>
          <w:tcPr>
            <w:tcW w:w="2880" w:type="pct"/>
          </w:tcPr>
          <w:p w14:paraId="045DA0C9"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foliar application by ground-based air blaster, boom sprayer or equivalent only.</w:t>
            </w:r>
          </w:p>
          <w:p w14:paraId="16EDED67"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40B94C9A"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labels add] </w:t>
            </w:r>
            <w:r w:rsidRPr="009F1304">
              <w:rPr>
                <w:rFonts w:ascii="Arial" w:eastAsia="Times New Roman" w:hAnsi="Arial" w:cs="Arial"/>
                <w:kern w:val="0"/>
                <w14:ligatures w14:val="none"/>
              </w:rPr>
              <w:t>DO NOT apply by back or knapsack sprayer.</w:t>
            </w:r>
          </w:p>
          <w:p w14:paraId="1FBC9507"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20ADE24B"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spray volume up to 900 L/ha. Ensure complete and thorough coverage of foliage.</w:t>
            </w:r>
          </w:p>
          <w:p w14:paraId="49CF2C4A"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2BE2F2F1"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Monitor crops and apply pirimicarb when local aphid thresholds are reached. Apply product to coincide with a susceptible life stage (adults and nymphs).</w:t>
            </w:r>
          </w:p>
          <w:p w14:paraId="3C8EDC25"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4FA0540D"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Minimum re-treatment interval is 10 -14 days.</w:t>
            </w:r>
          </w:p>
          <w:p w14:paraId="54C5640B"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339BD45C"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make more than 2 applications per year.</w:t>
            </w:r>
          </w:p>
          <w:p w14:paraId="7C2EA981"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2529C322"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make consecutive application without rotating with another insecticide from a different mode of action.</w:t>
            </w:r>
          </w:p>
          <w:p w14:paraId="4E2FC033"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p>
          <w:p w14:paraId="18ED3DFF" w14:textId="77777777" w:rsidR="009816B5" w:rsidRPr="009F1304" w:rsidRDefault="009816B5" w:rsidP="009816B5">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some species and varieties of the crops to be treated has not been fully evaluated. Treat a small number of plants to ascertain their reaction before treating the whole crop.</w:t>
            </w:r>
          </w:p>
        </w:tc>
      </w:tr>
    </w:tbl>
    <w:p w14:paraId="45E7D93A" w14:textId="77777777" w:rsidR="009816B5" w:rsidRPr="009F1304" w:rsidRDefault="009816B5" w:rsidP="009816B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6A85526C"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7 days after application.</w:t>
      </w:r>
    </w:p>
    <w:p w14:paraId="17B7D699" w14:textId="77777777" w:rsidR="009816B5" w:rsidRPr="009F1304" w:rsidRDefault="009816B5" w:rsidP="009816B5">
      <w:pPr>
        <w:spacing w:after="0" w:line="240" w:lineRule="auto"/>
        <w:rPr>
          <w:rFonts w:ascii="Arial" w:eastAsia="Times New Roman" w:hAnsi="Arial" w:cs="Arial"/>
          <w:kern w:val="0"/>
          <w14:ligatures w14:val="none"/>
        </w:rPr>
      </w:pPr>
    </w:p>
    <w:p w14:paraId="02B06B80" w14:textId="77777777" w:rsidR="009816B5" w:rsidRPr="009F1304" w:rsidRDefault="009816B5" w:rsidP="009816B5">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Re-entry:</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w:t>
      </w:r>
    </w:p>
    <w:p w14:paraId="4518BEA7" w14:textId="77777777" w:rsidR="009816B5" w:rsidRPr="009F1304" w:rsidRDefault="009816B5" w:rsidP="009816B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enter treated areas until the spray has dried. If prior entry is </w:t>
      </w:r>
      <w:proofErr w:type="gramStart"/>
      <w:r w:rsidRPr="009F1304">
        <w:rPr>
          <w:rFonts w:ascii="Arial" w:eastAsia="Times New Roman" w:hAnsi="Arial" w:cs="Arial"/>
          <w:kern w:val="0"/>
          <w14:ligatures w14:val="none"/>
        </w:rPr>
        <w:t>necessary</w:t>
      </w:r>
      <w:proofErr w:type="gramEnd"/>
      <w:r w:rsidRPr="009F1304">
        <w:rPr>
          <w:rFonts w:ascii="Arial" w:eastAsia="Times New Roman" w:hAnsi="Arial" w:cs="Arial"/>
          <w:kern w:val="0"/>
          <w14:ligatures w14:val="none"/>
        </w:rPr>
        <w:t xml:space="preserve"> wear </w:t>
      </w:r>
      <w:r w:rsidRPr="009F1304">
        <w:rPr>
          <w:rFonts w:ascii="Arial" w:eastAsia="Times New Roman" w:hAnsi="Arial" w:cs="Arial"/>
          <w:color w:val="FF0000"/>
          <w:kern w:val="0"/>
          <w14:ligatures w14:val="none"/>
        </w:rPr>
        <w:t>[add PPE required for use of the product].</w:t>
      </w:r>
    </w:p>
    <w:p w14:paraId="0AD8FFA4" w14:textId="77777777" w:rsidR="00F9358E" w:rsidRPr="009F1304" w:rsidRDefault="00F9358E" w:rsidP="00F9358E">
      <w:pPr>
        <w:spacing w:after="0" w:line="240" w:lineRule="auto"/>
        <w:rPr>
          <w:rFonts w:ascii="Arial" w:eastAsia="Times New Roman" w:hAnsi="Arial" w:cs="Arial"/>
          <w:kern w:val="0"/>
          <w14:ligatures w14:val="none"/>
        </w:rPr>
      </w:pPr>
    </w:p>
    <w:p w14:paraId="1F1F803A" w14:textId="3ED3CB53" w:rsidR="000F2201" w:rsidRPr="009F1304" w:rsidRDefault="000F2201">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783B1B56" w14:textId="77777777" w:rsidR="00CA3979" w:rsidRPr="009F1304" w:rsidRDefault="00CA3979" w:rsidP="00CA3979">
      <w:pPr>
        <w:pStyle w:val="Heading1"/>
        <w:rPr>
          <w:rFonts w:ascii="Arial" w:hAnsi="Arial" w:cs="Arial"/>
        </w:rPr>
      </w:pPr>
      <w:bookmarkStart w:id="35" w:name="_Toc156212028"/>
      <w:r w:rsidRPr="009F1304">
        <w:rPr>
          <w:rFonts w:ascii="Arial" w:hAnsi="Arial" w:cs="Arial"/>
        </w:rPr>
        <w:lastRenderedPageBreak/>
        <w:t>Beta-Cyfluthrin permit use patterns approved for transfer to labels</w:t>
      </w:r>
      <w:bookmarkEnd w:id="35"/>
    </w:p>
    <w:p w14:paraId="0E94A0B1" w14:textId="0B131089" w:rsidR="00CA3979" w:rsidRPr="009F1304" w:rsidRDefault="00CA3979" w:rsidP="00CA3979">
      <w:pPr>
        <w:pStyle w:val="Heading2"/>
        <w:rPr>
          <w:rFonts w:ascii="Arial" w:hAnsi="Arial" w:cs="Arial"/>
        </w:rPr>
      </w:pPr>
      <w:r w:rsidRPr="009F1304">
        <w:rPr>
          <w:rFonts w:ascii="Arial" w:hAnsi="Arial" w:cs="Arial"/>
        </w:rPr>
        <w:t>Beta-Cyfluthrin 25 g/L products</w:t>
      </w:r>
    </w:p>
    <w:p w14:paraId="76E54FE2"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56368A09" w14:textId="77777777" w:rsidR="00CA3979" w:rsidRPr="009F1304" w:rsidRDefault="00CA3979" w:rsidP="00CA3979">
      <w:pPr>
        <w:spacing w:after="0" w:line="240" w:lineRule="auto"/>
        <w:rPr>
          <w:rFonts w:ascii="Arial" w:eastAsia="Times New Roman" w:hAnsi="Arial" w:cs="Arial"/>
          <w:iCs/>
          <w:color w:val="365F91"/>
          <w:kern w:val="0"/>
          <w14:ligatures w14:val="none"/>
        </w:rPr>
      </w:pPr>
    </w:p>
    <w:p w14:paraId="055A5BB5"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required]</w:t>
      </w:r>
    </w:p>
    <w:p w14:paraId="767CD976" w14:textId="77777777" w:rsidR="00CA3979" w:rsidRPr="009F1304" w:rsidRDefault="00CA3979" w:rsidP="00CA3979">
      <w:pPr>
        <w:spacing w:after="0" w:line="240" w:lineRule="auto"/>
        <w:rPr>
          <w:rFonts w:ascii="Arial" w:eastAsia="Times New Roman" w:hAnsi="Arial" w:cs="Arial"/>
          <w:b/>
          <w:kern w:val="0"/>
          <w14:ligatures w14:val="none"/>
        </w:rPr>
      </w:pPr>
    </w:p>
    <w:p w14:paraId="2EAF723D"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Check FAISD and update if necessary. Note that some excipients in the formulation will require specific first aid instructions]</w:t>
      </w:r>
    </w:p>
    <w:p w14:paraId="1BBE5711" w14:textId="77777777" w:rsidR="00CA3979" w:rsidRPr="009F1304" w:rsidRDefault="00CA3979" w:rsidP="00CA3979">
      <w:pPr>
        <w:spacing w:after="0" w:line="240" w:lineRule="auto"/>
        <w:rPr>
          <w:rFonts w:ascii="Arial" w:eastAsia="Times New Roman" w:hAnsi="Arial" w:cs="Arial"/>
          <w:kern w:val="0"/>
          <w14:ligatures w14:val="none"/>
        </w:rPr>
      </w:pPr>
    </w:p>
    <w:p w14:paraId="701EF6E6"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Check FAISD and update if necessary. Note that some excipients in the formulation will require specific safety directions]</w:t>
      </w:r>
    </w:p>
    <w:p w14:paraId="6EF2B995" w14:textId="77777777" w:rsidR="00CA3979" w:rsidRPr="009F1304" w:rsidRDefault="00CA3979" w:rsidP="00CA3979">
      <w:pPr>
        <w:spacing w:after="0" w:line="240" w:lineRule="auto"/>
        <w:rPr>
          <w:rFonts w:ascii="Arial" w:eastAsia="Times New Roman" w:hAnsi="Arial" w:cs="Arial"/>
          <w:color w:val="353735"/>
          <w:kern w:val="0"/>
          <w14:ligatures w14:val="none"/>
        </w:rPr>
      </w:pPr>
    </w:p>
    <w:p w14:paraId="70C675D9"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Current re-entry or re-handling statement on label</w:t>
      </w:r>
    </w:p>
    <w:p w14:paraId="08A3F541"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Re-entry Period</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150475FD" w14:textId="77777777" w:rsidR="00CA3979" w:rsidRPr="009F1304" w:rsidRDefault="00CA3979" w:rsidP="00CA3979">
      <w:pPr>
        <w:spacing w:after="0" w:line="240" w:lineRule="auto"/>
        <w:rPr>
          <w:rFonts w:ascii="Arial" w:eastAsia="Times New Roman" w:hAnsi="Arial" w:cs="Arial"/>
          <w:color w:val="FF0000"/>
          <w:kern w:val="0"/>
          <w14:ligatures w14:val="none"/>
        </w:rPr>
      </w:pPr>
      <w:r w:rsidRPr="009F1304">
        <w:rPr>
          <w:rFonts w:ascii="Arial" w:eastAsia="Times New Roman" w:hAnsi="Arial" w:cs="Arial"/>
          <w:kern w:val="0"/>
          <w14:ligatures w14:val="none"/>
        </w:rPr>
        <w:t xml:space="preserve">Do not allow entry into treated areas until the spray has dried. If prior entry is required, wear </w:t>
      </w:r>
      <w:r w:rsidRPr="009F1304">
        <w:rPr>
          <w:rFonts w:ascii="Arial" w:eastAsia="Times New Roman" w:hAnsi="Arial" w:cs="Arial"/>
          <w:color w:val="FF0000"/>
          <w:kern w:val="0"/>
          <w14:ligatures w14:val="none"/>
        </w:rPr>
        <w:t>[add appropriate PPE from the safety directions]</w:t>
      </w:r>
    </w:p>
    <w:p w14:paraId="672F274D" w14:textId="77777777" w:rsidR="00CA3979" w:rsidRPr="009F1304" w:rsidRDefault="00CA3979" w:rsidP="00CA3979">
      <w:pPr>
        <w:spacing w:after="0" w:line="240" w:lineRule="auto"/>
        <w:rPr>
          <w:rFonts w:ascii="Arial" w:eastAsia="Times New Roman" w:hAnsi="Arial" w:cs="Arial"/>
          <w:kern w:val="0"/>
          <w14:ligatures w14:val="none"/>
        </w:rPr>
      </w:pPr>
    </w:p>
    <w:p w14:paraId="17039E40"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w:t>
      </w:r>
    </w:p>
    <w:p w14:paraId="00DAB899"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3A – Sodium channel modulators</w:t>
      </w:r>
    </w:p>
    <w:p w14:paraId="61E873A9" w14:textId="77777777" w:rsidR="00CA3979" w:rsidRPr="009F1304" w:rsidRDefault="00CA3979" w:rsidP="00CA3979">
      <w:pPr>
        <w:spacing w:after="0" w:line="240" w:lineRule="auto"/>
        <w:rPr>
          <w:rFonts w:ascii="Arial" w:eastAsia="Times New Roman" w:hAnsi="Arial" w:cs="Arial"/>
          <w:kern w:val="0"/>
          <w14:ligatures w14:val="none"/>
        </w:rPr>
      </w:pPr>
    </w:p>
    <w:p w14:paraId="2DAA0F6F" w14:textId="77777777" w:rsidR="00CA3979" w:rsidRPr="009F1304" w:rsidRDefault="00CA3979" w:rsidP="00CA3979">
      <w:pPr>
        <w:keepNext/>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Protections </w:t>
      </w:r>
      <w:r w:rsidRPr="009F1304">
        <w:rPr>
          <w:rFonts w:ascii="Arial" w:eastAsia="Times New Roman" w:hAnsi="Arial" w:cs="Arial"/>
          <w:b/>
          <w:color w:val="FF0000"/>
          <w:kern w:val="0"/>
          <w14:ligatures w14:val="none"/>
        </w:rPr>
        <w:t>[add if not already on the label]</w:t>
      </w:r>
    </w:p>
    <w:p w14:paraId="701EEFFC"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spray any plants in flower while bees are foraging</w:t>
      </w:r>
    </w:p>
    <w:p w14:paraId="6DE98E81" w14:textId="77777777" w:rsidR="00CA3979" w:rsidRPr="009F1304" w:rsidRDefault="00CA3979" w:rsidP="00CA3979">
      <w:pPr>
        <w:spacing w:after="0" w:line="240" w:lineRule="auto"/>
        <w:rPr>
          <w:rFonts w:ascii="Arial" w:eastAsia="Times New Roman" w:hAnsi="Arial" w:cs="Arial"/>
          <w:b/>
          <w:kern w:val="0"/>
          <w14:ligatures w14:val="none"/>
        </w:rPr>
      </w:pPr>
    </w:p>
    <w:p w14:paraId="340CE3B9"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Trade Advice: </w:t>
      </w:r>
      <w:r w:rsidRPr="009F1304">
        <w:rPr>
          <w:rFonts w:ascii="Arial" w:eastAsia="Times New Roman" w:hAnsi="Arial" w:cs="Arial"/>
          <w:b/>
          <w:color w:val="FF0000"/>
          <w:kern w:val="0"/>
          <w14:ligatures w14:val="none"/>
        </w:rPr>
        <w:t>[Add if not already present]</w:t>
      </w:r>
    </w:p>
    <w:p w14:paraId="6D890998"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Growers should note that suitable MRLs or import tolerances may not be established in all markets for produce treated with beta-cyfluthrin. If you are growing produce for export, please check with </w:t>
      </w:r>
      <w:r w:rsidRPr="009F1304">
        <w:rPr>
          <w:rFonts w:ascii="Arial" w:eastAsia="Times New Roman" w:hAnsi="Arial" w:cs="Arial"/>
          <w:color w:val="FF0000"/>
          <w:kern w:val="0"/>
          <w14:ligatures w14:val="none"/>
        </w:rPr>
        <w:t xml:space="preserve">[company name] </w:t>
      </w:r>
      <w:r w:rsidRPr="009F1304">
        <w:rPr>
          <w:rFonts w:ascii="Arial" w:eastAsia="Times New Roman" w:hAnsi="Arial" w:cs="Arial"/>
          <w:kern w:val="0"/>
          <w14:ligatures w14:val="none"/>
        </w:rPr>
        <w:t xml:space="preserve">for the last information on MRLs and export tolerances before using this product. </w:t>
      </w:r>
    </w:p>
    <w:p w14:paraId="3D4200CF" w14:textId="77777777" w:rsidR="00CA3979" w:rsidRPr="009F1304" w:rsidRDefault="00CA3979" w:rsidP="00CA3979">
      <w:pPr>
        <w:spacing w:after="0" w:line="240" w:lineRule="auto"/>
        <w:rPr>
          <w:rFonts w:ascii="Arial" w:eastAsia="Times New Roman" w:hAnsi="Arial" w:cs="Arial"/>
          <w:kern w:val="0"/>
          <w14:ligatures w14:val="none"/>
        </w:rPr>
      </w:pPr>
    </w:p>
    <w:p w14:paraId="2825D0F4"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Storage and disposal: </w:t>
      </w:r>
      <w:r w:rsidRPr="009F1304">
        <w:rPr>
          <w:rFonts w:ascii="Arial" w:eastAsia="Times New Roman" w:hAnsi="Arial" w:cs="Arial"/>
          <w:b/>
          <w:color w:val="FF0000"/>
          <w:kern w:val="0"/>
          <w14:ligatures w14:val="none"/>
        </w:rPr>
        <w:t>[update in line with the Ag labelling code if necessary]</w:t>
      </w:r>
    </w:p>
    <w:p w14:paraId="4DCDEC9E" w14:textId="77777777" w:rsidR="00CA3979" w:rsidRPr="009F1304" w:rsidRDefault="00CA3979" w:rsidP="00CA3979">
      <w:pPr>
        <w:spacing w:after="0" w:line="240" w:lineRule="auto"/>
        <w:rPr>
          <w:rFonts w:ascii="Arial" w:eastAsia="Times New Roman" w:hAnsi="Arial" w:cs="Arial"/>
          <w:kern w:val="0"/>
          <w14:ligatures w14:val="none"/>
        </w:rPr>
      </w:pPr>
    </w:p>
    <w:p w14:paraId="6FFB4A47" w14:textId="77777777" w:rsidR="00CA3979" w:rsidRPr="009F1304" w:rsidRDefault="00000000" w:rsidP="00CA3979">
      <w:pPr>
        <w:spacing w:before="120" w:after="0" w:line="240" w:lineRule="auto"/>
        <w:rPr>
          <w:rFonts w:ascii="Arial" w:eastAsia="Times New Roman" w:hAnsi="Arial" w:cs="Arial"/>
          <w:kern w:val="0"/>
          <w:u w:val="single"/>
          <w14:ligatures w14:val="none"/>
        </w:rPr>
      </w:pPr>
      <w:hyperlink r:id="rId172" w:history="1">
        <w:r w:rsidR="00CA3979" w:rsidRPr="009F1304">
          <w:rPr>
            <w:rFonts w:ascii="Arial" w:eastAsia="Times New Roman" w:hAnsi="Arial" w:cs="Arial"/>
            <w:i/>
            <w:color w:val="0000FF"/>
            <w:kern w:val="0"/>
            <w:u w:val="single"/>
            <w14:ligatures w14:val="none"/>
          </w:rPr>
          <w:t>PER10927</w:t>
        </w:r>
      </w:hyperlink>
      <w:r w:rsidR="00CA3979" w:rsidRPr="009F1304">
        <w:rPr>
          <w:rFonts w:ascii="Arial" w:eastAsia="Times New Roman" w:hAnsi="Arial" w:cs="Arial"/>
          <w:kern w:val="0"/>
          <w14:ligatures w14:val="none"/>
        </w:rPr>
        <w:t xml:space="preserve"> – Lambda-cyhalothrin, gamma-cyhalothrin, alpha-cypermethrin and </w:t>
      </w:r>
      <w:proofErr w:type="spellStart"/>
      <w:r w:rsidR="00CA3979" w:rsidRPr="009F1304">
        <w:rPr>
          <w:rFonts w:ascii="Arial" w:eastAsia="Times New Roman" w:hAnsi="Arial" w:cs="Arial"/>
          <w:kern w:val="0"/>
          <w14:ligatures w14:val="none"/>
        </w:rPr>
        <w:t>betacyfluthrin</w:t>
      </w:r>
      <w:proofErr w:type="spellEnd"/>
      <w:r w:rsidR="00CA3979" w:rsidRPr="009F1304">
        <w:rPr>
          <w:rFonts w:ascii="Arial" w:eastAsia="Times New Roman" w:hAnsi="Arial" w:cs="Arial"/>
          <w:kern w:val="0"/>
          <w14:ligatures w14:val="none"/>
        </w:rPr>
        <w:t xml:space="preserve"> / Australian Plague Locust</w:t>
      </w:r>
    </w:p>
    <w:p w14:paraId="165D80AE" w14:textId="77777777" w:rsidR="00CA3979" w:rsidRPr="009F1304" w:rsidRDefault="00CA3979" w:rsidP="00CA3979">
      <w:pPr>
        <w:tabs>
          <w:tab w:val="left" w:pos="1134"/>
        </w:tabs>
        <w:spacing w:after="0" w:line="240" w:lineRule="auto"/>
        <w:rPr>
          <w:rFonts w:ascii="Arial" w:eastAsia="Times New Roman" w:hAnsi="Arial" w:cs="Arial"/>
          <w:b/>
          <w:kern w:val="0"/>
          <w14:ligatures w14:val="none"/>
        </w:rPr>
      </w:pPr>
    </w:p>
    <w:p w14:paraId="1C1E427E" w14:textId="77777777" w:rsidR="00CA3979" w:rsidRPr="009F1304" w:rsidRDefault="00CA3979" w:rsidP="00CA3979">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Australian Plague Locust and Spur Throated Locust Nymph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1462"/>
        <w:gridCol w:w="1194"/>
        <w:gridCol w:w="5303"/>
      </w:tblGrid>
      <w:tr w:rsidR="00CA3979" w:rsidRPr="009F1304" w14:paraId="068E032F" w14:textId="77777777" w:rsidTr="00E02ECF">
        <w:trPr>
          <w:trHeight w:val="667"/>
          <w:tblHeader/>
        </w:trPr>
        <w:tc>
          <w:tcPr>
            <w:tcW w:w="586" w:type="pct"/>
            <w:vAlign w:val="center"/>
          </w:tcPr>
          <w:p w14:paraId="4FE9A6DA"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11" w:type="pct"/>
            <w:vAlign w:val="center"/>
          </w:tcPr>
          <w:p w14:paraId="51B2D32F"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662" w:type="pct"/>
            <w:vAlign w:val="center"/>
          </w:tcPr>
          <w:p w14:paraId="545C91AF"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941" w:type="pct"/>
            <w:vAlign w:val="center"/>
          </w:tcPr>
          <w:p w14:paraId="7E4DB7B8"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CA3979" w:rsidRPr="009F1304" w14:paraId="289CE0B5" w14:textId="77777777" w:rsidTr="006532AC">
        <w:trPr>
          <w:trHeight w:val="922"/>
        </w:trPr>
        <w:tc>
          <w:tcPr>
            <w:tcW w:w="586" w:type="pct"/>
          </w:tcPr>
          <w:p w14:paraId="111CE6F0"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[Existing situations from product label]</w:t>
            </w:r>
          </w:p>
        </w:tc>
        <w:tc>
          <w:tcPr>
            <w:tcW w:w="811" w:type="pct"/>
          </w:tcPr>
          <w:p w14:paraId="1CD435E5"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Australian Plague Locust (</w:t>
            </w:r>
            <w:r w:rsidRPr="009F1304">
              <w:rPr>
                <w:rFonts w:ascii="Arial" w:eastAsia="Times New Roman" w:hAnsi="Arial" w:cs="Arial"/>
                <w:i/>
                <w:kern w:val="0"/>
                <w14:ligatures w14:val="none"/>
              </w:rPr>
              <w:t xml:space="preserve">Chortoicetes </w:t>
            </w:r>
            <w:proofErr w:type="spellStart"/>
            <w:r w:rsidRPr="009F1304">
              <w:rPr>
                <w:rFonts w:ascii="Arial" w:eastAsia="Times New Roman" w:hAnsi="Arial" w:cs="Arial"/>
                <w:i/>
                <w:kern w:val="0"/>
                <w14:ligatures w14:val="none"/>
              </w:rPr>
              <w:t>terminfera</w:t>
            </w:r>
            <w:proofErr w:type="spellEnd"/>
            <w:r w:rsidRPr="009F1304">
              <w:rPr>
                <w:rFonts w:ascii="Arial" w:eastAsia="Times New Roman" w:hAnsi="Arial" w:cs="Arial"/>
                <w:kern w:val="0"/>
                <w14:ligatures w14:val="none"/>
              </w:rPr>
              <w:t xml:space="preserve">) </w:t>
            </w:r>
          </w:p>
          <w:p w14:paraId="14244838"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Spur Throated Locust Nymph (</w:t>
            </w:r>
            <w:proofErr w:type="spellStart"/>
            <w:r w:rsidRPr="009F1304">
              <w:rPr>
                <w:rFonts w:ascii="Arial" w:eastAsia="Times New Roman" w:hAnsi="Arial" w:cs="Arial"/>
                <w:i/>
                <w:kern w:val="0"/>
                <w14:ligatures w14:val="none"/>
              </w:rPr>
              <w:t>Austracris</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guttulosa</w:t>
            </w:r>
            <w:proofErr w:type="spellEnd"/>
            <w:r w:rsidRPr="009F1304">
              <w:rPr>
                <w:rFonts w:ascii="Arial" w:eastAsia="Times New Roman" w:hAnsi="Arial" w:cs="Arial"/>
                <w:kern w:val="0"/>
                <w14:ligatures w14:val="none"/>
              </w:rPr>
              <w:t>)</w:t>
            </w:r>
          </w:p>
        </w:tc>
        <w:tc>
          <w:tcPr>
            <w:tcW w:w="662" w:type="pct"/>
          </w:tcPr>
          <w:p w14:paraId="4EF33E65"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200 – 400 mL/ha </w:t>
            </w:r>
            <w:r w:rsidRPr="009F1304">
              <w:rPr>
                <w:rFonts w:ascii="Arial" w:eastAsia="Times New Roman" w:hAnsi="Arial" w:cs="Arial"/>
                <w:color w:val="FF0000"/>
                <w:kern w:val="0"/>
                <w14:ligatures w14:val="none"/>
              </w:rPr>
              <w:t>[up to the maximum existing label rate for that situation]</w:t>
            </w:r>
          </w:p>
        </w:tc>
        <w:tc>
          <w:tcPr>
            <w:tcW w:w="2941" w:type="pct"/>
          </w:tcPr>
          <w:p w14:paraId="64AD8F6B"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when locusts are attacking. </w:t>
            </w:r>
          </w:p>
          <w:p w14:paraId="7163D6D5" w14:textId="77777777" w:rsidR="00CA3979" w:rsidRPr="009F1304" w:rsidRDefault="00CA3979" w:rsidP="00CA3979">
            <w:pPr>
              <w:spacing w:after="0" w:line="240" w:lineRule="auto"/>
              <w:rPr>
                <w:rFonts w:ascii="Arial" w:eastAsia="Times New Roman" w:hAnsi="Arial" w:cs="Arial"/>
                <w:kern w:val="0"/>
                <w14:ligatures w14:val="none"/>
              </w:rPr>
            </w:pPr>
          </w:p>
          <w:p w14:paraId="1E3596DA"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by ground or aerial equipment. </w:t>
            </w:r>
          </w:p>
          <w:p w14:paraId="08E8EB36" w14:textId="77777777" w:rsidR="00CA3979" w:rsidRPr="009F1304" w:rsidRDefault="00CA3979" w:rsidP="00CA3979">
            <w:pPr>
              <w:spacing w:after="0" w:line="240" w:lineRule="auto"/>
              <w:rPr>
                <w:rFonts w:ascii="Arial" w:eastAsia="Times New Roman" w:hAnsi="Arial" w:cs="Arial"/>
                <w:kern w:val="0"/>
                <w14:ligatures w14:val="none"/>
              </w:rPr>
            </w:pPr>
          </w:p>
          <w:p w14:paraId="6A942B11"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Adequate coverage is essential for maximum control.</w:t>
            </w:r>
          </w:p>
          <w:p w14:paraId="51450AB5" w14:textId="77777777" w:rsidR="00CA3979" w:rsidRPr="009F1304" w:rsidRDefault="00CA3979" w:rsidP="00CA3979">
            <w:pPr>
              <w:spacing w:after="0" w:line="240" w:lineRule="auto"/>
              <w:rPr>
                <w:rFonts w:ascii="Arial" w:eastAsia="Times New Roman" w:hAnsi="Arial" w:cs="Arial"/>
                <w:kern w:val="0"/>
                <w14:ligatures w14:val="none"/>
              </w:rPr>
            </w:pPr>
          </w:p>
          <w:p w14:paraId="60B8B24B" w14:textId="77777777" w:rsidR="00CA3979" w:rsidRPr="009F1304" w:rsidRDefault="00CA3979" w:rsidP="00CA3979">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ULV products: apply by aircraft with suitable rotary-atomisers that can achieve a droplet size </w:t>
            </w:r>
            <w:proofErr w:type="spellStart"/>
            <w:r w:rsidRPr="009F1304">
              <w:rPr>
                <w:rFonts w:ascii="Arial" w:eastAsia="Times New Roman" w:hAnsi="Arial" w:cs="Arial"/>
                <w:kern w:val="0"/>
                <w14:ligatures w14:val="none"/>
              </w:rPr>
              <w:t>vmd</w:t>
            </w:r>
            <w:proofErr w:type="spellEnd"/>
            <w:r w:rsidRPr="009F1304">
              <w:rPr>
                <w:rFonts w:ascii="Arial" w:eastAsia="Times New Roman" w:hAnsi="Arial" w:cs="Arial"/>
                <w:kern w:val="0"/>
                <w14:ligatures w14:val="none"/>
              </w:rPr>
              <w:t xml:space="preserve"> of 80-100 microns.</w:t>
            </w:r>
          </w:p>
        </w:tc>
      </w:tr>
    </w:tbl>
    <w:p w14:paraId="25654417" w14:textId="77777777" w:rsidR="00CA3979" w:rsidRPr="009F1304" w:rsidRDefault="00000000" w:rsidP="00CA3979">
      <w:pPr>
        <w:spacing w:before="120" w:after="0" w:line="240" w:lineRule="auto"/>
        <w:ind w:left="567" w:hanging="567"/>
        <w:rPr>
          <w:rFonts w:ascii="Arial" w:eastAsia="Times New Roman" w:hAnsi="Arial" w:cs="Arial"/>
          <w:kern w:val="0"/>
          <w:u w:val="single"/>
          <w14:ligatures w14:val="none"/>
        </w:rPr>
      </w:pPr>
      <w:hyperlink r:id="rId173" w:history="1">
        <w:r w:rsidR="00CA3979" w:rsidRPr="009F1304">
          <w:rPr>
            <w:rFonts w:ascii="Arial" w:eastAsia="Times New Roman" w:hAnsi="Arial" w:cs="Arial"/>
            <w:i/>
            <w:color w:val="0000FF"/>
            <w:kern w:val="0"/>
            <w:u w:val="single"/>
            <w14:ligatures w14:val="none"/>
          </w:rPr>
          <w:t>PER11631</w:t>
        </w:r>
      </w:hyperlink>
      <w:r w:rsidR="00CA3979" w:rsidRPr="009F1304">
        <w:rPr>
          <w:rFonts w:ascii="Arial" w:eastAsia="Times New Roman" w:hAnsi="Arial" w:cs="Arial"/>
          <w:kern w:val="0"/>
          <w14:ligatures w14:val="none"/>
        </w:rPr>
        <w:t xml:space="preserve"> – Dimethoate, Imidacloprid and Beta-cyfluthrin / Turf / Plague Locust</w:t>
      </w:r>
    </w:p>
    <w:p w14:paraId="38F1F302" w14:textId="77777777" w:rsidR="00CA3979" w:rsidRPr="009F1304" w:rsidRDefault="00CA3979" w:rsidP="00CA3979">
      <w:pPr>
        <w:tabs>
          <w:tab w:val="left" w:pos="1134"/>
        </w:tabs>
        <w:spacing w:after="0" w:line="240" w:lineRule="auto"/>
        <w:rPr>
          <w:rFonts w:ascii="Arial" w:eastAsia="Times New Roman" w:hAnsi="Arial" w:cs="Arial"/>
          <w:b/>
          <w:kern w:val="0"/>
          <w14:ligatures w14:val="none"/>
        </w:rPr>
      </w:pPr>
    </w:p>
    <w:p w14:paraId="35046699" w14:textId="77777777" w:rsidR="00CA3979" w:rsidRPr="009F1304" w:rsidRDefault="00CA3979" w:rsidP="00CA3979">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Plague locust to the pests of turf. Only where turf is already approved on the product label.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460"/>
        <w:gridCol w:w="1460"/>
        <w:gridCol w:w="4018"/>
      </w:tblGrid>
      <w:tr w:rsidR="00CA3979" w:rsidRPr="009F1304" w14:paraId="2F5391F2" w14:textId="77777777" w:rsidTr="00E02ECF">
        <w:trPr>
          <w:trHeight w:val="922"/>
          <w:tblHeader/>
        </w:trPr>
        <w:tc>
          <w:tcPr>
            <w:tcW w:w="1113" w:type="pct"/>
            <w:vAlign w:val="center"/>
          </w:tcPr>
          <w:p w14:paraId="04E0D161" w14:textId="77777777" w:rsidR="00CA3979" w:rsidRPr="009F1304" w:rsidRDefault="00CA3979" w:rsidP="00CA3979">
            <w:pPr>
              <w:tabs>
                <w:tab w:val="left" w:pos="4820"/>
                <w:tab w:val="left" w:pos="10206"/>
              </w:tabs>
              <w:spacing w:after="0" w:line="240" w:lineRule="auto"/>
              <w:ind w:right="-57"/>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818" w:type="pct"/>
            <w:vAlign w:val="center"/>
          </w:tcPr>
          <w:p w14:paraId="3FCD28E4"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818" w:type="pct"/>
            <w:vAlign w:val="center"/>
          </w:tcPr>
          <w:p w14:paraId="3CA68493"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Rate</w:t>
            </w:r>
          </w:p>
        </w:tc>
        <w:tc>
          <w:tcPr>
            <w:tcW w:w="2251" w:type="pct"/>
            <w:vAlign w:val="center"/>
          </w:tcPr>
          <w:p w14:paraId="5B38DBC2"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CA3979" w:rsidRPr="009F1304" w14:paraId="49A611CB" w14:textId="77777777" w:rsidTr="006532AC">
        <w:trPr>
          <w:trHeight w:val="922"/>
        </w:trPr>
        <w:tc>
          <w:tcPr>
            <w:tcW w:w="1113" w:type="pct"/>
          </w:tcPr>
          <w:p w14:paraId="3412BD0B"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 xml:space="preserve">[only for products that have turf on the label already] </w:t>
            </w:r>
            <w:r w:rsidRPr="009F1304">
              <w:rPr>
                <w:rFonts w:ascii="Arial" w:eastAsia="Times New Roman" w:hAnsi="Arial" w:cs="Arial"/>
                <w:kern w:val="0"/>
                <w14:ligatures w14:val="none"/>
              </w:rPr>
              <w:t>Turf areas including golf courses, bowling greens, sporting fields, racecourses, parks and gardens and reserves.</w:t>
            </w:r>
          </w:p>
        </w:tc>
        <w:tc>
          <w:tcPr>
            <w:tcW w:w="818" w:type="pct"/>
          </w:tcPr>
          <w:p w14:paraId="4DEB1774"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Australian plague locust (</w:t>
            </w:r>
            <w:r w:rsidRPr="009F1304">
              <w:rPr>
                <w:rFonts w:ascii="Arial" w:eastAsia="Times New Roman" w:hAnsi="Arial" w:cs="Arial"/>
                <w:i/>
                <w:kern w:val="0"/>
                <w14:ligatures w14:val="none"/>
              </w:rPr>
              <w:t xml:space="preserve">Chortoicetes </w:t>
            </w:r>
            <w:proofErr w:type="spellStart"/>
            <w:r w:rsidRPr="009F1304">
              <w:rPr>
                <w:rFonts w:ascii="Arial" w:eastAsia="Times New Roman" w:hAnsi="Arial" w:cs="Arial"/>
                <w:i/>
                <w:kern w:val="0"/>
                <w14:ligatures w14:val="none"/>
              </w:rPr>
              <w:t>terminfera</w:t>
            </w:r>
            <w:proofErr w:type="spellEnd"/>
            <w:r w:rsidRPr="009F1304">
              <w:rPr>
                <w:rFonts w:ascii="Arial" w:eastAsia="Times New Roman" w:hAnsi="Arial" w:cs="Arial"/>
                <w:kern w:val="0"/>
                <w14:ligatures w14:val="none"/>
              </w:rPr>
              <w:t>)</w:t>
            </w:r>
          </w:p>
        </w:tc>
        <w:tc>
          <w:tcPr>
            <w:tcW w:w="818" w:type="pct"/>
          </w:tcPr>
          <w:p w14:paraId="4EEF896B"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400 mL / ha or</w:t>
            </w:r>
          </w:p>
          <w:p w14:paraId="5677A443"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4 mL/100 m</w:t>
            </w:r>
            <w:r w:rsidRPr="009F1304">
              <w:rPr>
                <w:rFonts w:ascii="Arial" w:eastAsia="Times New Roman" w:hAnsi="Arial" w:cs="Arial"/>
                <w:kern w:val="0"/>
                <w:vertAlign w:val="superscript"/>
                <w14:ligatures w14:val="none"/>
              </w:rPr>
              <w:t>2</w:t>
            </w:r>
          </w:p>
        </w:tc>
        <w:tc>
          <w:tcPr>
            <w:tcW w:w="2251" w:type="pct"/>
          </w:tcPr>
          <w:p w14:paraId="46E588BD"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Treat areas only when locust swarms are causing significant damage. </w:t>
            </w:r>
          </w:p>
          <w:p w14:paraId="6EBB91CD" w14:textId="77777777" w:rsidR="00CA3979" w:rsidRPr="009F1304" w:rsidRDefault="00CA3979" w:rsidP="00CA3979">
            <w:pPr>
              <w:spacing w:after="0" w:line="240" w:lineRule="auto"/>
              <w:rPr>
                <w:rFonts w:ascii="Arial" w:eastAsia="Times New Roman" w:hAnsi="Arial" w:cs="Arial"/>
                <w:kern w:val="0"/>
                <w14:ligatures w14:val="none"/>
              </w:rPr>
            </w:pPr>
          </w:p>
          <w:p w14:paraId="2CD548D4"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spray as a preventive measure. </w:t>
            </w:r>
          </w:p>
          <w:p w14:paraId="0D57C177" w14:textId="77777777" w:rsidR="00CA3979" w:rsidRPr="009F1304" w:rsidRDefault="00CA3979" w:rsidP="00CA3979">
            <w:pPr>
              <w:spacing w:after="0" w:line="240" w:lineRule="auto"/>
              <w:rPr>
                <w:rFonts w:ascii="Arial" w:eastAsia="Times New Roman" w:hAnsi="Arial" w:cs="Arial"/>
                <w:kern w:val="0"/>
                <w14:ligatures w14:val="none"/>
              </w:rPr>
            </w:pPr>
          </w:p>
          <w:p w14:paraId="7AA59A8A"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ground application equipment only.</w:t>
            </w:r>
          </w:p>
          <w:p w14:paraId="3E2695B2" w14:textId="77777777" w:rsidR="00CA3979" w:rsidRPr="009F1304" w:rsidRDefault="00CA3979" w:rsidP="00CA3979">
            <w:pPr>
              <w:spacing w:after="0" w:line="240" w:lineRule="auto"/>
              <w:rPr>
                <w:rFonts w:ascii="Arial" w:eastAsia="Times New Roman" w:hAnsi="Arial" w:cs="Arial"/>
                <w:kern w:val="0"/>
                <w14:ligatures w14:val="none"/>
              </w:rPr>
            </w:pPr>
          </w:p>
          <w:p w14:paraId="6949A75A" w14:textId="77777777" w:rsidR="00CA3979" w:rsidRPr="009F1304" w:rsidRDefault="00CA3979" w:rsidP="00CA3979">
            <w:pPr>
              <w:spacing w:after="0" w:line="240" w:lineRule="auto"/>
              <w:rPr>
                <w:rFonts w:ascii="Arial" w:eastAsia="Times New Roman" w:hAnsi="Arial" w:cs="Arial"/>
                <w:kern w:val="0"/>
                <w14:ligatures w14:val="none"/>
              </w:rPr>
            </w:pPr>
          </w:p>
        </w:tc>
      </w:tr>
    </w:tbl>
    <w:p w14:paraId="03057A62" w14:textId="77777777" w:rsidR="00CA3979" w:rsidRPr="009F1304" w:rsidRDefault="00CA3979" w:rsidP="00CA3979">
      <w:pPr>
        <w:spacing w:after="0" w:line="240" w:lineRule="auto"/>
        <w:rPr>
          <w:rFonts w:ascii="Arial" w:eastAsia="Times New Roman" w:hAnsi="Arial" w:cs="Arial"/>
          <w:kern w:val="0"/>
          <w14:ligatures w14:val="none"/>
        </w:rPr>
      </w:pPr>
    </w:p>
    <w:p w14:paraId="0434A8B8"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 if not already on the label]</w:t>
      </w:r>
    </w:p>
    <w:p w14:paraId="73394747"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Do not graze treated areas or use grass clippings from treated areas as feed for livestock.</w:t>
      </w:r>
    </w:p>
    <w:p w14:paraId="7770549C" w14:textId="77777777" w:rsidR="00CA3979" w:rsidRPr="009F1304" w:rsidRDefault="00CA3979" w:rsidP="00CA3979">
      <w:pPr>
        <w:spacing w:after="0" w:line="240" w:lineRule="auto"/>
        <w:rPr>
          <w:rFonts w:ascii="Arial" w:eastAsia="Times New Roman" w:hAnsi="Arial" w:cs="Arial"/>
          <w:kern w:val="0"/>
          <w14:ligatures w14:val="none"/>
        </w:rPr>
      </w:pPr>
    </w:p>
    <w:p w14:paraId="2B6ACFE5" w14:textId="77777777" w:rsidR="00CA3979" w:rsidRPr="009F1304" w:rsidRDefault="00CA3979" w:rsidP="00CA3979">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Precautions</w:t>
      </w:r>
      <w:r w:rsidRPr="009F1304">
        <w:rPr>
          <w:rFonts w:ascii="Arial" w:eastAsia="Times New Roman" w:hAnsi="Arial" w:cs="Arial"/>
          <w:b/>
          <w:color w:val="FF0000"/>
          <w:kern w:val="0"/>
          <w14:ligatures w14:val="none"/>
        </w:rPr>
        <w:t xml:space="preserve"> [add to existing]</w:t>
      </w:r>
    </w:p>
    <w:p w14:paraId="3BB65B55" w14:textId="77777777" w:rsidR="00CA3979" w:rsidRPr="009F1304" w:rsidRDefault="00CA3979" w:rsidP="00CA3979">
      <w:pPr>
        <w:tabs>
          <w:tab w:val="left" w:pos="1134"/>
        </w:tabs>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Turf use: prior to spray application the area to be treated must be vacated by all persons other than those directly involved in the spray application. </w:t>
      </w:r>
    </w:p>
    <w:p w14:paraId="5DDAAF3B" w14:textId="77777777" w:rsidR="00CA3979" w:rsidRPr="009F1304" w:rsidRDefault="00CA3979" w:rsidP="00CA3979">
      <w:pPr>
        <w:tabs>
          <w:tab w:val="left" w:pos="1134"/>
        </w:tabs>
        <w:spacing w:after="0" w:line="240" w:lineRule="auto"/>
        <w:rPr>
          <w:rFonts w:ascii="Arial" w:eastAsia="Times New Roman" w:hAnsi="Arial" w:cs="Arial"/>
          <w:kern w:val="0"/>
          <w14:ligatures w14:val="none"/>
        </w:rPr>
      </w:pPr>
    </w:p>
    <w:p w14:paraId="29816518" w14:textId="77777777" w:rsidR="00CA3979" w:rsidRPr="009F1304" w:rsidRDefault="00000000" w:rsidP="00CA3979">
      <w:pPr>
        <w:spacing w:before="120" w:after="0" w:line="240" w:lineRule="auto"/>
        <w:ind w:left="567" w:hanging="567"/>
        <w:rPr>
          <w:rFonts w:ascii="Arial" w:eastAsia="Times New Roman" w:hAnsi="Arial" w:cs="Arial"/>
          <w:kern w:val="0"/>
          <w:u w:val="single"/>
          <w14:ligatures w14:val="none"/>
        </w:rPr>
      </w:pPr>
      <w:hyperlink r:id="rId174" w:history="1">
        <w:r w:rsidR="00CA3979" w:rsidRPr="009F1304">
          <w:rPr>
            <w:rFonts w:ascii="Arial" w:eastAsia="Times New Roman" w:hAnsi="Arial" w:cs="Arial"/>
            <w:i/>
            <w:color w:val="0000FF"/>
            <w:kern w:val="0"/>
            <w:u w:val="single"/>
            <w14:ligatures w14:val="none"/>
          </w:rPr>
          <w:t>PER13671</w:t>
        </w:r>
      </w:hyperlink>
      <w:r w:rsidR="00CA3979" w:rsidRPr="009F1304">
        <w:rPr>
          <w:rFonts w:ascii="Arial" w:eastAsia="Times New Roman" w:hAnsi="Arial" w:cs="Arial"/>
          <w:kern w:val="0"/>
          <w14:ligatures w14:val="none"/>
        </w:rPr>
        <w:t xml:space="preserve"> – </w:t>
      </w:r>
      <w:proofErr w:type="spellStart"/>
      <w:r w:rsidR="00CA3979" w:rsidRPr="009F1304">
        <w:rPr>
          <w:rFonts w:ascii="Arial" w:eastAsia="Times New Roman" w:hAnsi="Arial" w:cs="Arial"/>
          <w:kern w:val="0"/>
          <w14:ligatures w14:val="none"/>
        </w:rPr>
        <w:t>Bulldock</w:t>
      </w:r>
      <w:proofErr w:type="spellEnd"/>
      <w:r w:rsidR="00CA3979" w:rsidRPr="009F1304">
        <w:rPr>
          <w:rFonts w:ascii="Arial" w:eastAsia="Times New Roman" w:hAnsi="Arial" w:cs="Arial"/>
          <w:kern w:val="0"/>
          <w14:ligatures w14:val="none"/>
        </w:rPr>
        <w:t xml:space="preserve"> 25 EC / Papaya / Fruit-spotting bug and the Banana-spotting bug</w:t>
      </w:r>
    </w:p>
    <w:p w14:paraId="64100A74" w14:textId="77777777" w:rsidR="00CA3979" w:rsidRPr="009F1304" w:rsidRDefault="00CA3979" w:rsidP="00CA3979">
      <w:pPr>
        <w:tabs>
          <w:tab w:val="left" w:pos="1134"/>
        </w:tabs>
        <w:spacing w:after="0" w:line="240" w:lineRule="auto"/>
        <w:rPr>
          <w:rFonts w:ascii="Arial" w:eastAsia="Times New Roman" w:hAnsi="Arial" w:cs="Arial"/>
          <w:b/>
          <w:color w:val="FF0000"/>
          <w:kern w:val="0"/>
          <w14:ligatures w14:val="none"/>
        </w:rPr>
      </w:pPr>
    </w:p>
    <w:p w14:paraId="566E01F2" w14:textId="77777777" w:rsidR="00CA3979" w:rsidRPr="009F1304" w:rsidRDefault="00CA3979" w:rsidP="00CA3979">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Papaya or pawpaw to the directions for use table: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655"/>
        <w:gridCol w:w="1194"/>
        <w:gridCol w:w="4949"/>
      </w:tblGrid>
      <w:tr w:rsidR="00CA3979" w:rsidRPr="009F1304" w14:paraId="6B6E3D77" w14:textId="77777777" w:rsidTr="00E02ECF">
        <w:trPr>
          <w:trHeight w:val="922"/>
          <w:tblHeader/>
        </w:trPr>
        <w:tc>
          <w:tcPr>
            <w:tcW w:w="632" w:type="pct"/>
            <w:vAlign w:val="center"/>
          </w:tcPr>
          <w:p w14:paraId="554D79C7" w14:textId="77777777" w:rsidR="00CA3979" w:rsidRPr="009F1304" w:rsidRDefault="00CA3979" w:rsidP="00CA3979">
            <w:pPr>
              <w:tabs>
                <w:tab w:val="left" w:pos="4820"/>
                <w:tab w:val="left" w:pos="10206"/>
              </w:tabs>
              <w:spacing w:after="0" w:line="240" w:lineRule="auto"/>
              <w:ind w:right="-57"/>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927" w:type="pct"/>
            <w:vAlign w:val="center"/>
          </w:tcPr>
          <w:p w14:paraId="1845B178"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669" w:type="pct"/>
            <w:vAlign w:val="center"/>
          </w:tcPr>
          <w:p w14:paraId="44B60AD5"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772" w:type="pct"/>
            <w:vAlign w:val="center"/>
          </w:tcPr>
          <w:p w14:paraId="16CA56BD"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CA3979" w:rsidRPr="009F1304" w14:paraId="20162D21" w14:textId="77777777" w:rsidTr="006532AC">
        <w:trPr>
          <w:trHeight w:val="922"/>
        </w:trPr>
        <w:tc>
          <w:tcPr>
            <w:tcW w:w="632" w:type="pct"/>
          </w:tcPr>
          <w:p w14:paraId="7F38EFE5"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Papaya or pawpaw</w:t>
            </w:r>
          </w:p>
        </w:tc>
        <w:tc>
          <w:tcPr>
            <w:tcW w:w="927" w:type="pct"/>
          </w:tcPr>
          <w:p w14:paraId="46581329"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Fruit-Spotting Bug (</w:t>
            </w:r>
            <w:proofErr w:type="spellStart"/>
            <w:r w:rsidRPr="009F1304">
              <w:rPr>
                <w:rFonts w:ascii="Arial" w:eastAsia="Times New Roman" w:hAnsi="Arial" w:cs="Arial"/>
                <w:i/>
                <w:kern w:val="0"/>
                <w14:ligatures w14:val="none"/>
              </w:rPr>
              <w:t>Amblypelta</w:t>
            </w:r>
            <w:proofErr w:type="spellEnd"/>
            <w:r w:rsidRPr="009F1304">
              <w:rPr>
                <w:rFonts w:ascii="Arial" w:eastAsia="Times New Roman" w:hAnsi="Arial" w:cs="Arial"/>
                <w:i/>
                <w:kern w:val="0"/>
                <w14:ligatures w14:val="none"/>
              </w:rPr>
              <w:t xml:space="preserve"> nitida</w:t>
            </w:r>
            <w:r w:rsidRPr="009F1304">
              <w:rPr>
                <w:rFonts w:ascii="Arial" w:eastAsia="Times New Roman" w:hAnsi="Arial" w:cs="Arial"/>
                <w:kern w:val="0"/>
                <w14:ligatures w14:val="none"/>
              </w:rPr>
              <w:t xml:space="preserve">) </w:t>
            </w:r>
          </w:p>
          <w:p w14:paraId="3BE3E62F"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p>
          <w:p w14:paraId="31026E32"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Banana-Spotting Bug (</w:t>
            </w:r>
            <w:proofErr w:type="spellStart"/>
            <w:r w:rsidRPr="009F1304">
              <w:rPr>
                <w:rFonts w:ascii="Arial" w:eastAsia="Times New Roman" w:hAnsi="Arial" w:cs="Arial"/>
                <w:i/>
                <w:kern w:val="0"/>
                <w14:ligatures w14:val="none"/>
              </w:rPr>
              <w:t>Amblypelta</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lutescens</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lutescens</w:t>
            </w:r>
            <w:proofErr w:type="spellEnd"/>
            <w:r w:rsidRPr="009F1304">
              <w:rPr>
                <w:rFonts w:ascii="Arial" w:eastAsia="Times New Roman" w:hAnsi="Arial" w:cs="Arial"/>
                <w:kern w:val="0"/>
                <w14:ligatures w14:val="none"/>
              </w:rPr>
              <w:t>)</w:t>
            </w:r>
          </w:p>
        </w:tc>
        <w:tc>
          <w:tcPr>
            <w:tcW w:w="669" w:type="pct"/>
          </w:tcPr>
          <w:p w14:paraId="454A34D4"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25 – 50 mL /100 L water</w:t>
            </w:r>
          </w:p>
        </w:tc>
        <w:tc>
          <w:tcPr>
            <w:tcW w:w="2772" w:type="pct"/>
          </w:tcPr>
          <w:p w14:paraId="4AD9797D"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as foliar spray during January to May when monitoring indicates that </w:t>
            </w:r>
            <w:proofErr w:type="spellStart"/>
            <w:r w:rsidRPr="009F1304">
              <w:rPr>
                <w:rFonts w:ascii="Arial" w:eastAsia="Times New Roman" w:hAnsi="Arial" w:cs="Arial"/>
                <w:i/>
                <w:kern w:val="0"/>
                <w14:ligatures w14:val="none"/>
              </w:rPr>
              <w:t>Amblypelta</w:t>
            </w:r>
            <w:proofErr w:type="spellEnd"/>
            <w:r w:rsidRPr="009F1304">
              <w:rPr>
                <w:rFonts w:ascii="Arial" w:eastAsia="Times New Roman" w:hAnsi="Arial" w:cs="Arial"/>
                <w:kern w:val="0"/>
                <w14:ligatures w14:val="none"/>
              </w:rPr>
              <w:t xml:space="preserve"> species are present in sufficient numbers to cause economic damage. </w:t>
            </w:r>
          </w:p>
          <w:p w14:paraId="14168D66" w14:textId="77777777" w:rsidR="00CA3979" w:rsidRPr="009F1304" w:rsidRDefault="00CA3979" w:rsidP="00CA3979">
            <w:pPr>
              <w:spacing w:after="0" w:line="240" w:lineRule="auto"/>
              <w:rPr>
                <w:rFonts w:ascii="Arial" w:eastAsia="Times New Roman" w:hAnsi="Arial" w:cs="Arial"/>
                <w:kern w:val="0"/>
                <w14:ligatures w14:val="none"/>
              </w:rPr>
            </w:pPr>
          </w:p>
          <w:p w14:paraId="403B457E"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Repeat treatment if re-infestation occurs. </w:t>
            </w:r>
          </w:p>
          <w:p w14:paraId="3CE5B888" w14:textId="77777777" w:rsidR="00CA3979" w:rsidRPr="009F1304" w:rsidRDefault="00CA3979" w:rsidP="00CA3979">
            <w:pPr>
              <w:spacing w:after="0" w:line="240" w:lineRule="auto"/>
              <w:rPr>
                <w:rFonts w:ascii="Arial" w:eastAsia="Times New Roman" w:hAnsi="Arial" w:cs="Arial"/>
                <w:kern w:val="0"/>
                <w14:ligatures w14:val="none"/>
              </w:rPr>
            </w:pPr>
          </w:p>
          <w:p w14:paraId="53E5175E"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two (2) applications, with a minimum of 21 days between sprays.</w:t>
            </w:r>
          </w:p>
          <w:p w14:paraId="16BE4273" w14:textId="77777777" w:rsidR="00CA3979" w:rsidRPr="009F1304" w:rsidRDefault="00CA3979" w:rsidP="00CA3979">
            <w:pPr>
              <w:spacing w:after="0" w:line="240" w:lineRule="auto"/>
              <w:rPr>
                <w:rFonts w:ascii="Arial" w:eastAsia="Times New Roman" w:hAnsi="Arial" w:cs="Arial"/>
                <w:kern w:val="0"/>
                <w14:ligatures w14:val="none"/>
              </w:rPr>
            </w:pPr>
          </w:p>
          <w:p w14:paraId="1C07EC54"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Ensure adequate spray penetration and thorough coverage of foliage to obtain effective control.</w:t>
            </w:r>
          </w:p>
          <w:p w14:paraId="77020EFB" w14:textId="77777777" w:rsidR="00CA3979" w:rsidRPr="009F1304" w:rsidRDefault="00CA3979" w:rsidP="00CA3979">
            <w:pPr>
              <w:spacing w:after="0" w:line="240" w:lineRule="auto"/>
              <w:rPr>
                <w:rFonts w:ascii="Arial" w:eastAsia="Times New Roman" w:hAnsi="Arial" w:cs="Arial"/>
                <w:kern w:val="0"/>
                <w14:ligatures w14:val="none"/>
              </w:rPr>
            </w:pPr>
          </w:p>
          <w:p w14:paraId="2505A36E"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Beta-cyfluthrin has been shown to be highly toxic to some beneficial predatory insects, in particular to mite feeding ladybirds (</w:t>
            </w:r>
            <w:proofErr w:type="spellStart"/>
            <w:r w:rsidRPr="009F1304">
              <w:rPr>
                <w:rFonts w:ascii="Arial" w:eastAsia="Times New Roman" w:hAnsi="Arial" w:cs="Arial"/>
                <w:i/>
                <w:kern w:val="0"/>
                <w14:ligatures w14:val="none"/>
              </w:rPr>
              <w:t>Stethorus</w:t>
            </w:r>
            <w:proofErr w:type="spellEnd"/>
            <w:r w:rsidRPr="009F1304">
              <w:rPr>
                <w:rFonts w:ascii="Arial" w:eastAsia="Times New Roman" w:hAnsi="Arial" w:cs="Arial"/>
                <w:i/>
                <w:kern w:val="0"/>
                <w14:ligatures w14:val="none"/>
              </w:rPr>
              <w:t xml:space="preserve"> spp</w:t>
            </w:r>
            <w:r w:rsidRPr="009F1304">
              <w:rPr>
                <w:rFonts w:ascii="Arial" w:eastAsia="Times New Roman" w:hAnsi="Arial" w:cs="Arial"/>
                <w:kern w:val="0"/>
                <w14:ligatures w14:val="none"/>
              </w:rPr>
              <w:t xml:space="preserve">.), the major predator of two-spotted mite. The chemical should therefore be used with caution in plantations where IPM is practiced. </w:t>
            </w:r>
          </w:p>
          <w:p w14:paraId="645B6A55" w14:textId="77777777" w:rsidR="00CA3979" w:rsidRPr="009F1304" w:rsidRDefault="00CA3979" w:rsidP="00CA3979">
            <w:pPr>
              <w:spacing w:after="0" w:line="240" w:lineRule="auto"/>
              <w:rPr>
                <w:rFonts w:ascii="Arial" w:eastAsia="Times New Roman" w:hAnsi="Arial" w:cs="Arial"/>
                <w:kern w:val="0"/>
                <w14:ligatures w14:val="none"/>
              </w:rPr>
            </w:pPr>
          </w:p>
          <w:p w14:paraId="220B21A3"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The sensitivity of papaya or pawpaw plants to this product has not been fully evaluated for all situations. Treat a small number of plants to ascertain their reaction before treating the whole crop.</w:t>
            </w:r>
          </w:p>
        </w:tc>
      </w:tr>
    </w:tbl>
    <w:p w14:paraId="0DCE0656"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Withholding periods </w:t>
      </w:r>
      <w:r w:rsidRPr="009F1304">
        <w:rPr>
          <w:rFonts w:ascii="Arial" w:eastAsia="Times New Roman" w:hAnsi="Arial" w:cs="Arial"/>
          <w:b/>
          <w:color w:val="FF0000"/>
          <w:kern w:val="0"/>
          <w14:ligatures w14:val="none"/>
        </w:rPr>
        <w:t>[add]</w:t>
      </w:r>
    </w:p>
    <w:p w14:paraId="33D5BF53"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 Do not harvest for 3 days after application</w:t>
      </w:r>
    </w:p>
    <w:p w14:paraId="2A19A1D4" w14:textId="77777777" w:rsidR="00CA3979" w:rsidRPr="009F1304" w:rsidRDefault="00CA3979" w:rsidP="00CA3979">
      <w:pPr>
        <w:spacing w:after="0" w:line="240" w:lineRule="auto"/>
        <w:rPr>
          <w:rFonts w:ascii="Arial" w:eastAsia="Times New Roman" w:hAnsi="Arial" w:cs="Arial"/>
          <w:b/>
          <w:kern w:val="0"/>
          <w14:ligatures w14:val="none"/>
        </w:rPr>
      </w:pPr>
    </w:p>
    <w:p w14:paraId="34621137" w14:textId="77777777" w:rsidR="00CA3979" w:rsidRPr="009F1304" w:rsidRDefault="00CA3979" w:rsidP="00CA3979">
      <w:pPr>
        <w:spacing w:after="0" w:line="240" w:lineRule="auto"/>
        <w:rPr>
          <w:rFonts w:ascii="Arial" w:eastAsia="Times New Roman" w:hAnsi="Arial" w:cs="Arial"/>
          <w:b/>
          <w:kern w:val="0"/>
          <w14:ligatures w14:val="none"/>
        </w:rPr>
      </w:pPr>
    </w:p>
    <w:p w14:paraId="313B4499" w14:textId="77777777" w:rsidR="00CA3979" w:rsidRPr="009F1304" w:rsidRDefault="00000000" w:rsidP="00CA3979">
      <w:pPr>
        <w:spacing w:before="120" w:after="0" w:line="240" w:lineRule="auto"/>
        <w:ind w:left="567" w:hanging="567"/>
        <w:rPr>
          <w:rFonts w:ascii="Arial" w:eastAsia="Times New Roman" w:hAnsi="Arial" w:cs="Arial"/>
          <w:kern w:val="0"/>
          <w14:ligatures w14:val="none"/>
        </w:rPr>
      </w:pPr>
      <w:hyperlink r:id="rId175" w:history="1">
        <w:r w:rsidR="00CA3979" w:rsidRPr="009F1304">
          <w:rPr>
            <w:rFonts w:ascii="Arial" w:eastAsia="Times New Roman" w:hAnsi="Arial" w:cs="Arial"/>
            <w:color w:val="0000FF"/>
            <w:kern w:val="0"/>
            <w:u w:val="single"/>
            <w14:ligatures w14:val="none"/>
          </w:rPr>
          <w:t>PER80374</w:t>
        </w:r>
      </w:hyperlink>
      <w:r w:rsidR="00CA3979" w:rsidRPr="009F1304">
        <w:rPr>
          <w:rFonts w:ascii="Arial" w:eastAsia="Times New Roman" w:hAnsi="Arial" w:cs="Arial"/>
          <w:kern w:val="0"/>
          <w14:ligatures w14:val="none"/>
        </w:rPr>
        <w:t xml:space="preserve"> - Beta-cyfluthrin / Custard Apple, Lychee, Mango, Persimmon / Various Insect Pests</w:t>
      </w:r>
    </w:p>
    <w:p w14:paraId="49C35E59" w14:textId="77777777" w:rsidR="00CA3979" w:rsidRPr="009F1304" w:rsidRDefault="00CA3979" w:rsidP="00CA3979">
      <w:pPr>
        <w:spacing w:after="0" w:line="240" w:lineRule="auto"/>
        <w:rPr>
          <w:rFonts w:ascii="Arial" w:eastAsia="Times New Roman" w:hAnsi="Arial" w:cs="Arial"/>
          <w:b/>
          <w:kern w:val="0"/>
          <w14:ligatures w14:val="none"/>
        </w:rPr>
      </w:pPr>
    </w:p>
    <w:p w14:paraId="67076215"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b/>
          <w:color w:val="FF0000"/>
          <w:kern w:val="0"/>
          <w14:ligatures w14:val="none"/>
        </w:rPr>
        <w:t xml:space="preserve">ADD Custard apple, lychee, mango and persimmon to the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523"/>
        <w:gridCol w:w="1327"/>
        <w:gridCol w:w="3976"/>
      </w:tblGrid>
      <w:tr w:rsidR="00CA3979" w:rsidRPr="009F1304" w14:paraId="57DA99DD" w14:textId="77777777" w:rsidTr="00E02ECF">
        <w:trPr>
          <w:trHeight w:val="922"/>
          <w:tblHeader/>
        </w:trPr>
        <w:tc>
          <w:tcPr>
            <w:tcW w:w="660" w:type="pct"/>
            <w:vAlign w:val="center"/>
          </w:tcPr>
          <w:p w14:paraId="214AB318" w14:textId="77777777" w:rsidR="00CA3979" w:rsidRPr="009F1304" w:rsidRDefault="00CA3979" w:rsidP="00CA3979">
            <w:pPr>
              <w:tabs>
                <w:tab w:val="left" w:pos="4820"/>
                <w:tab w:val="left" w:pos="10206"/>
              </w:tabs>
              <w:spacing w:after="0" w:line="240" w:lineRule="auto"/>
              <w:ind w:right="-57"/>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1399" w:type="pct"/>
            <w:vAlign w:val="center"/>
          </w:tcPr>
          <w:p w14:paraId="49C57609"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Pests</w:t>
            </w:r>
          </w:p>
        </w:tc>
        <w:tc>
          <w:tcPr>
            <w:tcW w:w="736" w:type="pct"/>
            <w:vAlign w:val="center"/>
          </w:tcPr>
          <w:p w14:paraId="374E1AB3"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05" w:type="pct"/>
            <w:vAlign w:val="center"/>
          </w:tcPr>
          <w:p w14:paraId="4A63204A"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CA3979" w:rsidRPr="009F1304" w14:paraId="43C8E59C" w14:textId="77777777" w:rsidTr="006532AC">
        <w:trPr>
          <w:trHeight w:val="922"/>
        </w:trPr>
        <w:tc>
          <w:tcPr>
            <w:tcW w:w="660" w:type="pct"/>
          </w:tcPr>
          <w:p w14:paraId="784D8B19"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Custard apple, lychee, mango and persimmon</w:t>
            </w:r>
          </w:p>
          <w:p w14:paraId="51DE39CA"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555BD006"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Field grown only</w:t>
            </w:r>
          </w:p>
        </w:tc>
        <w:tc>
          <w:tcPr>
            <w:tcW w:w="1399" w:type="pct"/>
          </w:tcPr>
          <w:p w14:paraId="3E48679F"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Fruit-spotting bug</w:t>
            </w:r>
          </w:p>
          <w:p w14:paraId="7ABC18BF"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Amblypelta</w:t>
            </w:r>
            <w:proofErr w:type="spellEnd"/>
            <w:r w:rsidRPr="009F1304">
              <w:rPr>
                <w:rFonts w:ascii="Arial" w:eastAsia="Times New Roman" w:hAnsi="Arial" w:cs="Arial"/>
                <w:i/>
                <w:iCs/>
                <w:kern w:val="0"/>
                <w14:ligatures w14:val="none"/>
              </w:rPr>
              <w:t xml:space="preserve"> nitida</w:t>
            </w:r>
            <w:r w:rsidRPr="009F1304">
              <w:rPr>
                <w:rFonts w:ascii="Arial" w:eastAsia="Times New Roman" w:hAnsi="Arial" w:cs="Arial"/>
                <w:kern w:val="0"/>
                <w14:ligatures w14:val="none"/>
              </w:rPr>
              <w:t>)</w:t>
            </w:r>
          </w:p>
          <w:p w14:paraId="1D0E5D5C"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Banana-spotting bug</w:t>
            </w:r>
          </w:p>
          <w:p w14:paraId="4B206392" w14:textId="77777777" w:rsidR="00CA3979" w:rsidRPr="009F1304" w:rsidRDefault="00CA3979" w:rsidP="00CA3979">
            <w:pPr>
              <w:autoSpaceDE w:val="0"/>
              <w:autoSpaceDN w:val="0"/>
              <w:adjustRightInd w:val="0"/>
              <w:spacing w:after="0" w:line="240" w:lineRule="auto"/>
              <w:rPr>
                <w:rFonts w:ascii="Arial" w:eastAsia="Times New Roman" w:hAnsi="Arial" w:cs="Arial"/>
                <w:i/>
                <w:iCs/>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Amblypelta</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lutescens</w:t>
            </w:r>
            <w:proofErr w:type="spellEnd"/>
            <w:r w:rsidRPr="009F1304">
              <w:rPr>
                <w:rFonts w:ascii="Arial" w:eastAsia="Times New Roman" w:hAnsi="Arial" w:cs="Arial"/>
                <w:i/>
                <w:iCs/>
                <w:kern w:val="0"/>
                <w14:ligatures w14:val="none"/>
              </w:rPr>
              <w:t>)</w:t>
            </w:r>
          </w:p>
          <w:p w14:paraId="3498A704"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Elephant or Rhino beetle</w:t>
            </w:r>
          </w:p>
          <w:p w14:paraId="5F4C0929"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Xylotrupes</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gideon</w:t>
            </w:r>
            <w:proofErr w:type="spellEnd"/>
            <w:r w:rsidRPr="009F1304">
              <w:rPr>
                <w:rFonts w:ascii="Arial" w:eastAsia="Times New Roman" w:hAnsi="Arial" w:cs="Arial"/>
                <w:kern w:val="0"/>
                <w14:ligatures w14:val="none"/>
              </w:rPr>
              <w:t>)</w:t>
            </w:r>
          </w:p>
          <w:p w14:paraId="03085964"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Red-shouldered leaf beetle</w:t>
            </w:r>
          </w:p>
          <w:p w14:paraId="725A0F97"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Monolepta</w:t>
            </w:r>
            <w:proofErr w:type="spellEnd"/>
            <w:r w:rsidRPr="009F1304">
              <w:rPr>
                <w:rFonts w:ascii="Arial" w:eastAsia="Times New Roman" w:hAnsi="Arial" w:cs="Arial"/>
                <w:i/>
                <w:iCs/>
                <w:kern w:val="0"/>
                <w14:ligatures w14:val="none"/>
              </w:rPr>
              <w:t xml:space="preserve"> australis</w:t>
            </w:r>
            <w:r w:rsidRPr="009F1304">
              <w:rPr>
                <w:rFonts w:ascii="Arial" w:eastAsia="Times New Roman" w:hAnsi="Arial" w:cs="Arial"/>
                <w:kern w:val="0"/>
                <w14:ligatures w14:val="none"/>
              </w:rPr>
              <w:t>)</w:t>
            </w:r>
          </w:p>
          <w:p w14:paraId="041511E4"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Swarming leaf beetle</w:t>
            </w:r>
          </w:p>
          <w:p w14:paraId="375C0FF3"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Rhyparida</w:t>
            </w:r>
            <w:proofErr w:type="spellEnd"/>
            <w:r w:rsidRPr="009F1304">
              <w:rPr>
                <w:rFonts w:ascii="Arial" w:eastAsia="Times New Roman" w:hAnsi="Arial" w:cs="Arial"/>
                <w:i/>
                <w:iCs/>
                <w:kern w:val="0"/>
                <w14:ligatures w14:val="none"/>
              </w:rPr>
              <w:t xml:space="preserve"> </w:t>
            </w:r>
            <w:r w:rsidRPr="009F1304">
              <w:rPr>
                <w:rFonts w:ascii="Arial" w:eastAsia="Times New Roman" w:hAnsi="Arial" w:cs="Arial"/>
                <w:kern w:val="0"/>
                <w14:ligatures w14:val="none"/>
              </w:rPr>
              <w:t>spp.)</w:t>
            </w:r>
          </w:p>
          <w:p w14:paraId="61DCB8FD"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Longicorn trunk borer</w:t>
            </w:r>
          </w:p>
          <w:p w14:paraId="6BB1A856"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Acalolepta</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vastator</w:t>
            </w:r>
            <w:proofErr w:type="spellEnd"/>
            <w:r w:rsidRPr="009F1304">
              <w:rPr>
                <w:rFonts w:ascii="Arial" w:eastAsia="Times New Roman" w:hAnsi="Arial" w:cs="Arial"/>
                <w:kern w:val="0"/>
                <w14:ligatures w14:val="none"/>
              </w:rPr>
              <w:t>)</w:t>
            </w:r>
          </w:p>
          <w:p w14:paraId="1993D0B3"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Macadamia nut borer</w:t>
            </w:r>
          </w:p>
          <w:p w14:paraId="56BA1467"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Cryptophlebia</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ombrodelta</w:t>
            </w:r>
            <w:proofErr w:type="spellEnd"/>
            <w:r w:rsidRPr="009F1304">
              <w:rPr>
                <w:rFonts w:ascii="Arial" w:eastAsia="Times New Roman" w:hAnsi="Arial" w:cs="Arial"/>
                <w:kern w:val="0"/>
                <w14:ligatures w14:val="none"/>
              </w:rPr>
              <w:t>)</w:t>
            </w:r>
          </w:p>
          <w:p w14:paraId="3BADA828"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Mango tip borer</w:t>
            </w:r>
          </w:p>
          <w:p w14:paraId="1018E039"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Penicillaria</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jocosatrix</w:t>
            </w:r>
            <w:proofErr w:type="spellEnd"/>
            <w:r w:rsidRPr="009F1304">
              <w:rPr>
                <w:rFonts w:ascii="Arial" w:eastAsia="Times New Roman" w:hAnsi="Arial" w:cs="Arial"/>
                <w:kern w:val="0"/>
                <w14:ligatures w14:val="none"/>
              </w:rPr>
              <w:t>)</w:t>
            </w:r>
          </w:p>
          <w:p w14:paraId="255EAE72"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Flatid planthopper</w:t>
            </w:r>
          </w:p>
          <w:p w14:paraId="3C5706AF"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(Family: </w:t>
            </w:r>
            <w:proofErr w:type="spellStart"/>
            <w:r w:rsidRPr="009F1304">
              <w:rPr>
                <w:rFonts w:ascii="Arial" w:eastAsia="Times New Roman" w:hAnsi="Arial" w:cs="Arial"/>
                <w:i/>
                <w:iCs/>
                <w:kern w:val="0"/>
                <w14:ligatures w14:val="none"/>
              </w:rPr>
              <w:t>Flatidae</w:t>
            </w:r>
            <w:proofErr w:type="spellEnd"/>
            <w:r w:rsidRPr="009F1304">
              <w:rPr>
                <w:rFonts w:ascii="Arial" w:eastAsia="Times New Roman" w:hAnsi="Arial" w:cs="Arial"/>
                <w:kern w:val="0"/>
                <w14:ligatures w14:val="none"/>
              </w:rPr>
              <w:t>)</w:t>
            </w:r>
          </w:p>
          <w:p w14:paraId="71A8350C"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Green vegetable bug</w:t>
            </w:r>
          </w:p>
          <w:p w14:paraId="5D080684"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Nezara</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viridula</w:t>
            </w:r>
            <w:proofErr w:type="spellEnd"/>
            <w:r w:rsidRPr="009F1304">
              <w:rPr>
                <w:rFonts w:ascii="Arial" w:eastAsia="Times New Roman" w:hAnsi="Arial" w:cs="Arial"/>
                <w:kern w:val="0"/>
                <w14:ligatures w14:val="none"/>
              </w:rPr>
              <w:t>)</w:t>
            </w:r>
          </w:p>
          <w:p w14:paraId="17EEEB38"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Lychee stink bug</w:t>
            </w:r>
          </w:p>
          <w:p w14:paraId="43C28116"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Tessaratoma</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papillosa</w:t>
            </w:r>
            <w:proofErr w:type="spellEnd"/>
            <w:r w:rsidRPr="009F1304">
              <w:rPr>
                <w:rFonts w:ascii="Arial" w:eastAsia="Times New Roman" w:hAnsi="Arial" w:cs="Arial"/>
                <w:kern w:val="0"/>
                <w14:ligatures w14:val="none"/>
              </w:rPr>
              <w:t>)</w:t>
            </w:r>
          </w:p>
          <w:p w14:paraId="17DEF63F"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Yellow peach moth</w:t>
            </w:r>
          </w:p>
          <w:p w14:paraId="5F998CC7"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i/>
                <w:iCs/>
                <w:kern w:val="0"/>
                <w14:ligatures w14:val="none"/>
              </w:rPr>
              <w:t>Conogethes</w:t>
            </w:r>
            <w:proofErr w:type="spellEnd"/>
            <w:r w:rsidRPr="009F1304">
              <w:rPr>
                <w:rFonts w:ascii="Arial" w:eastAsia="Times New Roman" w:hAnsi="Arial" w:cs="Arial"/>
                <w:i/>
                <w:iCs/>
                <w:kern w:val="0"/>
                <w14:ligatures w14:val="none"/>
              </w:rPr>
              <w:t xml:space="preserve"> </w:t>
            </w:r>
            <w:proofErr w:type="spellStart"/>
            <w:r w:rsidRPr="009F1304">
              <w:rPr>
                <w:rFonts w:ascii="Arial" w:eastAsia="Times New Roman" w:hAnsi="Arial" w:cs="Arial"/>
                <w:i/>
                <w:iCs/>
                <w:kern w:val="0"/>
                <w14:ligatures w14:val="none"/>
              </w:rPr>
              <w:t>punctiferalis</w:t>
            </w:r>
            <w:proofErr w:type="spellEnd"/>
            <w:r w:rsidRPr="009F1304">
              <w:rPr>
                <w:rFonts w:ascii="Arial" w:eastAsia="Times New Roman" w:hAnsi="Arial" w:cs="Arial"/>
                <w:kern w:val="0"/>
                <w14:ligatures w14:val="none"/>
              </w:rPr>
              <w:t xml:space="preserve">) </w:t>
            </w:r>
          </w:p>
          <w:p w14:paraId="20BA897C"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p>
        </w:tc>
        <w:tc>
          <w:tcPr>
            <w:tcW w:w="736" w:type="pct"/>
          </w:tcPr>
          <w:p w14:paraId="2F390FB2"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25-50 mL product / 100 L</w:t>
            </w:r>
          </w:p>
          <w:p w14:paraId="3B1BFB9A"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p>
        </w:tc>
        <w:tc>
          <w:tcPr>
            <w:tcW w:w="2205" w:type="pct"/>
          </w:tcPr>
          <w:p w14:paraId="3B9017EA"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only when monitoring of the crop indicates that the pest is present in sufficient numbers to cause economic damage.</w:t>
            </w:r>
          </w:p>
          <w:p w14:paraId="21F2451A"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6651A8CC"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Repeat treatment if re-infestation occurs.</w:t>
            </w:r>
          </w:p>
          <w:p w14:paraId="65C57658"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6359FECF"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four (4) applications per year with a minimum of 21 days between consecutive sprays.</w:t>
            </w:r>
          </w:p>
          <w:p w14:paraId="0E913A2C"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74715DD5"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cover spray to the point of runoff via calibrated air-blast sprayer or equivalent.</w:t>
            </w:r>
          </w:p>
          <w:p w14:paraId="3C29A8E5"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25411E0D"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as a concentrate spray.</w:t>
            </w:r>
          </w:p>
          <w:p w14:paraId="4E2AAFCA"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56A6B4C5"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use at flowering.</w:t>
            </w:r>
          </w:p>
          <w:p w14:paraId="5471C1FB"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p>
          <w:p w14:paraId="2B2BA0E9" w14:textId="77777777" w:rsidR="00CA3979" w:rsidRPr="009F1304" w:rsidRDefault="00CA3979" w:rsidP="00CA3979">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some species and varieties of these crops has not been fully evaluated. Treat a small number of plants to ascertain their reaction before treating the whole crop.</w:t>
            </w:r>
          </w:p>
        </w:tc>
      </w:tr>
    </w:tbl>
    <w:p w14:paraId="0D1D58C8" w14:textId="77777777" w:rsidR="00CA3979" w:rsidRPr="009F1304" w:rsidRDefault="00CA3979" w:rsidP="00CA3979">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39E3B298"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 Do not harvest for 7 days after application</w:t>
      </w:r>
    </w:p>
    <w:p w14:paraId="6F474510" w14:textId="77777777" w:rsidR="00CA3979" w:rsidRPr="009F1304" w:rsidRDefault="00CA3979" w:rsidP="00CA3979">
      <w:pPr>
        <w:spacing w:after="0" w:line="240" w:lineRule="auto"/>
        <w:rPr>
          <w:rFonts w:ascii="Arial" w:eastAsia="Times New Roman" w:hAnsi="Arial" w:cs="Arial"/>
          <w:kern w:val="0"/>
          <w14:ligatures w14:val="none"/>
        </w:rPr>
      </w:pPr>
    </w:p>
    <w:p w14:paraId="1C315A78" w14:textId="77777777" w:rsidR="00CA3979" w:rsidRPr="009F1304" w:rsidRDefault="00CA3979" w:rsidP="00CA3979">
      <w:pPr>
        <w:autoSpaceDE w:val="0"/>
        <w:autoSpaceDN w:val="0"/>
        <w:adjustRightInd w:val="0"/>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lastRenderedPageBreak/>
        <w:t xml:space="preserve">Special instructions for Avocados and Macadamias </w:t>
      </w:r>
      <w:r w:rsidRPr="009F1304">
        <w:rPr>
          <w:rFonts w:ascii="Arial" w:eastAsia="Times New Roman" w:hAnsi="Arial" w:cs="Arial"/>
          <w:b/>
          <w:color w:val="FF0000"/>
          <w:kern w:val="0"/>
          <w14:ligatures w14:val="none"/>
        </w:rPr>
        <w:t>[update to include add custard apple, lychee, mango, pawpaw and persimmon]</w:t>
      </w:r>
    </w:p>
    <w:p w14:paraId="2C68778D" w14:textId="77777777" w:rsidR="00CA3979" w:rsidRPr="009F1304" w:rsidRDefault="00CA3979" w:rsidP="00CA3979">
      <w:pPr>
        <w:spacing w:after="0" w:line="240" w:lineRule="auto"/>
        <w:rPr>
          <w:rFonts w:ascii="Arial" w:eastAsia="Times New Roman" w:hAnsi="Arial" w:cs="Arial"/>
          <w:kern w:val="0"/>
          <w14:ligatures w14:val="none"/>
        </w:rPr>
      </w:pPr>
    </w:p>
    <w:p w14:paraId="3EBF1A6A" w14:textId="77777777" w:rsidR="00CA3979" w:rsidRPr="009F1304" w:rsidRDefault="00CA3979" w:rsidP="00CA3979">
      <w:pPr>
        <w:spacing w:after="0" w:line="240" w:lineRule="auto"/>
        <w:rPr>
          <w:rFonts w:ascii="Arial" w:eastAsia="Times New Roman" w:hAnsi="Arial" w:cs="Arial"/>
          <w:kern w:val="0"/>
          <w14:ligatures w14:val="none"/>
        </w:rPr>
      </w:pPr>
    </w:p>
    <w:p w14:paraId="44652535" w14:textId="77777777" w:rsidR="00CA3979" w:rsidRPr="009F1304" w:rsidRDefault="00000000" w:rsidP="00CA3979">
      <w:pPr>
        <w:spacing w:before="120" w:after="0" w:line="240" w:lineRule="auto"/>
        <w:ind w:left="567" w:hanging="567"/>
        <w:rPr>
          <w:rFonts w:ascii="Arial" w:eastAsia="Times New Roman" w:hAnsi="Arial" w:cs="Arial"/>
          <w:kern w:val="0"/>
          <w14:ligatures w14:val="none"/>
        </w:rPr>
      </w:pPr>
      <w:hyperlink r:id="rId176" w:history="1">
        <w:r w:rsidR="00CA3979" w:rsidRPr="009F1304">
          <w:rPr>
            <w:rFonts w:ascii="Arial" w:eastAsia="Times New Roman" w:hAnsi="Arial" w:cs="Arial"/>
            <w:i/>
            <w:color w:val="0000FF"/>
            <w:kern w:val="0"/>
            <w:u w:val="single"/>
            <w14:ligatures w14:val="none"/>
          </w:rPr>
          <w:t>PER82090</w:t>
        </w:r>
      </w:hyperlink>
      <w:r w:rsidR="00CA3979" w:rsidRPr="009F1304">
        <w:rPr>
          <w:rFonts w:ascii="Arial" w:eastAsia="Times New Roman" w:hAnsi="Arial" w:cs="Arial"/>
          <w:kern w:val="0"/>
          <w14:ligatures w14:val="none"/>
        </w:rPr>
        <w:t xml:space="preserve"> – Various Activities / Tea Tree Oil / Various Pests and Diseases</w:t>
      </w:r>
    </w:p>
    <w:p w14:paraId="77512DC7" w14:textId="77777777" w:rsidR="00CA3979" w:rsidRPr="009F1304" w:rsidRDefault="00CA3979" w:rsidP="00CA3979">
      <w:pPr>
        <w:spacing w:after="0" w:line="240" w:lineRule="auto"/>
        <w:rPr>
          <w:rFonts w:ascii="Arial" w:eastAsia="Times New Roman" w:hAnsi="Arial" w:cs="Arial"/>
          <w:kern w:val="0"/>
          <w14:ligatures w14:val="none"/>
        </w:rPr>
      </w:pPr>
    </w:p>
    <w:p w14:paraId="00562F19" w14:textId="77777777" w:rsidR="00CA3979" w:rsidRPr="009F1304" w:rsidRDefault="00CA3979" w:rsidP="00CA3979">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Tea tree to the directions for use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111"/>
        <w:gridCol w:w="1248"/>
        <w:gridCol w:w="5136"/>
      </w:tblGrid>
      <w:tr w:rsidR="00CA3979" w:rsidRPr="009F1304" w14:paraId="7E56598D" w14:textId="77777777" w:rsidTr="00E02ECF">
        <w:trPr>
          <w:trHeight w:val="922"/>
          <w:tblHeader/>
        </w:trPr>
        <w:tc>
          <w:tcPr>
            <w:tcW w:w="844" w:type="pct"/>
            <w:vAlign w:val="center"/>
          </w:tcPr>
          <w:p w14:paraId="055972AE" w14:textId="77777777" w:rsidR="00CA3979" w:rsidRPr="009F1304" w:rsidRDefault="00CA3979" w:rsidP="00CA3979">
            <w:pPr>
              <w:tabs>
                <w:tab w:val="left" w:pos="4820"/>
                <w:tab w:val="left" w:pos="10206"/>
              </w:tabs>
              <w:spacing w:after="0" w:line="240" w:lineRule="auto"/>
              <w:ind w:right="-57"/>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616" w:type="pct"/>
            <w:vAlign w:val="center"/>
          </w:tcPr>
          <w:p w14:paraId="53913136"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Pests</w:t>
            </w:r>
          </w:p>
        </w:tc>
        <w:tc>
          <w:tcPr>
            <w:tcW w:w="692" w:type="pct"/>
            <w:vAlign w:val="center"/>
          </w:tcPr>
          <w:p w14:paraId="0419CF15"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848" w:type="pct"/>
            <w:vAlign w:val="center"/>
          </w:tcPr>
          <w:p w14:paraId="6D29F985" w14:textId="77777777" w:rsidR="00CA3979" w:rsidRPr="009F1304" w:rsidRDefault="00CA3979" w:rsidP="00CA3979">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CA3979" w:rsidRPr="009F1304" w14:paraId="11CBD7B0" w14:textId="77777777" w:rsidTr="006532AC">
        <w:trPr>
          <w:trHeight w:val="922"/>
        </w:trPr>
        <w:tc>
          <w:tcPr>
            <w:tcW w:w="844" w:type="pct"/>
          </w:tcPr>
          <w:p w14:paraId="51B66856"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Tea tree</w:t>
            </w:r>
          </w:p>
        </w:tc>
        <w:tc>
          <w:tcPr>
            <w:tcW w:w="616" w:type="pct"/>
          </w:tcPr>
          <w:p w14:paraId="5DCD9DA8"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proofErr w:type="spellStart"/>
            <w:r w:rsidRPr="009F1304">
              <w:rPr>
                <w:rFonts w:ascii="Arial" w:eastAsia="Times New Roman" w:hAnsi="Arial" w:cs="Arial"/>
                <w:kern w:val="0"/>
                <w14:ligatures w14:val="none"/>
              </w:rPr>
              <w:t>Pyrgo</w:t>
            </w:r>
            <w:proofErr w:type="spellEnd"/>
            <w:r w:rsidRPr="009F1304">
              <w:rPr>
                <w:rFonts w:ascii="Arial" w:eastAsia="Times New Roman" w:hAnsi="Arial" w:cs="Arial"/>
                <w:kern w:val="0"/>
                <w14:ligatures w14:val="none"/>
              </w:rPr>
              <w:t xml:space="preserve"> Beetle and Tea Tree Psyllid</w:t>
            </w:r>
          </w:p>
        </w:tc>
        <w:tc>
          <w:tcPr>
            <w:tcW w:w="692" w:type="pct"/>
          </w:tcPr>
          <w:p w14:paraId="34261DE2" w14:textId="77777777" w:rsidR="00CA3979" w:rsidRPr="009F1304" w:rsidRDefault="00CA3979" w:rsidP="00CA3979">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200 – 400 mL/ha</w:t>
            </w:r>
          </w:p>
        </w:tc>
        <w:tc>
          <w:tcPr>
            <w:tcW w:w="2848" w:type="pct"/>
          </w:tcPr>
          <w:p w14:paraId="35553780"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Regularly monitor for target pests and spray when numbers exceed action thresholds.</w:t>
            </w:r>
          </w:p>
          <w:p w14:paraId="213EFF85" w14:textId="77777777" w:rsidR="00CA3979" w:rsidRPr="009F1304" w:rsidRDefault="00CA3979" w:rsidP="00CA3979">
            <w:pPr>
              <w:spacing w:after="0" w:line="240" w:lineRule="auto"/>
              <w:rPr>
                <w:rFonts w:ascii="Arial" w:eastAsia="Times New Roman" w:hAnsi="Arial" w:cs="Arial"/>
                <w:kern w:val="0"/>
                <w14:ligatures w14:val="none"/>
              </w:rPr>
            </w:pPr>
          </w:p>
          <w:p w14:paraId="08DD58E0"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Map infestations of </w:t>
            </w:r>
            <w:proofErr w:type="spellStart"/>
            <w:r w:rsidRPr="009F1304">
              <w:rPr>
                <w:rFonts w:ascii="Arial" w:eastAsia="Times New Roman" w:hAnsi="Arial" w:cs="Arial"/>
                <w:kern w:val="0"/>
                <w14:ligatures w14:val="none"/>
              </w:rPr>
              <w:t>Pyrgo</w:t>
            </w:r>
            <w:proofErr w:type="spellEnd"/>
            <w:r w:rsidRPr="009F1304">
              <w:rPr>
                <w:rFonts w:ascii="Arial" w:eastAsia="Times New Roman" w:hAnsi="Arial" w:cs="Arial"/>
                <w:kern w:val="0"/>
                <w14:ligatures w14:val="none"/>
              </w:rPr>
              <w:t xml:space="preserve"> in the field and patch spray major infestations as a first priority.</w:t>
            </w:r>
          </w:p>
          <w:p w14:paraId="2EA74EC3"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p>
          <w:p w14:paraId="638549F5"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by dilute or concentrate spraying equipment. </w:t>
            </w:r>
          </w:p>
          <w:p w14:paraId="0B7321E9"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in 100 – 200 L water/ha or sufficient water to thoroughly cover susceptible foliage.  </w:t>
            </w:r>
          </w:p>
          <w:p w14:paraId="5AE89C51"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p>
          <w:p w14:paraId="28C1C3DE"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the same total amount of product to the crop whether applying by dilute or concentrate methods.</w:t>
            </w:r>
          </w:p>
          <w:p w14:paraId="2C83D977" w14:textId="77777777" w:rsidR="00CA3979" w:rsidRPr="009F1304" w:rsidRDefault="00CA3979" w:rsidP="00CA3979">
            <w:pPr>
              <w:autoSpaceDE w:val="0"/>
              <w:autoSpaceDN w:val="0"/>
              <w:spacing w:after="0" w:line="240" w:lineRule="auto"/>
              <w:rPr>
                <w:rFonts w:ascii="Arial" w:eastAsia="Times New Roman" w:hAnsi="Arial" w:cs="Arial"/>
                <w:kern w:val="0"/>
                <w14:ligatures w14:val="none"/>
              </w:rPr>
            </w:pPr>
          </w:p>
          <w:p w14:paraId="593A7E73"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If </w:t>
            </w:r>
            <w:proofErr w:type="gramStart"/>
            <w:r w:rsidRPr="009F1304">
              <w:rPr>
                <w:rFonts w:ascii="Arial" w:eastAsia="Times New Roman" w:hAnsi="Arial" w:cs="Arial"/>
                <w:kern w:val="0"/>
                <w14:ligatures w14:val="none"/>
              </w:rPr>
              <w:t>necessary</w:t>
            </w:r>
            <w:proofErr w:type="gramEnd"/>
            <w:r w:rsidRPr="009F1304">
              <w:rPr>
                <w:rFonts w:ascii="Arial" w:eastAsia="Times New Roman" w:hAnsi="Arial" w:cs="Arial"/>
                <w:kern w:val="0"/>
                <w14:ligatures w14:val="none"/>
              </w:rPr>
              <w:t xml:space="preserve"> spray at 2-3 weekly intervals using the shorter interval and higher rate during wet weather or for high levels of infestation.</w:t>
            </w:r>
          </w:p>
          <w:p w14:paraId="3411E1E9" w14:textId="77777777" w:rsidR="00CA3979" w:rsidRPr="009F1304" w:rsidRDefault="00CA3979" w:rsidP="00CA3979">
            <w:pPr>
              <w:spacing w:after="0" w:line="240" w:lineRule="auto"/>
              <w:rPr>
                <w:rFonts w:ascii="Arial" w:eastAsia="Times New Roman" w:hAnsi="Arial" w:cs="Arial"/>
                <w:kern w:val="0"/>
                <w14:ligatures w14:val="none"/>
              </w:rPr>
            </w:pPr>
          </w:p>
          <w:p w14:paraId="2D148335"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use concentrate rates greater than 250 mL product/100 L water.</w:t>
            </w:r>
          </w:p>
          <w:p w14:paraId="06FA60BF" w14:textId="77777777" w:rsidR="00CA3979" w:rsidRPr="009F1304" w:rsidRDefault="00CA3979" w:rsidP="00CA3979">
            <w:pPr>
              <w:spacing w:after="0" w:line="240" w:lineRule="auto"/>
              <w:rPr>
                <w:rFonts w:ascii="Arial" w:eastAsia="Times New Roman" w:hAnsi="Arial" w:cs="Arial"/>
                <w:kern w:val="0"/>
                <w14:ligatures w14:val="none"/>
              </w:rPr>
            </w:pPr>
          </w:p>
          <w:p w14:paraId="4E5E46B8" w14:textId="77777777" w:rsidR="00CA3979" w:rsidRPr="009F1304" w:rsidRDefault="00CA3979" w:rsidP="00CA3979">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Rotate permitted pesticides to reduce the chance of insect resistance developing.</w:t>
            </w:r>
          </w:p>
        </w:tc>
      </w:tr>
    </w:tbl>
    <w:p w14:paraId="541E426B" w14:textId="77777777" w:rsidR="00CA3979" w:rsidRPr="009F1304" w:rsidRDefault="00CA3979" w:rsidP="00CA3979">
      <w:pPr>
        <w:spacing w:after="0" w:line="240" w:lineRule="auto"/>
        <w:rPr>
          <w:rFonts w:ascii="Arial" w:eastAsia="Times New Roman" w:hAnsi="Arial" w:cs="Arial"/>
          <w:kern w:val="0"/>
          <w14:ligatures w14:val="none"/>
        </w:rPr>
      </w:pPr>
    </w:p>
    <w:p w14:paraId="27E6E7A7" w14:textId="77777777" w:rsidR="00CA3979" w:rsidRPr="009F1304" w:rsidRDefault="00CA3979" w:rsidP="00CA3979">
      <w:pPr>
        <w:spacing w:after="0" w:line="240" w:lineRule="auto"/>
        <w:rPr>
          <w:rFonts w:ascii="Arial" w:eastAsia="Times New Roman" w:hAnsi="Arial" w:cs="Arial"/>
          <w:kern w:val="0"/>
          <w:sz w:val="24"/>
          <w:szCs w:val="24"/>
          <w14:ligatures w14:val="none"/>
        </w:rPr>
      </w:pPr>
    </w:p>
    <w:p w14:paraId="6051B0E8" w14:textId="77777777" w:rsidR="00CA3979" w:rsidRPr="009F1304" w:rsidRDefault="00CA3979" w:rsidP="00CA3979">
      <w:pPr>
        <w:spacing w:after="0" w:line="240" w:lineRule="auto"/>
        <w:rPr>
          <w:rFonts w:ascii="Arial" w:eastAsia="Times New Roman" w:hAnsi="Arial" w:cs="Arial"/>
          <w:iCs/>
          <w:color w:val="365F91"/>
          <w:kern w:val="0"/>
          <w:sz w:val="32"/>
          <w:szCs w:val="32"/>
          <w14:ligatures w14:val="none"/>
        </w:rPr>
      </w:pPr>
    </w:p>
    <w:p w14:paraId="5E2BF835" w14:textId="77777777" w:rsidR="00F9358E" w:rsidRPr="009F1304" w:rsidRDefault="00F9358E" w:rsidP="00F9358E">
      <w:pPr>
        <w:spacing w:after="0" w:line="240" w:lineRule="auto"/>
        <w:rPr>
          <w:rFonts w:ascii="Arial" w:eastAsia="Times New Roman" w:hAnsi="Arial" w:cs="Arial"/>
          <w:kern w:val="0"/>
          <w14:ligatures w14:val="none"/>
        </w:rPr>
      </w:pPr>
    </w:p>
    <w:p w14:paraId="01A9A7EA" w14:textId="77777777" w:rsidR="00AE582E" w:rsidRPr="009F1304" w:rsidRDefault="00AE582E" w:rsidP="00AE582E">
      <w:pPr>
        <w:spacing w:after="0" w:line="240" w:lineRule="auto"/>
        <w:rPr>
          <w:rFonts w:ascii="Arial" w:eastAsia="Times New Roman" w:hAnsi="Arial" w:cs="Arial"/>
          <w:kern w:val="0"/>
          <w:sz w:val="24"/>
          <w:szCs w:val="24"/>
          <w14:ligatures w14:val="none"/>
        </w:rPr>
      </w:pPr>
    </w:p>
    <w:p w14:paraId="60E4BAFB" w14:textId="47AF49D8" w:rsidR="00F12BCE" w:rsidRPr="009F1304" w:rsidRDefault="00F12BCE">
      <w:pPr>
        <w:rPr>
          <w:rFonts w:ascii="Arial" w:hAnsi="Arial" w:cs="Arial"/>
          <w:lang w:eastAsia="en-AU"/>
        </w:rPr>
      </w:pPr>
      <w:r w:rsidRPr="009F1304">
        <w:rPr>
          <w:rFonts w:ascii="Arial" w:hAnsi="Arial" w:cs="Arial"/>
          <w:lang w:eastAsia="en-AU"/>
        </w:rPr>
        <w:br w:type="page"/>
      </w:r>
    </w:p>
    <w:p w14:paraId="617FD488" w14:textId="77777777" w:rsidR="002C6DBF" w:rsidRPr="009F1304" w:rsidRDefault="002C6DBF" w:rsidP="002C6DBF">
      <w:pPr>
        <w:pStyle w:val="Heading1"/>
        <w:rPr>
          <w:rFonts w:ascii="Arial" w:hAnsi="Arial" w:cs="Arial"/>
        </w:rPr>
      </w:pPr>
      <w:bookmarkStart w:id="36" w:name="_Toc156212029"/>
      <w:r w:rsidRPr="009F1304">
        <w:rPr>
          <w:rFonts w:ascii="Arial" w:hAnsi="Arial" w:cs="Arial"/>
        </w:rPr>
        <w:lastRenderedPageBreak/>
        <w:t>Fenhexamid permit use patterns approved for transfer to labels</w:t>
      </w:r>
      <w:bookmarkEnd w:id="36"/>
    </w:p>
    <w:p w14:paraId="000950C8" w14:textId="03ACEDD6" w:rsidR="002C6DBF" w:rsidRPr="009F1304" w:rsidRDefault="002C6DBF" w:rsidP="002C6DBF">
      <w:pPr>
        <w:pStyle w:val="Heading2"/>
        <w:rPr>
          <w:rFonts w:ascii="Arial" w:hAnsi="Arial" w:cs="Arial"/>
        </w:rPr>
      </w:pPr>
      <w:r w:rsidRPr="009F1304">
        <w:rPr>
          <w:rFonts w:ascii="Arial" w:hAnsi="Arial" w:cs="Arial"/>
        </w:rPr>
        <w:t>Fenhexamid 500 g/L products</w:t>
      </w:r>
    </w:p>
    <w:p w14:paraId="006CC74D"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682682C1" w14:textId="77777777" w:rsidR="002C6DBF" w:rsidRPr="009F1304" w:rsidRDefault="002C6DBF" w:rsidP="002C6DBF">
      <w:pPr>
        <w:spacing w:after="0" w:line="240" w:lineRule="auto"/>
        <w:rPr>
          <w:rFonts w:ascii="Arial" w:eastAsia="Times New Roman" w:hAnsi="Arial" w:cs="Arial"/>
          <w:b/>
          <w:kern w:val="0"/>
          <w14:ligatures w14:val="none"/>
        </w:rPr>
      </w:pPr>
    </w:p>
    <w:p w14:paraId="28730CEF"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60C40131" w14:textId="77777777" w:rsidR="002C6DBF" w:rsidRPr="009F1304" w:rsidRDefault="002C6DBF" w:rsidP="002C6DBF">
      <w:pPr>
        <w:spacing w:after="0" w:line="240" w:lineRule="auto"/>
        <w:rPr>
          <w:rFonts w:ascii="Arial" w:eastAsia="Times New Roman" w:hAnsi="Arial" w:cs="Arial"/>
          <w:b/>
          <w:kern w:val="0"/>
          <w14:ligatures w14:val="none"/>
        </w:rPr>
      </w:pPr>
    </w:p>
    <w:p w14:paraId="5A6EA2DF" w14:textId="77777777" w:rsidR="002C6DBF" w:rsidRPr="009F1304" w:rsidRDefault="002C6DBF" w:rsidP="002C6DBF">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required]</w:t>
      </w:r>
    </w:p>
    <w:p w14:paraId="616B1855" w14:textId="77777777" w:rsidR="002C6DBF" w:rsidRPr="009F1304" w:rsidRDefault="002C6DBF" w:rsidP="002C6DBF">
      <w:pPr>
        <w:spacing w:after="0" w:line="240" w:lineRule="auto"/>
        <w:rPr>
          <w:rFonts w:ascii="Arial" w:eastAsia="Times New Roman" w:hAnsi="Arial" w:cs="Arial"/>
          <w:b/>
          <w:kern w:val="0"/>
          <w14:ligatures w14:val="none"/>
        </w:rPr>
      </w:pPr>
    </w:p>
    <w:p w14:paraId="64914E1E"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356EBB8D" w14:textId="77777777" w:rsidR="002C6DBF" w:rsidRPr="009F1304" w:rsidRDefault="002C6DBF" w:rsidP="002C6DBF">
      <w:pPr>
        <w:spacing w:after="0" w:line="240" w:lineRule="auto"/>
        <w:rPr>
          <w:rFonts w:ascii="Arial" w:eastAsia="Times New Roman" w:hAnsi="Arial" w:cs="Arial"/>
          <w:kern w:val="0"/>
          <w:highlight w:val="yellow"/>
          <w14:ligatures w14:val="none"/>
        </w:rPr>
      </w:pPr>
      <w:r w:rsidRPr="009F1304">
        <w:rPr>
          <w:rFonts w:ascii="Arial" w:eastAsia="Times New Roman" w:hAnsi="Arial" w:cs="Arial"/>
          <w:kern w:val="0"/>
          <w14:ligatures w14:val="none"/>
        </w:rPr>
        <w:t>First aid is not generally required. If in doubt, contact a Poisons Information Centre (phone Australia 13 11 26; New Zealand 0800 764 766) or a doctor.</w:t>
      </w:r>
      <w:r w:rsidRPr="009F1304">
        <w:rPr>
          <w:rFonts w:ascii="Arial" w:eastAsia="Times New Roman" w:hAnsi="Arial" w:cs="Arial"/>
          <w:kern w:val="0"/>
          <w:highlight w:val="yellow"/>
          <w14:ligatures w14:val="none"/>
        </w:rPr>
        <w:t xml:space="preserve"> </w:t>
      </w:r>
    </w:p>
    <w:p w14:paraId="741DE437" w14:textId="77777777" w:rsidR="002C6DBF" w:rsidRPr="009F1304" w:rsidRDefault="002C6DBF" w:rsidP="002C6DBF">
      <w:pPr>
        <w:spacing w:after="0" w:line="240" w:lineRule="auto"/>
        <w:rPr>
          <w:rFonts w:ascii="Arial" w:eastAsia="Times New Roman" w:hAnsi="Arial" w:cs="Arial"/>
          <w:kern w:val="0"/>
          <w14:ligatures w14:val="none"/>
        </w:rPr>
      </w:pPr>
    </w:p>
    <w:p w14:paraId="39C90393"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6F9ADFF6"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When opening the container and preparing spray wear elbow-length gloves. Wash hands after use. After each day’s use, wash gloves. </w:t>
      </w:r>
    </w:p>
    <w:p w14:paraId="238EDE19" w14:textId="77777777" w:rsidR="002C6DBF" w:rsidRPr="009F1304" w:rsidRDefault="002C6DBF" w:rsidP="002C6DBF">
      <w:pPr>
        <w:spacing w:after="0" w:line="240" w:lineRule="auto"/>
        <w:rPr>
          <w:rFonts w:ascii="Arial" w:eastAsia="Times New Roman" w:hAnsi="Arial" w:cs="Arial"/>
          <w:color w:val="353735"/>
          <w:kern w:val="0"/>
          <w14:ligatures w14:val="none"/>
        </w:rPr>
      </w:pPr>
    </w:p>
    <w:p w14:paraId="3AEB3721"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Current re-entry or re-handling statement on label</w:t>
      </w:r>
    </w:p>
    <w:p w14:paraId="6CAEC2DB"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Re-entry Period</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07762B8C"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allow entry into treated areas until the spray has dried.</w:t>
      </w:r>
    </w:p>
    <w:p w14:paraId="5B714132" w14:textId="77777777" w:rsidR="002C6DBF" w:rsidRPr="009F1304" w:rsidRDefault="002C6DBF" w:rsidP="002C6DBF">
      <w:pPr>
        <w:spacing w:after="0" w:line="240" w:lineRule="auto"/>
        <w:rPr>
          <w:rFonts w:ascii="Arial" w:eastAsia="Times New Roman" w:hAnsi="Arial" w:cs="Arial"/>
          <w:kern w:val="0"/>
          <w14:ligatures w14:val="none"/>
        </w:rPr>
      </w:pPr>
    </w:p>
    <w:p w14:paraId="22DF02DE"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 </w:t>
      </w:r>
    </w:p>
    <w:p w14:paraId="607DC11C"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Active</w:t>
      </w:r>
      <w:r w:rsidRPr="009F1304">
        <w:rPr>
          <w:rFonts w:ascii="Arial" w:eastAsia="Times New Roman" w:hAnsi="Arial" w:cs="Arial"/>
          <w:kern w:val="0"/>
          <w14:ligatures w14:val="none"/>
        </w:rPr>
        <w:t xml:space="preserve"> GROUP J Fungicide</w:t>
      </w:r>
    </w:p>
    <w:p w14:paraId="53662D6E" w14:textId="77777777" w:rsidR="002C6DBF" w:rsidRPr="009F1304" w:rsidRDefault="002C6DBF" w:rsidP="002C6DBF">
      <w:pPr>
        <w:spacing w:after="0" w:line="240" w:lineRule="auto"/>
        <w:rPr>
          <w:rFonts w:ascii="Arial" w:eastAsia="Times New Roman" w:hAnsi="Arial" w:cs="Arial"/>
          <w:kern w:val="0"/>
          <w14:ligatures w14:val="none"/>
        </w:rPr>
      </w:pPr>
    </w:p>
    <w:p w14:paraId="11E9C222"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Trade advice: </w:t>
      </w:r>
      <w:r w:rsidRPr="009F1304">
        <w:rPr>
          <w:rFonts w:ascii="Arial" w:eastAsia="Times New Roman" w:hAnsi="Arial" w:cs="Arial"/>
          <w:b/>
          <w:color w:val="FF0000"/>
          <w:kern w:val="0"/>
          <w14:ligatures w14:val="none"/>
        </w:rPr>
        <w:t>[adapt to include new uses – example below]</w:t>
      </w:r>
    </w:p>
    <w:p w14:paraId="4FC95EC7"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color w:val="353735"/>
          <w:kern w:val="0"/>
          <w:lang w:val="en"/>
          <w14:ligatures w14:val="none"/>
        </w:rPr>
        <w:t xml:space="preserve">Growers should note that maximum residue limits (MRLs) or import tolerances may not exist in all markets for edible produce treated with </w:t>
      </w:r>
      <w:r w:rsidRPr="009F1304">
        <w:rPr>
          <w:rFonts w:ascii="Arial" w:eastAsia="Times New Roman" w:hAnsi="Arial" w:cs="Arial"/>
          <w:color w:val="FF0000"/>
          <w:kern w:val="0"/>
          <w:lang w:val="en"/>
          <w14:ligatures w14:val="none"/>
        </w:rPr>
        <w:t>[chemical product name]</w:t>
      </w:r>
      <w:r w:rsidRPr="009F1304">
        <w:rPr>
          <w:rFonts w:ascii="Arial" w:eastAsia="Times New Roman" w:hAnsi="Arial" w:cs="Arial"/>
          <w:color w:val="353735"/>
          <w:kern w:val="0"/>
          <w:lang w:val="en"/>
          <w14:ligatures w14:val="none"/>
        </w:rPr>
        <w:t xml:space="preserve">. If you are growing edible produce for export, please check with </w:t>
      </w:r>
      <w:r w:rsidRPr="009F1304">
        <w:rPr>
          <w:rFonts w:ascii="Arial" w:eastAsia="Times New Roman" w:hAnsi="Arial" w:cs="Arial"/>
          <w:color w:val="FF0000"/>
          <w:kern w:val="0"/>
          <w:lang w:val="en"/>
          <w14:ligatures w14:val="none"/>
        </w:rPr>
        <w:t>[company name]</w:t>
      </w:r>
      <w:r w:rsidRPr="009F1304">
        <w:rPr>
          <w:rFonts w:ascii="Arial" w:eastAsia="Times New Roman" w:hAnsi="Arial" w:cs="Arial"/>
          <w:color w:val="353735"/>
          <w:kern w:val="0"/>
          <w:lang w:val="en"/>
          <w14:ligatures w14:val="none"/>
        </w:rPr>
        <w:t xml:space="preserve"> for the latest information on MRLs and import tolerances before using </w:t>
      </w:r>
      <w:r w:rsidRPr="009F1304">
        <w:rPr>
          <w:rFonts w:ascii="Arial" w:eastAsia="Times New Roman" w:hAnsi="Arial" w:cs="Arial"/>
          <w:color w:val="FF0000"/>
          <w:kern w:val="0"/>
          <w:lang w:val="en"/>
          <w14:ligatures w14:val="none"/>
        </w:rPr>
        <w:t>[chemical product name].</w:t>
      </w:r>
    </w:p>
    <w:p w14:paraId="7B45DC9E" w14:textId="77777777" w:rsidR="002C6DBF" w:rsidRPr="009F1304" w:rsidRDefault="002C6DBF" w:rsidP="002C6DBF">
      <w:pPr>
        <w:spacing w:after="0" w:line="240" w:lineRule="auto"/>
        <w:rPr>
          <w:rFonts w:ascii="Arial" w:eastAsia="Times New Roman" w:hAnsi="Arial" w:cs="Arial"/>
          <w:kern w:val="0"/>
          <w14:ligatures w14:val="none"/>
        </w:rPr>
      </w:pPr>
    </w:p>
    <w:p w14:paraId="422DA1EB"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Storage and disposal: </w:t>
      </w:r>
      <w:r w:rsidRPr="009F1304">
        <w:rPr>
          <w:rFonts w:ascii="Arial" w:eastAsia="Times New Roman" w:hAnsi="Arial" w:cs="Arial"/>
          <w:b/>
          <w:color w:val="FF0000"/>
          <w:kern w:val="0"/>
          <w14:ligatures w14:val="none"/>
        </w:rPr>
        <w:t>[update in line with the Ag labelling Code if required]</w:t>
      </w:r>
    </w:p>
    <w:p w14:paraId="6BA98C69" w14:textId="77777777" w:rsidR="002C6DBF" w:rsidRPr="009F1304" w:rsidRDefault="002C6DBF" w:rsidP="002C6DBF">
      <w:pPr>
        <w:spacing w:after="0" w:line="240" w:lineRule="auto"/>
        <w:rPr>
          <w:rFonts w:ascii="Arial" w:eastAsia="Times New Roman" w:hAnsi="Arial" w:cs="Arial"/>
          <w:kern w:val="0"/>
          <w14:ligatures w14:val="none"/>
        </w:rPr>
      </w:pPr>
    </w:p>
    <w:p w14:paraId="627C8264" w14:textId="77777777" w:rsidR="002C6DBF" w:rsidRPr="009F1304" w:rsidRDefault="002C6DBF" w:rsidP="002C6DBF">
      <w:pPr>
        <w:keepNext/>
        <w:keepLines/>
        <w:spacing w:after="0" w:line="240" w:lineRule="auto"/>
        <w:rPr>
          <w:rFonts w:ascii="Arial" w:eastAsia="Times New Roman" w:hAnsi="Arial" w:cs="Arial"/>
          <w:color w:val="0000FF"/>
          <w:kern w:val="0"/>
          <w:u w:val="single"/>
          <w14:ligatures w14:val="none"/>
        </w:rPr>
      </w:pPr>
    </w:p>
    <w:p w14:paraId="5DA3260B" w14:textId="77777777" w:rsidR="002C6DBF" w:rsidRPr="009F1304" w:rsidRDefault="002C6DBF" w:rsidP="002C6DBF">
      <w:pPr>
        <w:spacing w:after="0" w:line="240" w:lineRule="auto"/>
        <w:rPr>
          <w:rFonts w:ascii="Arial" w:eastAsia="Times New Roman" w:hAnsi="Arial" w:cs="Arial"/>
          <w:color w:val="365F91"/>
          <w:kern w:val="0"/>
          <w14:ligatures w14:val="none"/>
        </w:rPr>
      </w:pPr>
      <w:r w:rsidRPr="009F1304">
        <w:rPr>
          <w:rFonts w:ascii="Arial" w:eastAsia="Times New Roman" w:hAnsi="Arial" w:cs="Arial"/>
          <w:kern w:val="0"/>
          <w14:ligatures w14:val="none"/>
        </w:rPr>
        <w:br w:type="page"/>
      </w:r>
    </w:p>
    <w:p w14:paraId="56F76D87" w14:textId="77777777" w:rsidR="002C6DBF" w:rsidRPr="009F1304" w:rsidRDefault="00000000" w:rsidP="002C6DBF">
      <w:pPr>
        <w:keepNext/>
        <w:keepLines/>
        <w:spacing w:before="40" w:after="0"/>
        <w:outlineLvl w:val="1"/>
        <w:rPr>
          <w:rFonts w:ascii="Arial" w:eastAsia="Times New Roman" w:hAnsi="Arial" w:cs="Arial"/>
          <w:color w:val="365F91"/>
          <w:kern w:val="0"/>
          <w14:ligatures w14:val="none"/>
        </w:rPr>
      </w:pPr>
      <w:hyperlink r:id="rId177" w:history="1">
        <w:r w:rsidR="002C6DBF" w:rsidRPr="009F1304">
          <w:rPr>
            <w:rFonts w:ascii="Arial" w:eastAsia="Times New Roman" w:hAnsi="Arial" w:cs="Arial"/>
            <w:color w:val="0000FF"/>
            <w:kern w:val="0"/>
            <w:u w:val="single"/>
            <w14:ligatures w14:val="none"/>
          </w:rPr>
          <w:t>PER12447</w:t>
        </w:r>
      </w:hyperlink>
      <w:r w:rsidR="002C6DBF" w:rsidRPr="009F1304">
        <w:rPr>
          <w:rFonts w:ascii="Arial" w:eastAsia="Times New Roman" w:hAnsi="Arial" w:cs="Arial"/>
          <w:color w:val="365F91"/>
          <w:kern w:val="0"/>
          <w14:ligatures w14:val="none"/>
        </w:rPr>
        <w:t xml:space="preserve"> – </w:t>
      </w:r>
      <w:proofErr w:type="spellStart"/>
      <w:r w:rsidR="002C6DBF" w:rsidRPr="009F1304">
        <w:rPr>
          <w:rFonts w:ascii="Arial" w:eastAsia="Times New Roman" w:hAnsi="Arial" w:cs="Arial"/>
          <w:color w:val="365F91"/>
          <w:kern w:val="0"/>
          <w14:ligatures w14:val="none"/>
        </w:rPr>
        <w:t>Teldor</w:t>
      </w:r>
      <w:proofErr w:type="spellEnd"/>
      <w:r w:rsidR="002C6DBF" w:rsidRPr="009F1304">
        <w:rPr>
          <w:rFonts w:ascii="Arial" w:eastAsia="Times New Roman" w:hAnsi="Arial" w:cs="Arial"/>
          <w:color w:val="365F91"/>
          <w:kern w:val="0"/>
          <w14:ligatures w14:val="none"/>
        </w:rPr>
        <w:t xml:space="preserve"> 500 SC Fungicide / Peppers (capsicum &amp; chilli), cucumber and lettuce / Botrytis rot0o</w:t>
      </w:r>
    </w:p>
    <w:p w14:paraId="6D31C5B5" w14:textId="77777777" w:rsidR="002C6DBF" w:rsidRPr="009F1304" w:rsidRDefault="002C6DBF" w:rsidP="002C6DBF">
      <w:pPr>
        <w:tabs>
          <w:tab w:val="left" w:pos="1134"/>
        </w:tabs>
        <w:spacing w:after="0" w:line="240" w:lineRule="auto"/>
        <w:rPr>
          <w:rFonts w:ascii="Arial" w:eastAsia="Times New Roman" w:hAnsi="Arial" w:cs="Arial"/>
          <w:b/>
          <w:kern w:val="0"/>
          <w14:ligatures w14:val="none"/>
        </w:rPr>
      </w:pPr>
    </w:p>
    <w:p w14:paraId="297A9FA6" w14:textId="77777777" w:rsidR="002C6DBF" w:rsidRPr="009F1304" w:rsidRDefault="002C6DBF" w:rsidP="002C6DBF">
      <w:pPr>
        <w:tabs>
          <w:tab w:val="left" w:pos="1134"/>
        </w:tabs>
        <w:spacing w:after="0" w:line="240" w:lineRule="auto"/>
        <w:rPr>
          <w:rFonts w:ascii="Arial" w:eastAsia="Times New Roman" w:hAnsi="Arial" w:cs="Arial"/>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peppers (capsicum and chilli), cucumber and lettuce grown in protected and field cropping situations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417"/>
        <w:gridCol w:w="4627"/>
      </w:tblGrid>
      <w:tr w:rsidR="002C6DBF" w:rsidRPr="009F1304" w14:paraId="05255470" w14:textId="77777777" w:rsidTr="00E02ECF">
        <w:trPr>
          <w:trHeight w:val="922"/>
          <w:tblHeader/>
        </w:trPr>
        <w:tc>
          <w:tcPr>
            <w:tcW w:w="705" w:type="pct"/>
            <w:vAlign w:val="center"/>
          </w:tcPr>
          <w:p w14:paraId="604B768C"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4A0FD17E"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86" w:type="pct"/>
            <w:vAlign w:val="center"/>
          </w:tcPr>
          <w:p w14:paraId="5BE4B98B"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565" w:type="pct"/>
            <w:vAlign w:val="center"/>
          </w:tcPr>
          <w:p w14:paraId="70AF037A"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6DBF" w:rsidRPr="009F1304" w14:paraId="7E9EB863" w14:textId="77777777" w:rsidTr="006532AC">
        <w:trPr>
          <w:trHeight w:val="922"/>
        </w:trPr>
        <w:tc>
          <w:tcPr>
            <w:tcW w:w="705" w:type="pct"/>
          </w:tcPr>
          <w:p w14:paraId="0424FC92"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Peppers (including capsicum and chilli),</w:t>
            </w:r>
          </w:p>
          <w:p w14:paraId="19FA2324"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cucumber, and lettuce (head</w:t>
            </w:r>
          </w:p>
          <w:p w14:paraId="2C22D51A"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and leafy).</w:t>
            </w:r>
          </w:p>
          <w:p w14:paraId="4F5602B0"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31B1F547"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Protected and field</w:t>
            </w:r>
          </w:p>
          <w:p w14:paraId="131B6862"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cropping situations</w:t>
            </w:r>
          </w:p>
        </w:tc>
        <w:tc>
          <w:tcPr>
            <w:tcW w:w="943" w:type="pct"/>
          </w:tcPr>
          <w:p w14:paraId="1D8024F0"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Grey mould or Botrytis rot</w:t>
            </w:r>
          </w:p>
          <w:p w14:paraId="5815BA8B"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Botrytis cinerea</w:t>
            </w:r>
            <w:r w:rsidRPr="009F1304">
              <w:rPr>
                <w:rFonts w:ascii="Arial" w:eastAsia="Times New Roman" w:hAnsi="Arial" w:cs="Arial"/>
                <w:kern w:val="0"/>
                <w14:ligatures w14:val="none"/>
              </w:rPr>
              <w:t>)</w:t>
            </w:r>
          </w:p>
        </w:tc>
        <w:tc>
          <w:tcPr>
            <w:tcW w:w="786" w:type="pct"/>
          </w:tcPr>
          <w:p w14:paraId="54A2388B"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1L/ha </w:t>
            </w:r>
          </w:p>
          <w:p w14:paraId="6E60025D"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or </w:t>
            </w:r>
          </w:p>
          <w:p w14:paraId="744789C4"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777D1844"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100 mL/100L</w:t>
            </w:r>
          </w:p>
        </w:tc>
        <w:tc>
          <w:tcPr>
            <w:tcW w:w="2565" w:type="pct"/>
          </w:tcPr>
          <w:p w14:paraId="1518D07B"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prior to or at the onset of disease.</w:t>
            </w:r>
          </w:p>
          <w:p w14:paraId="7402C82F" w14:textId="77777777" w:rsidR="002C6DBF" w:rsidRPr="009F1304" w:rsidRDefault="002C6DBF" w:rsidP="002C6DBF">
            <w:pPr>
              <w:spacing w:after="0" w:line="240" w:lineRule="auto"/>
              <w:rPr>
                <w:rFonts w:ascii="Arial" w:eastAsia="Times New Roman" w:hAnsi="Arial" w:cs="Arial"/>
                <w:kern w:val="0"/>
                <w14:ligatures w14:val="none"/>
              </w:rPr>
            </w:pPr>
          </w:p>
          <w:p w14:paraId="29C6BA8C"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using a knapsack or boomspray in a spray volume of 500-1500 L/ha.</w:t>
            </w:r>
          </w:p>
          <w:p w14:paraId="47EF4FEC" w14:textId="77777777" w:rsidR="002C6DBF" w:rsidRPr="009F1304" w:rsidRDefault="002C6DBF" w:rsidP="002C6DBF">
            <w:pPr>
              <w:spacing w:after="0" w:line="240" w:lineRule="auto"/>
              <w:rPr>
                <w:rFonts w:ascii="Arial" w:eastAsia="Times New Roman" w:hAnsi="Arial" w:cs="Arial"/>
                <w:kern w:val="0"/>
                <w14:ligatures w14:val="none"/>
              </w:rPr>
            </w:pPr>
          </w:p>
          <w:p w14:paraId="42D9DA04"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Add non-ionic surfactant at recommended rates.</w:t>
            </w:r>
          </w:p>
          <w:p w14:paraId="3A8D97A8" w14:textId="77777777" w:rsidR="002C6DBF" w:rsidRPr="009F1304" w:rsidRDefault="002C6DBF" w:rsidP="002C6DBF">
            <w:pPr>
              <w:spacing w:after="0" w:line="240" w:lineRule="auto"/>
              <w:rPr>
                <w:rFonts w:ascii="Arial" w:eastAsia="Times New Roman" w:hAnsi="Arial" w:cs="Arial"/>
                <w:kern w:val="0"/>
                <w14:ligatures w14:val="none"/>
              </w:rPr>
            </w:pPr>
          </w:p>
          <w:p w14:paraId="64FFD774"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 second application can be made after 7 -10 days.</w:t>
            </w:r>
          </w:p>
          <w:p w14:paraId="45F96BA9" w14:textId="77777777" w:rsidR="002C6DBF" w:rsidRPr="009F1304" w:rsidRDefault="002C6DBF" w:rsidP="002C6DBF">
            <w:pPr>
              <w:spacing w:after="0" w:line="240" w:lineRule="auto"/>
              <w:rPr>
                <w:rFonts w:ascii="Arial" w:eastAsia="Times New Roman" w:hAnsi="Arial" w:cs="Arial"/>
                <w:kern w:val="0"/>
                <w14:ligatures w14:val="none"/>
              </w:rPr>
            </w:pPr>
          </w:p>
          <w:p w14:paraId="0CA4092A"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two applications per crop.</w:t>
            </w:r>
          </w:p>
          <w:p w14:paraId="0C0050C6" w14:textId="77777777" w:rsidR="002C6DBF" w:rsidRPr="009F1304" w:rsidRDefault="002C6DBF" w:rsidP="002C6DBF">
            <w:pPr>
              <w:spacing w:after="0" w:line="240" w:lineRule="auto"/>
              <w:rPr>
                <w:rFonts w:ascii="Arial" w:eastAsia="Times New Roman" w:hAnsi="Arial" w:cs="Arial"/>
                <w:kern w:val="0"/>
                <w14:ligatures w14:val="none"/>
              </w:rPr>
            </w:pPr>
          </w:p>
          <w:p w14:paraId="03277E78"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Follow a complete disease management program for Botrytis by rotating with fungicides from unrelated chemical groups as per the CropLife fungicide resistance management guidelines.</w:t>
            </w:r>
          </w:p>
          <w:p w14:paraId="1D2B8076" w14:textId="77777777" w:rsidR="002C6DBF" w:rsidRPr="009F1304" w:rsidRDefault="002C6DBF" w:rsidP="002C6DBF">
            <w:pPr>
              <w:spacing w:after="0" w:line="240" w:lineRule="auto"/>
              <w:rPr>
                <w:rFonts w:ascii="Arial" w:eastAsia="Times New Roman" w:hAnsi="Arial" w:cs="Arial"/>
                <w:kern w:val="0"/>
                <w14:ligatures w14:val="none"/>
              </w:rPr>
            </w:pPr>
          </w:p>
          <w:p w14:paraId="28EBF18F"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some crops to be treated under this permit has not been fully evaluated. Treat a small number of plants to ascertain their reaction before treating the whole crop.</w:t>
            </w:r>
          </w:p>
        </w:tc>
      </w:tr>
    </w:tbl>
    <w:p w14:paraId="2A14AC12"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7619FCFC"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Peppers - DO NOT harvest for 1 DAY after application.</w:t>
      </w:r>
    </w:p>
    <w:p w14:paraId="5E0B5691"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Cucumber and Lettuce - DO NOT harvest for 3 DAYS after application.</w:t>
      </w:r>
    </w:p>
    <w:p w14:paraId="7404DECD" w14:textId="77777777" w:rsidR="002C6DBF" w:rsidRPr="009F1304" w:rsidRDefault="002C6DBF" w:rsidP="002C6DBF">
      <w:pPr>
        <w:spacing w:after="0" w:line="240" w:lineRule="auto"/>
        <w:rPr>
          <w:rFonts w:ascii="Arial" w:eastAsia="Times New Roman" w:hAnsi="Arial" w:cs="Arial"/>
          <w:kern w:val="0"/>
          <w14:ligatures w14:val="none"/>
        </w:rPr>
      </w:pPr>
    </w:p>
    <w:p w14:paraId="79E44E6A" w14:textId="77777777" w:rsidR="002C6DBF" w:rsidRPr="009F1304" w:rsidRDefault="002C6DBF" w:rsidP="002C6DBF">
      <w:pPr>
        <w:spacing w:after="0" w:line="240" w:lineRule="auto"/>
        <w:rPr>
          <w:rFonts w:ascii="Arial" w:eastAsia="Times New Roman" w:hAnsi="Arial" w:cs="Arial"/>
          <w:color w:val="365F91"/>
          <w:kern w:val="0"/>
          <w14:ligatures w14:val="none"/>
        </w:rPr>
      </w:pPr>
      <w:r w:rsidRPr="009F1304">
        <w:rPr>
          <w:rFonts w:ascii="Arial" w:eastAsia="Times New Roman" w:hAnsi="Arial" w:cs="Arial"/>
          <w:kern w:val="0"/>
          <w14:ligatures w14:val="none"/>
        </w:rPr>
        <w:br w:type="page"/>
      </w:r>
    </w:p>
    <w:p w14:paraId="46A120BC" w14:textId="77777777" w:rsidR="002C6DBF" w:rsidRPr="009F1304" w:rsidRDefault="00000000" w:rsidP="002C6DBF">
      <w:pPr>
        <w:keepNext/>
        <w:keepLines/>
        <w:spacing w:before="40" w:after="0"/>
        <w:outlineLvl w:val="1"/>
        <w:rPr>
          <w:rFonts w:ascii="Arial" w:eastAsia="Times New Roman" w:hAnsi="Arial" w:cs="Arial"/>
          <w:color w:val="365F91"/>
          <w:kern w:val="0"/>
          <w14:ligatures w14:val="none"/>
        </w:rPr>
      </w:pPr>
      <w:hyperlink r:id="rId178" w:history="1">
        <w:r w:rsidR="002C6DBF" w:rsidRPr="009F1304">
          <w:rPr>
            <w:rFonts w:ascii="Arial" w:eastAsia="Times New Roman" w:hAnsi="Arial" w:cs="Arial"/>
            <w:color w:val="0000FF"/>
            <w:kern w:val="0"/>
            <w:u w:val="single"/>
            <w14:ligatures w14:val="none"/>
          </w:rPr>
          <w:t>PER14424</w:t>
        </w:r>
      </w:hyperlink>
      <w:r w:rsidR="002C6DBF" w:rsidRPr="009F1304">
        <w:rPr>
          <w:rFonts w:ascii="Arial" w:eastAsia="Times New Roman" w:hAnsi="Arial" w:cs="Arial"/>
          <w:color w:val="365F91"/>
          <w:kern w:val="0"/>
          <w14:ligatures w14:val="none"/>
        </w:rPr>
        <w:t xml:space="preserve"> – </w:t>
      </w:r>
      <w:proofErr w:type="spellStart"/>
      <w:r w:rsidR="002C6DBF" w:rsidRPr="009F1304">
        <w:rPr>
          <w:rFonts w:ascii="Arial" w:eastAsia="Times New Roman" w:hAnsi="Arial" w:cs="Arial"/>
          <w:color w:val="365F91"/>
          <w:kern w:val="0"/>
          <w14:ligatures w14:val="none"/>
        </w:rPr>
        <w:t>Teldor</w:t>
      </w:r>
      <w:proofErr w:type="spellEnd"/>
      <w:r w:rsidR="002C6DBF" w:rsidRPr="009F1304">
        <w:rPr>
          <w:rFonts w:ascii="Arial" w:eastAsia="Times New Roman" w:hAnsi="Arial" w:cs="Arial"/>
          <w:color w:val="365F91"/>
          <w:kern w:val="0"/>
          <w14:ligatures w14:val="none"/>
        </w:rPr>
        <w:t xml:space="preserve"> 500SC Fungicide (fenhexamid) / Rubus and Rubus Hybrids / Grey Mould</w:t>
      </w:r>
    </w:p>
    <w:p w14:paraId="2E719940" w14:textId="77777777" w:rsidR="002C6DBF" w:rsidRPr="009F1304" w:rsidRDefault="002C6DBF" w:rsidP="002C6DBF">
      <w:pPr>
        <w:tabs>
          <w:tab w:val="left" w:pos="1134"/>
        </w:tabs>
        <w:spacing w:after="0" w:line="240" w:lineRule="auto"/>
        <w:rPr>
          <w:rFonts w:ascii="Arial" w:eastAsia="Times New Roman" w:hAnsi="Arial" w:cs="Arial"/>
          <w:b/>
          <w:kern w:val="0"/>
          <w14:ligatures w14:val="none"/>
        </w:rPr>
      </w:pPr>
    </w:p>
    <w:p w14:paraId="5710F4A1" w14:textId="77777777" w:rsidR="002C6DBF" w:rsidRPr="009F1304" w:rsidRDefault="002C6DBF" w:rsidP="002C6DBF">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proofErr w:type="spellStart"/>
      <w:r w:rsidRPr="009F1304">
        <w:rPr>
          <w:rFonts w:ascii="Arial" w:eastAsia="Times New Roman" w:hAnsi="Arial" w:cs="Arial"/>
          <w:kern w:val="0"/>
          <w14:ligatures w14:val="none"/>
        </w:rPr>
        <w:t>rubus</w:t>
      </w:r>
      <w:proofErr w:type="spellEnd"/>
      <w:r w:rsidRPr="009F1304">
        <w:rPr>
          <w:rFonts w:ascii="Arial" w:eastAsia="Times New Roman" w:hAnsi="Arial" w:cs="Arial"/>
          <w:kern w:val="0"/>
          <w14:ligatures w14:val="none"/>
        </w:rPr>
        <w:t xml:space="preserve"> and </w:t>
      </w:r>
      <w:proofErr w:type="spellStart"/>
      <w:r w:rsidRPr="009F1304">
        <w:rPr>
          <w:rFonts w:ascii="Arial" w:eastAsia="Times New Roman" w:hAnsi="Arial" w:cs="Arial"/>
          <w:kern w:val="0"/>
          <w14:ligatures w14:val="none"/>
        </w:rPr>
        <w:t>rubus</w:t>
      </w:r>
      <w:proofErr w:type="spellEnd"/>
      <w:r w:rsidRPr="009F1304">
        <w:rPr>
          <w:rFonts w:ascii="Arial" w:eastAsia="Times New Roman" w:hAnsi="Arial" w:cs="Arial"/>
          <w:kern w:val="0"/>
          <w14:ligatures w14:val="none"/>
        </w:rPr>
        <w:t xml:space="preserve"> hybrids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419"/>
        <w:gridCol w:w="1416"/>
        <w:gridCol w:w="4627"/>
      </w:tblGrid>
      <w:tr w:rsidR="002C6DBF" w:rsidRPr="009F1304" w14:paraId="0E269740" w14:textId="77777777" w:rsidTr="00E02ECF">
        <w:trPr>
          <w:trHeight w:val="922"/>
          <w:tblHeader/>
        </w:trPr>
        <w:tc>
          <w:tcPr>
            <w:tcW w:w="862" w:type="pct"/>
            <w:vAlign w:val="center"/>
          </w:tcPr>
          <w:p w14:paraId="4085B029"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87" w:type="pct"/>
            <w:vAlign w:val="center"/>
          </w:tcPr>
          <w:p w14:paraId="63C3EF68"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85" w:type="pct"/>
            <w:vAlign w:val="center"/>
          </w:tcPr>
          <w:p w14:paraId="6EC452CD"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565" w:type="pct"/>
            <w:vAlign w:val="center"/>
          </w:tcPr>
          <w:p w14:paraId="7CA9837F"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6DBF" w:rsidRPr="009F1304" w14:paraId="0E733C20" w14:textId="77777777" w:rsidTr="006532AC">
        <w:trPr>
          <w:trHeight w:val="922"/>
        </w:trPr>
        <w:tc>
          <w:tcPr>
            <w:tcW w:w="862" w:type="pct"/>
          </w:tcPr>
          <w:p w14:paraId="79852C51"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Rubus and Rubus hybrids: </w:t>
            </w:r>
          </w:p>
          <w:p w14:paraId="050216DE"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dewberries (including</w:t>
            </w:r>
          </w:p>
          <w:p w14:paraId="3C33E471"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boysenberries, loganberries), blackberries,</w:t>
            </w:r>
          </w:p>
          <w:p w14:paraId="2DCF99D2"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raspberries,</w:t>
            </w:r>
          </w:p>
          <w:p w14:paraId="104CCDCE"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cloudberries and</w:t>
            </w:r>
          </w:p>
          <w:p w14:paraId="6D801A5F"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youngberries</w:t>
            </w:r>
          </w:p>
          <w:p w14:paraId="668093BD"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6DB0A2C8"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Field and protected cropping situations.</w:t>
            </w:r>
          </w:p>
        </w:tc>
        <w:tc>
          <w:tcPr>
            <w:tcW w:w="787" w:type="pct"/>
          </w:tcPr>
          <w:p w14:paraId="2C61CCCA"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Grey mould</w:t>
            </w:r>
          </w:p>
          <w:p w14:paraId="3EFA3E38"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(Botrytis cinerea)</w:t>
            </w:r>
          </w:p>
        </w:tc>
        <w:tc>
          <w:tcPr>
            <w:tcW w:w="785" w:type="pct"/>
          </w:tcPr>
          <w:p w14:paraId="2131C635"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100 mL/100L</w:t>
            </w:r>
          </w:p>
        </w:tc>
        <w:tc>
          <w:tcPr>
            <w:tcW w:w="2565" w:type="pct"/>
          </w:tcPr>
          <w:p w14:paraId="0D8DAD42"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Reduce background levels of disease by removing plant debris and rotted fruit.</w:t>
            </w:r>
          </w:p>
          <w:p w14:paraId="0F3C73D4" w14:textId="77777777" w:rsidR="002C6DBF" w:rsidRPr="009F1304" w:rsidRDefault="002C6DBF" w:rsidP="002C6DBF">
            <w:pPr>
              <w:spacing w:after="0" w:line="240" w:lineRule="auto"/>
              <w:rPr>
                <w:rFonts w:ascii="Arial" w:eastAsia="Times New Roman" w:hAnsi="Arial" w:cs="Arial"/>
                <w:kern w:val="0"/>
                <w14:ligatures w14:val="none"/>
              </w:rPr>
            </w:pPr>
          </w:p>
          <w:p w14:paraId="1D343DFF"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at first signs of infection or at white bud.</w:t>
            </w:r>
          </w:p>
          <w:p w14:paraId="783B1907" w14:textId="77777777" w:rsidR="002C6DBF" w:rsidRPr="009F1304" w:rsidRDefault="002C6DBF" w:rsidP="002C6DBF">
            <w:pPr>
              <w:spacing w:after="0" w:line="240" w:lineRule="auto"/>
              <w:rPr>
                <w:rFonts w:ascii="Arial" w:eastAsia="Times New Roman" w:hAnsi="Arial" w:cs="Arial"/>
                <w:kern w:val="0"/>
                <w14:ligatures w14:val="none"/>
              </w:rPr>
            </w:pPr>
          </w:p>
          <w:p w14:paraId="0E3C26FE"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exceed a maximum of 4 applications per crop per season with not more than 2 applications sequentially before using another fungicide from a different chemical group.</w:t>
            </w:r>
          </w:p>
          <w:p w14:paraId="34B0A515" w14:textId="77777777" w:rsidR="002C6DBF" w:rsidRPr="009F1304" w:rsidRDefault="002C6DBF" w:rsidP="002C6DBF">
            <w:pPr>
              <w:spacing w:after="0" w:line="240" w:lineRule="auto"/>
              <w:rPr>
                <w:rFonts w:ascii="Arial" w:eastAsia="Times New Roman" w:hAnsi="Arial" w:cs="Arial"/>
                <w:kern w:val="0"/>
                <w14:ligatures w14:val="none"/>
              </w:rPr>
            </w:pPr>
          </w:p>
          <w:p w14:paraId="77B9E30D"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Allow a minimum re-treatment interval of 7-10 days between consecutive applications.</w:t>
            </w:r>
          </w:p>
          <w:p w14:paraId="3148746B" w14:textId="77777777" w:rsidR="002C6DBF" w:rsidRPr="009F1304" w:rsidRDefault="002C6DBF" w:rsidP="002C6DBF">
            <w:pPr>
              <w:spacing w:after="0" w:line="240" w:lineRule="auto"/>
              <w:rPr>
                <w:rFonts w:ascii="Arial" w:eastAsia="Times New Roman" w:hAnsi="Arial" w:cs="Arial"/>
                <w:kern w:val="0"/>
                <w14:ligatures w14:val="none"/>
              </w:rPr>
            </w:pPr>
          </w:p>
          <w:p w14:paraId="43A6E8BD"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using airblast, knapsack or equivalent.</w:t>
            </w:r>
          </w:p>
          <w:p w14:paraId="753B7984" w14:textId="77777777" w:rsidR="002C6DBF" w:rsidRPr="009F1304" w:rsidRDefault="002C6DBF" w:rsidP="002C6DBF">
            <w:pPr>
              <w:spacing w:after="0" w:line="240" w:lineRule="auto"/>
              <w:rPr>
                <w:rFonts w:ascii="Arial" w:eastAsia="Times New Roman" w:hAnsi="Arial" w:cs="Arial"/>
                <w:kern w:val="0"/>
                <w14:ligatures w14:val="none"/>
              </w:rPr>
            </w:pPr>
          </w:p>
          <w:p w14:paraId="05B1BB83"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in less than 500L/ha of spray volume. Spray volume should be adequate to ensure good coverage of all plant surfaces.</w:t>
            </w:r>
          </w:p>
        </w:tc>
      </w:tr>
    </w:tbl>
    <w:p w14:paraId="75D65F8E"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3C1CB2D0"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DO NOT harvest for 1 day after application.</w:t>
      </w:r>
    </w:p>
    <w:p w14:paraId="3404A284" w14:textId="77777777" w:rsidR="002C6DBF" w:rsidRPr="009F1304" w:rsidRDefault="002C6DBF" w:rsidP="002C6DBF">
      <w:pPr>
        <w:spacing w:after="0" w:line="240" w:lineRule="auto"/>
        <w:rPr>
          <w:rFonts w:ascii="Arial" w:eastAsia="Times New Roman" w:hAnsi="Arial" w:cs="Arial"/>
          <w:kern w:val="0"/>
          <w14:ligatures w14:val="none"/>
        </w:rPr>
      </w:pPr>
    </w:p>
    <w:p w14:paraId="30DB6A56" w14:textId="77777777" w:rsidR="002C6DBF" w:rsidRPr="009F1304" w:rsidRDefault="002C6DBF" w:rsidP="002C6DBF">
      <w:pPr>
        <w:spacing w:after="0" w:line="240" w:lineRule="auto"/>
        <w:rPr>
          <w:rFonts w:ascii="Arial" w:eastAsia="Times New Roman" w:hAnsi="Arial" w:cs="Arial"/>
          <w:kern w:val="0"/>
          <w14:ligatures w14:val="none"/>
        </w:rPr>
      </w:pPr>
    </w:p>
    <w:p w14:paraId="6C8B2A8C" w14:textId="77777777" w:rsidR="002C6DBF" w:rsidRPr="009F1304" w:rsidRDefault="002C6DBF" w:rsidP="002C6DBF">
      <w:pPr>
        <w:spacing w:after="0" w:line="240" w:lineRule="auto"/>
        <w:rPr>
          <w:rFonts w:ascii="Arial" w:eastAsia="Times New Roman" w:hAnsi="Arial" w:cs="Arial"/>
          <w:color w:val="365F91"/>
          <w:kern w:val="0"/>
          <w14:ligatures w14:val="none"/>
        </w:rPr>
      </w:pPr>
      <w:r w:rsidRPr="009F1304">
        <w:rPr>
          <w:rFonts w:ascii="Arial" w:eastAsia="Times New Roman" w:hAnsi="Arial" w:cs="Arial"/>
          <w:kern w:val="0"/>
          <w14:ligatures w14:val="none"/>
        </w:rPr>
        <w:br w:type="page"/>
      </w:r>
    </w:p>
    <w:p w14:paraId="31EC3DBD" w14:textId="77777777" w:rsidR="002C6DBF" w:rsidRPr="009F1304" w:rsidRDefault="00000000" w:rsidP="002C6DBF">
      <w:pPr>
        <w:keepNext/>
        <w:keepLines/>
        <w:spacing w:before="40" w:after="0"/>
        <w:outlineLvl w:val="1"/>
        <w:rPr>
          <w:rFonts w:ascii="Arial" w:eastAsia="Times New Roman" w:hAnsi="Arial" w:cs="Arial"/>
          <w:color w:val="365F91"/>
          <w:kern w:val="0"/>
          <w14:ligatures w14:val="none"/>
        </w:rPr>
      </w:pPr>
      <w:hyperlink r:id="rId179" w:history="1">
        <w:r w:rsidR="002C6DBF" w:rsidRPr="009F1304">
          <w:rPr>
            <w:rFonts w:ascii="Arial" w:eastAsia="Times New Roman" w:hAnsi="Arial" w:cs="Arial"/>
            <w:color w:val="0000FF"/>
            <w:kern w:val="0"/>
            <w:u w:val="single"/>
            <w14:ligatures w14:val="none"/>
          </w:rPr>
          <w:t>PER82904</w:t>
        </w:r>
        <w:r w:rsidR="002C6DBF" w:rsidRPr="009F1304">
          <w:rPr>
            <w:rFonts w:ascii="Arial" w:eastAsia="Times New Roman" w:hAnsi="Arial" w:cs="Arial"/>
            <w:color w:val="365F91"/>
            <w:kern w:val="0"/>
            <w14:ligatures w14:val="none"/>
          </w:rPr>
          <w:t xml:space="preserve"> </w:t>
        </w:r>
      </w:hyperlink>
      <w:r w:rsidR="002C6DBF" w:rsidRPr="009F1304">
        <w:rPr>
          <w:rFonts w:ascii="Arial" w:eastAsia="Times New Roman" w:hAnsi="Arial" w:cs="Arial"/>
          <w:color w:val="365F91"/>
          <w:kern w:val="0"/>
          <w14:ligatures w14:val="none"/>
        </w:rPr>
        <w:t>– Fenhexamid / Snow peas &amp; sugar snap peas/ Grey mould and chocolate spot</w:t>
      </w:r>
    </w:p>
    <w:p w14:paraId="4F093F52" w14:textId="77777777" w:rsidR="002C6DBF" w:rsidRPr="009F1304" w:rsidRDefault="002C6DBF" w:rsidP="002C6DBF">
      <w:pPr>
        <w:tabs>
          <w:tab w:val="left" w:pos="1134"/>
        </w:tabs>
        <w:spacing w:after="0" w:line="240" w:lineRule="auto"/>
        <w:rPr>
          <w:rFonts w:ascii="Arial" w:eastAsia="Times New Roman" w:hAnsi="Arial" w:cs="Arial"/>
          <w:b/>
          <w:kern w:val="0"/>
          <w14:ligatures w14:val="none"/>
        </w:rPr>
      </w:pPr>
    </w:p>
    <w:p w14:paraId="30CF0774" w14:textId="77777777" w:rsidR="002C6DBF" w:rsidRPr="009F1304" w:rsidRDefault="002C6DBF" w:rsidP="002C6DBF">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snow peas and sugar snap peas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7"/>
        <w:gridCol w:w="1843"/>
        <w:gridCol w:w="4485"/>
      </w:tblGrid>
      <w:tr w:rsidR="002C6DBF" w:rsidRPr="009F1304" w14:paraId="14B63407" w14:textId="77777777" w:rsidTr="00E02ECF">
        <w:trPr>
          <w:trHeight w:val="922"/>
          <w:tblHeader/>
        </w:trPr>
        <w:tc>
          <w:tcPr>
            <w:tcW w:w="705" w:type="pct"/>
            <w:vAlign w:val="center"/>
          </w:tcPr>
          <w:p w14:paraId="115DBEBE"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86" w:type="pct"/>
            <w:vAlign w:val="center"/>
          </w:tcPr>
          <w:p w14:paraId="546B2B15"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022" w:type="pct"/>
            <w:vAlign w:val="center"/>
          </w:tcPr>
          <w:p w14:paraId="2E6096FA"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487" w:type="pct"/>
            <w:vAlign w:val="center"/>
          </w:tcPr>
          <w:p w14:paraId="4A8CC033"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6DBF" w:rsidRPr="009F1304" w14:paraId="6F317CFE" w14:textId="77777777" w:rsidTr="006532AC">
        <w:trPr>
          <w:trHeight w:val="922"/>
        </w:trPr>
        <w:tc>
          <w:tcPr>
            <w:tcW w:w="705" w:type="pct"/>
          </w:tcPr>
          <w:p w14:paraId="2CF6BFAB"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Snow peas and sugar snap peas</w:t>
            </w:r>
          </w:p>
          <w:p w14:paraId="1123D5C5"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26CCA775"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Protected and field</w:t>
            </w:r>
          </w:p>
          <w:p w14:paraId="1440F286"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cropping situations.</w:t>
            </w:r>
          </w:p>
        </w:tc>
        <w:tc>
          <w:tcPr>
            <w:tcW w:w="786" w:type="pct"/>
          </w:tcPr>
          <w:p w14:paraId="1AA4A8F1"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Grey mould</w:t>
            </w:r>
          </w:p>
          <w:p w14:paraId="39F1EA1C"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Botrytis cinerea</w:t>
            </w:r>
            <w:r w:rsidRPr="009F1304">
              <w:rPr>
                <w:rFonts w:ascii="Arial" w:eastAsia="Times New Roman" w:hAnsi="Arial" w:cs="Arial"/>
                <w:kern w:val="0"/>
                <w14:ligatures w14:val="none"/>
              </w:rPr>
              <w:t>)</w:t>
            </w:r>
          </w:p>
          <w:p w14:paraId="10AF15BB"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Chocolate spot</w:t>
            </w:r>
          </w:p>
          <w:p w14:paraId="27E16D71"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Botrytis fabae</w:t>
            </w:r>
            <w:r w:rsidRPr="009F1304">
              <w:rPr>
                <w:rFonts w:ascii="Arial" w:eastAsia="Times New Roman" w:hAnsi="Arial" w:cs="Arial"/>
                <w:kern w:val="0"/>
                <w14:ligatures w14:val="none"/>
              </w:rPr>
              <w:t>)</w:t>
            </w:r>
          </w:p>
        </w:tc>
        <w:tc>
          <w:tcPr>
            <w:tcW w:w="1022" w:type="pct"/>
          </w:tcPr>
          <w:p w14:paraId="0E305EF9"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L  / ha where spray volume is less than 1000 L/ha</w:t>
            </w:r>
          </w:p>
          <w:p w14:paraId="70B81E8B"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62789B27"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47E50D4C"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OR</w:t>
            </w:r>
          </w:p>
          <w:p w14:paraId="393BE631"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100 mL / 100 L where spray volume exceeds 1000 L/ha </w:t>
            </w:r>
          </w:p>
          <w:p w14:paraId="49FAA783"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p>
          <w:p w14:paraId="2FF931E5"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Plus</w:t>
            </w:r>
          </w:p>
          <w:p w14:paraId="05FBE7DA"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a non-ionic surfactant (e.g. </w:t>
            </w:r>
            <w:proofErr w:type="spellStart"/>
            <w:r w:rsidRPr="009F1304">
              <w:rPr>
                <w:rFonts w:ascii="Arial" w:eastAsia="Times New Roman" w:hAnsi="Arial" w:cs="Arial"/>
                <w:kern w:val="0"/>
                <w14:ligatures w14:val="none"/>
              </w:rPr>
              <w:t>Agral</w:t>
            </w:r>
            <w:proofErr w:type="spellEnd"/>
            <w:r w:rsidRPr="009F1304">
              <w:rPr>
                <w:rFonts w:ascii="Arial" w:eastAsia="Times New Roman" w:hAnsi="Arial" w:cs="Arial"/>
                <w:kern w:val="0"/>
                <w14:ligatures w14:val="none"/>
              </w:rPr>
              <w:t xml:space="preserve"> Spray Adjuvant) at 10 mL /100 L</w:t>
            </w:r>
          </w:p>
        </w:tc>
        <w:tc>
          <w:tcPr>
            <w:tcW w:w="2487" w:type="pct"/>
          </w:tcPr>
          <w:p w14:paraId="2BFA3884"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protective treatment when conditions (i.e. cool and humid weather) are conducive to disease development.</w:t>
            </w:r>
          </w:p>
          <w:p w14:paraId="3956DAC6" w14:textId="77777777" w:rsidR="002C6DBF" w:rsidRPr="009F1304" w:rsidRDefault="002C6DBF" w:rsidP="002C6DBF">
            <w:pPr>
              <w:spacing w:after="0" w:line="240" w:lineRule="auto"/>
              <w:rPr>
                <w:rFonts w:ascii="Arial" w:eastAsia="Times New Roman" w:hAnsi="Arial" w:cs="Arial"/>
                <w:kern w:val="0"/>
                <w14:ligatures w14:val="none"/>
              </w:rPr>
            </w:pPr>
          </w:p>
          <w:p w14:paraId="5413A7F5"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in a spray volume of 500 - 1500 L/ha, ensuring thorough coverage of all foliage.</w:t>
            </w:r>
          </w:p>
          <w:p w14:paraId="111F4D87" w14:textId="77777777" w:rsidR="002C6DBF" w:rsidRPr="009F1304" w:rsidRDefault="002C6DBF" w:rsidP="002C6DBF">
            <w:pPr>
              <w:spacing w:after="0" w:line="240" w:lineRule="auto"/>
              <w:rPr>
                <w:rFonts w:ascii="Arial" w:eastAsia="Times New Roman" w:hAnsi="Arial" w:cs="Arial"/>
                <w:kern w:val="0"/>
                <w14:ligatures w14:val="none"/>
              </w:rPr>
            </w:pPr>
          </w:p>
          <w:p w14:paraId="78EE009E"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two (2) applications per crop, with a minimum re-treatment interval of 7-10 days.</w:t>
            </w:r>
          </w:p>
          <w:p w14:paraId="5D9A9FAA" w14:textId="77777777" w:rsidR="002C6DBF" w:rsidRPr="009F1304" w:rsidRDefault="002C6DBF" w:rsidP="002C6DBF">
            <w:pPr>
              <w:spacing w:after="0" w:line="240" w:lineRule="auto"/>
              <w:rPr>
                <w:rFonts w:ascii="Arial" w:eastAsia="Times New Roman" w:hAnsi="Arial" w:cs="Arial"/>
                <w:kern w:val="0"/>
                <w14:ligatures w14:val="none"/>
              </w:rPr>
            </w:pPr>
          </w:p>
          <w:p w14:paraId="0FEC16C0"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some cultivars/varieties of snow peas and sugar snap peas to be treated has not been fully evaluated. Treat a small area of crop to ascertain the reaction of host plants before treating a larger area or the whole crop.</w:t>
            </w:r>
          </w:p>
        </w:tc>
      </w:tr>
    </w:tbl>
    <w:p w14:paraId="589513C8"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6A24D511"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3 days after application.</w:t>
      </w:r>
    </w:p>
    <w:p w14:paraId="220EDF38" w14:textId="77777777" w:rsidR="002C6DBF" w:rsidRPr="009F1304" w:rsidRDefault="002C6DBF" w:rsidP="002C6DBF">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or cut for stock food for 3 days after application.</w:t>
      </w:r>
    </w:p>
    <w:p w14:paraId="2F962C5B" w14:textId="77777777" w:rsidR="002C6DBF" w:rsidRPr="009F1304" w:rsidRDefault="002C6DBF" w:rsidP="002C6DBF">
      <w:pPr>
        <w:spacing w:after="0" w:line="240" w:lineRule="auto"/>
        <w:rPr>
          <w:rFonts w:ascii="Arial" w:eastAsia="Times New Roman" w:hAnsi="Arial" w:cs="Arial"/>
          <w:kern w:val="0"/>
          <w14:ligatures w14:val="none"/>
        </w:rPr>
      </w:pPr>
    </w:p>
    <w:p w14:paraId="2F305DB3" w14:textId="77777777" w:rsidR="002C6DBF" w:rsidRPr="009F1304" w:rsidRDefault="002C6DBF" w:rsidP="002C6DBF">
      <w:pPr>
        <w:spacing w:after="0" w:line="240" w:lineRule="auto"/>
        <w:rPr>
          <w:rFonts w:ascii="Arial" w:eastAsia="Times New Roman" w:hAnsi="Arial" w:cs="Arial"/>
          <w:kern w:val="0"/>
          <w14:ligatures w14:val="none"/>
        </w:rPr>
      </w:pPr>
    </w:p>
    <w:p w14:paraId="6D87702B" w14:textId="77777777" w:rsidR="002C6DBF" w:rsidRPr="009F1304" w:rsidRDefault="002C6DBF" w:rsidP="002C6DBF">
      <w:pPr>
        <w:spacing w:after="0" w:line="240" w:lineRule="auto"/>
        <w:rPr>
          <w:rFonts w:ascii="Arial" w:eastAsia="Times New Roman" w:hAnsi="Arial" w:cs="Arial"/>
          <w:color w:val="365F91"/>
          <w:kern w:val="0"/>
          <w14:ligatures w14:val="none"/>
        </w:rPr>
      </w:pPr>
      <w:r w:rsidRPr="009F1304">
        <w:rPr>
          <w:rFonts w:ascii="Arial" w:eastAsia="Times New Roman" w:hAnsi="Arial" w:cs="Arial"/>
          <w:kern w:val="0"/>
          <w14:ligatures w14:val="none"/>
        </w:rPr>
        <w:br w:type="page"/>
      </w:r>
    </w:p>
    <w:p w14:paraId="7FE72125" w14:textId="77777777" w:rsidR="002C6DBF" w:rsidRPr="009F1304" w:rsidRDefault="00000000" w:rsidP="002C6DBF">
      <w:pPr>
        <w:keepNext/>
        <w:keepLines/>
        <w:spacing w:before="40" w:after="0"/>
        <w:outlineLvl w:val="1"/>
        <w:rPr>
          <w:rFonts w:ascii="Arial" w:eastAsia="Times New Roman" w:hAnsi="Arial" w:cs="Arial"/>
          <w:color w:val="0000FF"/>
          <w:kern w:val="0"/>
          <w14:ligatures w14:val="none"/>
        </w:rPr>
      </w:pPr>
      <w:hyperlink r:id="rId180" w:history="1">
        <w:r w:rsidR="002C6DBF" w:rsidRPr="009F1304">
          <w:rPr>
            <w:rFonts w:ascii="Arial" w:eastAsia="Times New Roman" w:hAnsi="Arial" w:cs="Arial"/>
            <w:color w:val="0000FF"/>
            <w:kern w:val="0"/>
            <w:u w:val="single"/>
            <w14:ligatures w14:val="none"/>
          </w:rPr>
          <w:t>PER83567</w:t>
        </w:r>
      </w:hyperlink>
      <w:r w:rsidR="002C6DBF" w:rsidRPr="009F1304">
        <w:rPr>
          <w:rFonts w:ascii="Arial" w:eastAsia="Times New Roman" w:hAnsi="Arial" w:cs="Arial"/>
          <w:color w:val="365F91"/>
          <w:kern w:val="0"/>
          <w14:ligatures w14:val="none"/>
        </w:rPr>
        <w:t xml:space="preserve"> – </w:t>
      </w:r>
      <w:proofErr w:type="spellStart"/>
      <w:r w:rsidR="002C6DBF" w:rsidRPr="009F1304">
        <w:rPr>
          <w:rFonts w:ascii="Arial" w:eastAsia="Times New Roman" w:hAnsi="Arial" w:cs="Arial"/>
          <w:color w:val="365F91"/>
          <w:kern w:val="0"/>
          <w14:ligatures w14:val="none"/>
        </w:rPr>
        <w:t>Teldor</w:t>
      </w:r>
      <w:proofErr w:type="spellEnd"/>
      <w:r w:rsidR="002C6DBF" w:rsidRPr="009F1304">
        <w:rPr>
          <w:rFonts w:ascii="Arial" w:eastAsia="Times New Roman" w:hAnsi="Arial" w:cs="Arial"/>
          <w:color w:val="365F91"/>
          <w:kern w:val="0"/>
          <w14:ligatures w14:val="none"/>
        </w:rPr>
        <w:t xml:space="preserve"> 500SC / Tree Nursery Stock / Grey Mould</w:t>
      </w:r>
    </w:p>
    <w:p w14:paraId="60EF8EA3" w14:textId="77777777" w:rsidR="002C6DBF" w:rsidRPr="009F1304" w:rsidRDefault="002C6DBF" w:rsidP="002C6DBF">
      <w:pPr>
        <w:tabs>
          <w:tab w:val="left" w:pos="1134"/>
        </w:tabs>
        <w:spacing w:after="0" w:line="240" w:lineRule="auto"/>
        <w:rPr>
          <w:rFonts w:ascii="Arial" w:eastAsia="Times New Roman" w:hAnsi="Arial" w:cs="Arial"/>
          <w:b/>
          <w:kern w:val="0"/>
          <w14:ligatures w14:val="none"/>
        </w:rPr>
      </w:pPr>
    </w:p>
    <w:p w14:paraId="613FE957" w14:textId="77777777" w:rsidR="002C6DBF" w:rsidRPr="009F1304" w:rsidRDefault="002C6DBF" w:rsidP="002C6DBF">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tree nursery stock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419"/>
        <w:gridCol w:w="1417"/>
        <w:gridCol w:w="5051"/>
      </w:tblGrid>
      <w:tr w:rsidR="002C6DBF" w:rsidRPr="009F1304" w14:paraId="691F2983" w14:textId="77777777" w:rsidTr="00E02ECF">
        <w:trPr>
          <w:trHeight w:val="922"/>
          <w:tblHeader/>
        </w:trPr>
        <w:tc>
          <w:tcPr>
            <w:tcW w:w="626" w:type="pct"/>
            <w:vAlign w:val="center"/>
          </w:tcPr>
          <w:p w14:paraId="6BE79E8C"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87" w:type="pct"/>
            <w:vAlign w:val="center"/>
          </w:tcPr>
          <w:p w14:paraId="2FBA48F0"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86" w:type="pct"/>
            <w:vAlign w:val="center"/>
          </w:tcPr>
          <w:p w14:paraId="188CDE34"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801" w:type="pct"/>
            <w:vAlign w:val="center"/>
          </w:tcPr>
          <w:p w14:paraId="6F354183" w14:textId="77777777" w:rsidR="002C6DBF" w:rsidRPr="009F1304" w:rsidRDefault="002C6DBF" w:rsidP="002C6DBF">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6DBF" w:rsidRPr="009F1304" w14:paraId="1CC5D6BA" w14:textId="77777777" w:rsidTr="006532AC">
        <w:trPr>
          <w:trHeight w:val="922"/>
        </w:trPr>
        <w:tc>
          <w:tcPr>
            <w:tcW w:w="626" w:type="pct"/>
          </w:tcPr>
          <w:p w14:paraId="6B886838"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Tree nursery stock</w:t>
            </w:r>
          </w:p>
        </w:tc>
        <w:tc>
          <w:tcPr>
            <w:tcW w:w="787" w:type="pct"/>
          </w:tcPr>
          <w:p w14:paraId="6B13202E"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Grey mould (</w:t>
            </w:r>
            <w:r w:rsidRPr="009F1304">
              <w:rPr>
                <w:rFonts w:ascii="Arial" w:eastAsia="Times New Roman" w:hAnsi="Arial" w:cs="Arial"/>
                <w:i/>
                <w:kern w:val="0"/>
                <w14:ligatures w14:val="none"/>
              </w:rPr>
              <w:t>Botrytis</w:t>
            </w:r>
            <w:r w:rsidRPr="009F1304">
              <w:rPr>
                <w:rFonts w:ascii="Arial" w:eastAsia="Times New Roman" w:hAnsi="Arial" w:cs="Arial"/>
                <w:kern w:val="0"/>
                <w14:ligatures w14:val="none"/>
              </w:rPr>
              <w:t xml:space="preserve"> spp.)</w:t>
            </w:r>
          </w:p>
        </w:tc>
        <w:tc>
          <w:tcPr>
            <w:tcW w:w="786" w:type="pct"/>
          </w:tcPr>
          <w:p w14:paraId="57C67E05" w14:textId="77777777" w:rsidR="002C6DBF" w:rsidRPr="009F1304" w:rsidRDefault="002C6DBF" w:rsidP="002C6DBF">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1L/ha</w:t>
            </w:r>
          </w:p>
        </w:tc>
        <w:tc>
          <w:tcPr>
            <w:tcW w:w="2801" w:type="pct"/>
          </w:tcPr>
          <w:p w14:paraId="74DD62A6"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foliar cover spray using boom sprayer or equivalent.</w:t>
            </w:r>
          </w:p>
          <w:p w14:paraId="6C1E7C87" w14:textId="77777777" w:rsidR="002C6DBF" w:rsidRPr="009F1304" w:rsidRDefault="002C6DBF" w:rsidP="002C6DBF">
            <w:pPr>
              <w:spacing w:after="0" w:line="240" w:lineRule="auto"/>
              <w:rPr>
                <w:rFonts w:ascii="Arial" w:eastAsia="Times New Roman" w:hAnsi="Arial" w:cs="Arial"/>
                <w:kern w:val="0"/>
                <w14:ligatures w14:val="none"/>
              </w:rPr>
            </w:pPr>
          </w:p>
          <w:p w14:paraId="689C3B8E"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in a spray volume of 500-1000 L/ha.</w:t>
            </w:r>
          </w:p>
          <w:p w14:paraId="4CA5A1CF" w14:textId="77777777" w:rsidR="002C6DBF" w:rsidRPr="009F1304" w:rsidRDefault="002C6DBF" w:rsidP="002C6DBF">
            <w:pPr>
              <w:spacing w:after="0" w:line="240" w:lineRule="auto"/>
              <w:rPr>
                <w:rFonts w:ascii="Arial" w:eastAsia="Times New Roman" w:hAnsi="Arial" w:cs="Arial"/>
                <w:kern w:val="0"/>
                <w14:ligatures w14:val="none"/>
              </w:rPr>
            </w:pPr>
          </w:p>
          <w:p w14:paraId="093D5945"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six (6) applications per year with a minimum re-treatment interval of 7-10 days between applications.</w:t>
            </w:r>
          </w:p>
          <w:p w14:paraId="11966218" w14:textId="77777777" w:rsidR="002C6DBF" w:rsidRPr="009F1304" w:rsidRDefault="002C6DBF" w:rsidP="002C6DBF">
            <w:pPr>
              <w:spacing w:after="0" w:line="240" w:lineRule="auto"/>
              <w:rPr>
                <w:rFonts w:ascii="Arial" w:eastAsia="Times New Roman" w:hAnsi="Arial" w:cs="Arial"/>
                <w:kern w:val="0"/>
                <w14:ligatures w14:val="none"/>
              </w:rPr>
            </w:pPr>
          </w:p>
          <w:p w14:paraId="513DE4C5"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 avoid resistance build-up, fenhexamid based products must be rotated with other approved products with different Mode of Action (</w:t>
            </w:r>
            <w:proofErr w:type="spellStart"/>
            <w:r w:rsidRPr="009F1304">
              <w:rPr>
                <w:rFonts w:ascii="Arial" w:eastAsia="Times New Roman" w:hAnsi="Arial" w:cs="Arial"/>
                <w:kern w:val="0"/>
                <w14:ligatures w14:val="none"/>
              </w:rPr>
              <w:t>MoA</w:t>
            </w:r>
            <w:proofErr w:type="spellEnd"/>
            <w:r w:rsidRPr="009F1304">
              <w:rPr>
                <w:rFonts w:ascii="Arial" w:eastAsia="Times New Roman" w:hAnsi="Arial" w:cs="Arial"/>
                <w:kern w:val="0"/>
                <w14:ligatures w14:val="none"/>
              </w:rPr>
              <w:t>).</w:t>
            </w:r>
          </w:p>
          <w:p w14:paraId="4E7E404B" w14:textId="77777777" w:rsidR="002C6DBF" w:rsidRPr="009F1304" w:rsidRDefault="002C6DBF" w:rsidP="002C6DBF">
            <w:pPr>
              <w:spacing w:after="0" w:line="240" w:lineRule="auto"/>
              <w:rPr>
                <w:rFonts w:ascii="Arial" w:eastAsia="Times New Roman" w:hAnsi="Arial" w:cs="Arial"/>
                <w:kern w:val="0"/>
                <w14:ligatures w14:val="none"/>
              </w:rPr>
            </w:pPr>
          </w:p>
          <w:p w14:paraId="5C755835" w14:textId="77777777" w:rsidR="002C6DBF" w:rsidRPr="009F1304" w:rsidRDefault="002C6DBF" w:rsidP="002C6DBF">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some species and varieties of the tree to be treated has not been fully evaluated. It is advisable, therefore, to only treat a small number of plants to ascertain their reaction before treating the whole crop</w:t>
            </w:r>
          </w:p>
        </w:tc>
      </w:tr>
    </w:tbl>
    <w:p w14:paraId="6CCB5F81" w14:textId="77777777" w:rsidR="002C6DBF" w:rsidRPr="009F1304" w:rsidRDefault="002C6DBF" w:rsidP="002C6DBF">
      <w:pPr>
        <w:spacing w:after="0" w:line="240" w:lineRule="auto"/>
        <w:rPr>
          <w:rFonts w:ascii="Arial" w:eastAsia="Times New Roman" w:hAnsi="Arial" w:cs="Arial"/>
          <w:kern w:val="0"/>
          <w:highlight w:val="yellow"/>
          <w14:ligatures w14:val="none"/>
        </w:rPr>
      </w:pPr>
    </w:p>
    <w:p w14:paraId="511BD212" w14:textId="5C358D0A" w:rsidR="00253AFE" w:rsidRPr="009F1304" w:rsidRDefault="00253AFE">
      <w:pPr>
        <w:rPr>
          <w:rFonts w:ascii="Arial" w:eastAsia="Times New Roman" w:hAnsi="Arial" w:cs="Arial"/>
          <w:b/>
          <w:kern w:val="0"/>
          <w14:ligatures w14:val="none"/>
        </w:rPr>
      </w:pPr>
      <w:r w:rsidRPr="009F1304">
        <w:rPr>
          <w:rFonts w:ascii="Arial" w:eastAsia="Times New Roman" w:hAnsi="Arial" w:cs="Arial"/>
          <w:b/>
          <w:kern w:val="0"/>
          <w14:ligatures w14:val="none"/>
        </w:rPr>
        <w:br w:type="page"/>
      </w:r>
    </w:p>
    <w:p w14:paraId="09AD2A9E" w14:textId="60DA5C1A" w:rsidR="00253AFE" w:rsidRPr="009F1304" w:rsidRDefault="00253AFE" w:rsidP="00253AFE">
      <w:pPr>
        <w:pStyle w:val="Heading1"/>
        <w:rPr>
          <w:rFonts w:ascii="Arial" w:hAnsi="Arial" w:cs="Arial"/>
        </w:rPr>
      </w:pPr>
      <w:bookmarkStart w:id="37" w:name="_Toc156212030"/>
      <w:r w:rsidRPr="009F1304">
        <w:rPr>
          <w:rFonts w:ascii="Arial" w:hAnsi="Arial" w:cs="Arial"/>
        </w:rPr>
        <w:lastRenderedPageBreak/>
        <w:t>2,4-D permit use patterns approved for transfer to labels</w:t>
      </w:r>
      <w:bookmarkEnd w:id="37"/>
    </w:p>
    <w:p w14:paraId="344650E9" w14:textId="77777777" w:rsidR="00253AFE" w:rsidRPr="009F1304" w:rsidRDefault="00253AFE" w:rsidP="00253AFE">
      <w:pPr>
        <w:pStyle w:val="Heading2"/>
        <w:rPr>
          <w:rFonts w:ascii="Arial" w:hAnsi="Arial" w:cs="Arial"/>
        </w:rPr>
      </w:pPr>
      <w:r w:rsidRPr="009F1304">
        <w:rPr>
          <w:rFonts w:ascii="Arial" w:hAnsi="Arial" w:cs="Arial"/>
        </w:rPr>
        <w:t>300 g/L 2,4-D as the isopropylamine salt products</w:t>
      </w:r>
    </w:p>
    <w:p w14:paraId="5348ABCA"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25F34DA9"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01F707BE"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7CF0B21A" w14:textId="77777777" w:rsidR="00253AFE" w:rsidRPr="009F1304" w:rsidRDefault="00253AFE" w:rsidP="00253AFE">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all Label statements other than the directions for use and withholding periods given below, you MUST follow the instructions provided in the Final Regulatory Decision following the 2,4-D chemical review. The final regulatory decision and model labels are available on the APVMA website at nodes </w:t>
      </w:r>
      <w:hyperlink r:id="rId181" w:history="1">
        <w:r w:rsidRPr="009F1304">
          <w:rPr>
            <w:rFonts w:ascii="Arial" w:eastAsia="Calibri" w:hAnsi="Arial" w:cs="Arial"/>
            <w:color w:val="0563C1"/>
            <w:kern w:val="0"/>
            <w:u w:val="single"/>
            <w14:ligatures w14:val="none"/>
          </w:rPr>
          <w:t>73206</w:t>
        </w:r>
      </w:hyperlink>
      <w:r w:rsidRPr="009F1304">
        <w:rPr>
          <w:rFonts w:ascii="Arial" w:eastAsia="Calibri" w:hAnsi="Arial" w:cs="Arial"/>
          <w:kern w:val="0"/>
          <w14:ligatures w14:val="none"/>
        </w:rPr>
        <w:t xml:space="preserve"> and </w:t>
      </w:r>
      <w:hyperlink r:id="rId182" w:history="1">
        <w:r w:rsidRPr="009F1304">
          <w:rPr>
            <w:rFonts w:ascii="Arial" w:eastAsia="Calibri" w:hAnsi="Arial" w:cs="Arial"/>
            <w:color w:val="0563C1"/>
            <w:kern w:val="0"/>
            <w:u w:val="single"/>
            <w14:ligatures w14:val="none"/>
          </w:rPr>
          <w:t>55366</w:t>
        </w:r>
      </w:hyperlink>
    </w:p>
    <w:p w14:paraId="38ED847D"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0B006F54" w14:textId="77777777" w:rsidR="00253AFE" w:rsidRPr="009F1304" w:rsidRDefault="00000000" w:rsidP="00253AFE">
      <w:pPr>
        <w:spacing w:after="0" w:line="240" w:lineRule="auto"/>
        <w:rPr>
          <w:rFonts w:ascii="Arial" w:eastAsia="Times New Roman" w:hAnsi="Arial" w:cs="Arial"/>
          <w:b/>
          <w:kern w:val="0"/>
          <w:szCs w:val="24"/>
          <w:lang w:eastAsia="en-AU"/>
          <w14:ligatures w14:val="none"/>
        </w:rPr>
      </w:pPr>
      <w:hyperlink r:id="rId183" w:history="1">
        <w:r w:rsidR="00253AFE" w:rsidRPr="009F1304">
          <w:rPr>
            <w:rFonts w:ascii="Arial" w:eastAsia="Times New Roman" w:hAnsi="Arial" w:cs="Arial"/>
            <w:b/>
            <w:i/>
            <w:color w:val="0563C1"/>
            <w:kern w:val="0"/>
            <w:szCs w:val="24"/>
            <w:u w:val="single"/>
            <w:lang w:eastAsia="en-AU"/>
            <w14:ligatures w14:val="none"/>
          </w:rPr>
          <w:t>PER12634</w:t>
        </w:r>
      </w:hyperlink>
      <w:r w:rsidR="00253AFE" w:rsidRPr="009F1304">
        <w:rPr>
          <w:rFonts w:ascii="Arial" w:eastAsia="Times New Roman" w:hAnsi="Arial" w:cs="Arial"/>
          <w:b/>
          <w:kern w:val="0"/>
          <w:szCs w:val="24"/>
          <w:lang w:eastAsia="en-AU"/>
          <w14:ligatures w14:val="none"/>
        </w:rPr>
        <w:t xml:space="preserve"> </w:t>
      </w:r>
      <w:r w:rsidR="00253AFE" w:rsidRPr="009F1304">
        <w:rPr>
          <w:rFonts w:ascii="Arial" w:eastAsia="Times New Roman" w:hAnsi="Arial" w:cs="Arial"/>
          <w:b/>
          <w:iCs/>
          <w:kern w:val="0"/>
          <w:szCs w:val="24"/>
          <w:lang w:eastAsia="en-AU"/>
          <w14:ligatures w14:val="none"/>
        </w:rPr>
        <w:t>– 2,4-D dimethylamine / Fallow commencement / Lucerne</w:t>
      </w:r>
    </w:p>
    <w:p w14:paraId="2ABB9AAC"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7A2971F3" w14:textId="77777777" w:rsidR="00253AFE" w:rsidRPr="009F1304" w:rsidRDefault="00253AFE" w:rsidP="00253AFE">
      <w:pPr>
        <w:spacing w:after="0" w:line="240" w:lineRule="auto"/>
        <w:rPr>
          <w:rFonts w:ascii="Arial" w:eastAsia="Times New Roman" w:hAnsi="Arial" w:cs="Arial"/>
          <w:b/>
          <w:bCs/>
          <w:iCs/>
          <w:kern w:val="0"/>
          <w:szCs w:val="24"/>
          <w:lang w:eastAsia="en-AU"/>
          <w14:ligatures w14:val="none"/>
        </w:rPr>
      </w:pPr>
      <w:r w:rsidRPr="009F1304">
        <w:rPr>
          <w:rFonts w:ascii="Arial" w:eastAsia="Times New Roman" w:hAnsi="Arial" w:cs="Arial"/>
          <w:b/>
          <w:color w:val="FF0000"/>
          <w:kern w:val="0"/>
          <w:szCs w:val="24"/>
          <w:lang w:eastAsia="en-AU"/>
          <w14:ligatures w14:val="none"/>
        </w:rPr>
        <w:t>ADD to directions for use table:</w:t>
      </w:r>
      <w:r w:rsidRPr="009F1304">
        <w:rPr>
          <w:rFonts w:ascii="Arial" w:eastAsia="Times New Roman" w:hAnsi="Arial" w:cs="Arial"/>
          <w:b/>
          <w:kern w:val="0"/>
          <w:szCs w:val="24"/>
          <w:lang w:eastAsia="en-AU"/>
          <w14:ligatures w14:val="none"/>
        </w:rPr>
        <w:t xml:space="preserve"> </w:t>
      </w:r>
      <w:r w:rsidRPr="009F1304">
        <w:rPr>
          <w:rFonts w:ascii="Arial" w:eastAsia="Times New Roman" w:hAnsi="Arial" w:cs="Arial"/>
          <w:kern w:val="0"/>
          <w:szCs w:val="24"/>
          <w:lang w:eastAsia="en-AU"/>
          <w14:ligatures w14:val="none"/>
        </w:rPr>
        <w:t>Fallow</w:t>
      </w:r>
    </w:p>
    <w:tbl>
      <w:tblPr>
        <w:tblW w:w="4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134"/>
        <w:gridCol w:w="1843"/>
        <w:gridCol w:w="4078"/>
      </w:tblGrid>
      <w:tr w:rsidR="00253AFE" w:rsidRPr="009F1304" w14:paraId="5EBF18AB" w14:textId="77777777" w:rsidTr="00E02ECF">
        <w:trPr>
          <w:trHeight w:val="922"/>
          <w:tblHeader/>
        </w:trPr>
        <w:tc>
          <w:tcPr>
            <w:tcW w:w="690" w:type="pct"/>
            <w:vAlign w:val="center"/>
          </w:tcPr>
          <w:p w14:paraId="230583B2" w14:textId="77777777" w:rsidR="00253AFE" w:rsidRPr="009F1304" w:rsidRDefault="00253AFE" w:rsidP="00253AFE">
            <w:pPr>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693" w:type="pct"/>
            <w:vAlign w:val="center"/>
          </w:tcPr>
          <w:p w14:paraId="259A066D" w14:textId="77777777" w:rsidR="00253AFE" w:rsidRPr="009F1304" w:rsidRDefault="00253AFE" w:rsidP="00253AFE">
            <w:pPr>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26" w:type="pct"/>
            <w:vAlign w:val="center"/>
          </w:tcPr>
          <w:p w14:paraId="20F5575F" w14:textId="77777777" w:rsidR="00253AFE" w:rsidRPr="009F1304" w:rsidRDefault="00253AFE" w:rsidP="00253AFE">
            <w:pPr>
              <w:spacing w:after="0" w:line="240" w:lineRule="auto"/>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91" w:type="pct"/>
            <w:vAlign w:val="center"/>
          </w:tcPr>
          <w:p w14:paraId="7F258DD5"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253AFE" w:rsidRPr="009F1304" w14:paraId="24C91892" w14:textId="77777777" w:rsidTr="006532AC">
        <w:trPr>
          <w:trHeight w:val="922"/>
        </w:trPr>
        <w:tc>
          <w:tcPr>
            <w:tcW w:w="690" w:type="pct"/>
          </w:tcPr>
          <w:p w14:paraId="64222E5D"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Fallow</w:t>
            </w:r>
          </w:p>
        </w:tc>
        <w:tc>
          <w:tcPr>
            <w:tcW w:w="693" w:type="pct"/>
          </w:tcPr>
          <w:p w14:paraId="0E598240"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Control of Lucerne</w:t>
            </w:r>
          </w:p>
        </w:tc>
        <w:tc>
          <w:tcPr>
            <w:tcW w:w="1126" w:type="pct"/>
          </w:tcPr>
          <w:p w14:paraId="1AE68A46"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5L/ha 2,4-D </w:t>
            </w:r>
            <w:proofErr w:type="spellStart"/>
            <w:r w:rsidRPr="009F1304">
              <w:rPr>
                <w:rFonts w:ascii="Arial" w:eastAsia="Times New Roman" w:hAnsi="Arial" w:cs="Arial"/>
                <w:kern w:val="0"/>
                <w:szCs w:val="24"/>
                <w:lang w:eastAsia="en-AU"/>
                <w14:ligatures w14:val="none"/>
              </w:rPr>
              <w:t>ipa</w:t>
            </w:r>
            <w:proofErr w:type="spellEnd"/>
            <w:r w:rsidRPr="009F1304">
              <w:rPr>
                <w:rFonts w:ascii="Arial" w:eastAsia="Times New Roman" w:hAnsi="Arial" w:cs="Arial"/>
                <w:kern w:val="0"/>
                <w:szCs w:val="24"/>
                <w:lang w:eastAsia="en-AU"/>
                <w14:ligatures w14:val="none"/>
              </w:rPr>
              <w:t xml:space="preserve"> (300g/L) </w:t>
            </w:r>
          </w:p>
          <w:p w14:paraId="19535BAD"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Plus</w:t>
            </w:r>
          </w:p>
          <w:p w14:paraId="2DF0B0D3"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1L/ha glyphosate (450g/L)</w:t>
            </w:r>
          </w:p>
        </w:tc>
        <w:tc>
          <w:tcPr>
            <w:tcW w:w="2491" w:type="pct"/>
            <w:shd w:val="clear" w:color="auto" w:fill="auto"/>
          </w:tcPr>
          <w:p w14:paraId="05BC523E" w14:textId="77777777" w:rsidR="00253AFE" w:rsidRPr="009F1304" w:rsidRDefault="00253AFE" w:rsidP="00253AFE">
            <w:pPr>
              <w:numPr>
                <w:ilvl w:val="0"/>
                <w:numId w:val="15"/>
              </w:num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Spray in spring when lucerne is actively growing using a minimum spray volume of 50 L/ha. </w:t>
            </w:r>
          </w:p>
          <w:p w14:paraId="24ABC1DB" w14:textId="77777777" w:rsidR="00253AFE" w:rsidRPr="009F1304" w:rsidRDefault="00253AFE" w:rsidP="00253AFE">
            <w:pPr>
              <w:numPr>
                <w:ilvl w:val="0"/>
                <w:numId w:val="15"/>
              </w:num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Heavily graze lucerne during winter and early spring to reduce crown and root reserves.</w:t>
            </w:r>
          </w:p>
          <w:p w14:paraId="6C38C446" w14:textId="77777777" w:rsidR="00253AFE" w:rsidRPr="009F1304" w:rsidRDefault="00253AFE" w:rsidP="00253AFE">
            <w:pPr>
              <w:numPr>
                <w:ilvl w:val="0"/>
                <w:numId w:val="15"/>
              </w:num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Allow lucerne to regrow to 15-30 cm tall before spraying. </w:t>
            </w:r>
          </w:p>
          <w:p w14:paraId="58CEA9D7" w14:textId="77777777" w:rsidR="00253AFE" w:rsidRPr="009F1304" w:rsidRDefault="00253AFE" w:rsidP="00253AFE">
            <w:pPr>
              <w:numPr>
                <w:ilvl w:val="0"/>
                <w:numId w:val="15"/>
              </w:num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Successful lucerne stand reduction is more likely if &gt;70 mm of rain falls in the 6-8 weeks prior to application.</w:t>
            </w:r>
          </w:p>
          <w:p w14:paraId="0B56730D" w14:textId="77777777" w:rsidR="00253AFE" w:rsidRPr="009F1304" w:rsidRDefault="00253AFE" w:rsidP="00253AFE">
            <w:pPr>
              <w:numPr>
                <w:ilvl w:val="0"/>
                <w:numId w:val="15"/>
              </w:num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Add either 0.5% Uptake spray oil or a non-ionic surfactant. </w:t>
            </w:r>
          </w:p>
          <w:p w14:paraId="0E887A50" w14:textId="77777777" w:rsidR="00253AFE" w:rsidRPr="009F1304" w:rsidRDefault="00253AFE" w:rsidP="00253AFE">
            <w:pPr>
              <w:numPr>
                <w:ilvl w:val="0"/>
                <w:numId w:val="15"/>
              </w:num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Maximum air temperature should not exceed 30°C.</w:t>
            </w:r>
          </w:p>
        </w:tc>
      </w:tr>
    </w:tbl>
    <w:p w14:paraId="51C053C8"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5A5B0914"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717833E8"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GRAZE, CUT OR CULTIVATE FOR AT LEAST 21 DAYS AFTER SPRAYING.</w:t>
      </w:r>
    </w:p>
    <w:p w14:paraId="2B6C3DD9"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728D7D54"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390DF501"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677CFA02" w14:textId="77777777" w:rsidR="00253AFE" w:rsidRPr="009F1304" w:rsidRDefault="00000000" w:rsidP="00253AFE">
      <w:pPr>
        <w:spacing w:before="120" w:after="0" w:line="240" w:lineRule="auto"/>
        <w:rPr>
          <w:rFonts w:ascii="Arial" w:eastAsia="Times New Roman" w:hAnsi="Arial" w:cs="Arial"/>
          <w:b/>
          <w:kern w:val="0"/>
          <w:sz w:val="24"/>
          <w:szCs w:val="24"/>
          <w14:ligatures w14:val="none"/>
        </w:rPr>
      </w:pPr>
      <w:hyperlink r:id="rId184" w:history="1">
        <w:r w:rsidR="00253AFE" w:rsidRPr="009F1304">
          <w:rPr>
            <w:rFonts w:ascii="Arial" w:eastAsia="Times New Roman" w:hAnsi="Arial" w:cs="Arial"/>
            <w:b/>
            <w:i/>
            <w:color w:val="0563C1"/>
            <w:kern w:val="0"/>
            <w:sz w:val="24"/>
            <w:szCs w:val="24"/>
            <w:u w:val="single"/>
            <w14:ligatures w14:val="none"/>
          </w:rPr>
          <w:t>PER13455</w:t>
        </w:r>
      </w:hyperlink>
      <w:r w:rsidR="00253AFE" w:rsidRPr="009F1304">
        <w:rPr>
          <w:rFonts w:ascii="Arial" w:eastAsia="Times New Roman" w:hAnsi="Arial" w:cs="Arial"/>
          <w:b/>
          <w:kern w:val="0"/>
          <w:sz w:val="24"/>
          <w:szCs w:val="24"/>
          <w14:ligatures w14:val="none"/>
        </w:rPr>
        <w:t xml:space="preserve"> </w:t>
      </w:r>
      <w:r w:rsidR="00253AFE" w:rsidRPr="009F1304">
        <w:rPr>
          <w:rFonts w:ascii="Arial" w:eastAsia="Times New Roman" w:hAnsi="Arial" w:cs="Arial"/>
          <w:b/>
          <w:iCs/>
          <w:color w:val="0563C1"/>
          <w:kern w:val="0"/>
          <w:sz w:val="24"/>
          <w:szCs w:val="24"/>
          <w14:ligatures w14:val="none"/>
        </w:rPr>
        <w:t xml:space="preserve">– </w:t>
      </w:r>
      <w:r w:rsidR="00253AFE" w:rsidRPr="009F1304">
        <w:rPr>
          <w:rFonts w:ascii="Arial" w:eastAsia="Times New Roman" w:hAnsi="Arial" w:cs="Arial"/>
          <w:b/>
          <w:iCs/>
          <w:kern w:val="0"/>
          <w:sz w:val="24"/>
          <w:szCs w:val="24"/>
          <w14:ligatures w14:val="none"/>
        </w:rPr>
        <w:t>2,4-D / Softwood &amp; Hardwood Plantations / Control various woody and herbaceous weeds</w:t>
      </w:r>
    </w:p>
    <w:p w14:paraId="409005FA"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p>
    <w:p w14:paraId="70422D32" w14:textId="77777777" w:rsidR="00253AFE" w:rsidRPr="009F1304" w:rsidRDefault="00253AFE" w:rsidP="00253AFE">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to directions for use table: </w:t>
      </w:r>
      <w:r w:rsidRPr="009F1304">
        <w:rPr>
          <w:rFonts w:ascii="Arial" w:eastAsia="Calibri" w:hAnsi="Arial" w:cs="Arial"/>
          <w:kern w:val="0"/>
          <w14:ligatures w14:val="none"/>
        </w:rPr>
        <w:t>hardwood &amp; softwood plantations</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561"/>
        <w:gridCol w:w="1135"/>
        <w:gridCol w:w="3964"/>
      </w:tblGrid>
      <w:tr w:rsidR="00253AFE" w:rsidRPr="009F1304" w14:paraId="32AF7A0E" w14:textId="77777777" w:rsidTr="00E02ECF">
        <w:trPr>
          <w:trHeight w:val="922"/>
          <w:tblHeader/>
        </w:trPr>
        <w:tc>
          <w:tcPr>
            <w:tcW w:w="946" w:type="pct"/>
            <w:vAlign w:val="center"/>
          </w:tcPr>
          <w:p w14:paraId="35CCCE27" w14:textId="77777777" w:rsidR="00253AFE" w:rsidRPr="009F1304" w:rsidRDefault="00253AFE" w:rsidP="00253AFE">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lastRenderedPageBreak/>
              <w:t>Crop</w:t>
            </w:r>
          </w:p>
        </w:tc>
        <w:tc>
          <w:tcPr>
            <w:tcW w:w="950" w:type="pct"/>
            <w:vAlign w:val="center"/>
          </w:tcPr>
          <w:p w14:paraId="0D0D72BB"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691" w:type="pct"/>
            <w:vAlign w:val="center"/>
          </w:tcPr>
          <w:p w14:paraId="57F72B20"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414" w:type="pct"/>
            <w:vAlign w:val="center"/>
          </w:tcPr>
          <w:p w14:paraId="403E577F"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253AFE" w:rsidRPr="009F1304" w14:paraId="2BDC4C23" w14:textId="77777777" w:rsidTr="006532AC">
        <w:trPr>
          <w:trHeight w:val="922"/>
        </w:trPr>
        <w:tc>
          <w:tcPr>
            <w:tcW w:w="946" w:type="pct"/>
          </w:tcPr>
          <w:p w14:paraId="10EA398A" w14:textId="77777777" w:rsidR="00253AFE" w:rsidRPr="009F1304" w:rsidRDefault="00253AFE" w:rsidP="00253AFE">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HARDWOOD &amp; SOFTWOOD PLANTATIONS</w:t>
            </w:r>
          </w:p>
        </w:tc>
        <w:tc>
          <w:tcPr>
            <w:tcW w:w="950" w:type="pct"/>
          </w:tcPr>
          <w:p w14:paraId="04AE1D6E" w14:textId="77777777" w:rsidR="00253AFE" w:rsidRPr="009F1304" w:rsidRDefault="00253AFE" w:rsidP="00253AFE">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 xml:space="preserve">Broadleaf and woody weeds as per product labels including </w:t>
            </w:r>
            <w:proofErr w:type="spellStart"/>
            <w:r w:rsidRPr="009F1304">
              <w:rPr>
                <w:rFonts w:ascii="Arial" w:eastAsia="Calibri" w:hAnsi="Arial" w:cs="Arial"/>
                <w:kern w:val="0"/>
                <w14:ligatures w14:val="none"/>
              </w:rPr>
              <w:t>grounsel</w:t>
            </w:r>
            <w:proofErr w:type="spellEnd"/>
            <w:r w:rsidRPr="009F1304">
              <w:rPr>
                <w:rFonts w:ascii="Arial" w:eastAsia="Calibri" w:hAnsi="Arial" w:cs="Arial"/>
                <w:kern w:val="0"/>
                <w14:ligatures w14:val="none"/>
              </w:rPr>
              <w:t xml:space="preserve"> and </w:t>
            </w:r>
            <w:proofErr w:type="spellStart"/>
            <w:r w:rsidRPr="009F1304">
              <w:rPr>
                <w:rFonts w:ascii="Arial" w:eastAsia="Calibri" w:hAnsi="Arial" w:cs="Arial"/>
                <w:kern w:val="0"/>
                <w14:ligatures w14:val="none"/>
              </w:rPr>
              <w:t>pinus</w:t>
            </w:r>
            <w:proofErr w:type="spellEnd"/>
            <w:r w:rsidRPr="009F1304">
              <w:rPr>
                <w:rFonts w:ascii="Arial" w:eastAsia="Calibri" w:hAnsi="Arial" w:cs="Arial"/>
                <w:kern w:val="0"/>
                <w14:ligatures w14:val="none"/>
              </w:rPr>
              <w:t xml:space="preserve"> spp. wildings</w:t>
            </w:r>
          </w:p>
        </w:tc>
        <w:tc>
          <w:tcPr>
            <w:tcW w:w="691" w:type="pct"/>
          </w:tcPr>
          <w:p w14:paraId="26ABC494" w14:textId="77777777" w:rsidR="00253AFE" w:rsidRPr="009F1304" w:rsidRDefault="00253AFE" w:rsidP="00253AFE">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3.3 L/ha</w:t>
            </w:r>
          </w:p>
        </w:tc>
        <w:tc>
          <w:tcPr>
            <w:tcW w:w="2414" w:type="pct"/>
          </w:tcPr>
          <w:p w14:paraId="26A11D69" w14:textId="77777777" w:rsidR="00253AFE" w:rsidRPr="009F1304" w:rsidRDefault="00253AFE" w:rsidP="00253AFE">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Apply a single preplant application and/or a maximum of 2 post plant applications using shielded sprayers within the first 2 years following planting. Apply using aircraft (rotary wing only) or </w:t>
            </w:r>
            <w:proofErr w:type="gramStart"/>
            <w:r w:rsidRPr="009F1304">
              <w:rPr>
                <w:rFonts w:ascii="Arial" w:eastAsia="Calibri" w:hAnsi="Arial" w:cs="Arial"/>
                <w:kern w:val="0"/>
                <w14:ligatures w14:val="none"/>
              </w:rPr>
              <w:t>ground based</w:t>
            </w:r>
            <w:proofErr w:type="gramEnd"/>
            <w:r w:rsidRPr="009F1304">
              <w:rPr>
                <w:rFonts w:ascii="Arial" w:eastAsia="Calibri" w:hAnsi="Arial" w:cs="Arial"/>
                <w:kern w:val="0"/>
                <w14:ligatures w14:val="none"/>
              </w:rPr>
              <w:t xml:space="preserve"> equipment. </w:t>
            </w:r>
          </w:p>
          <w:p w14:paraId="0DF20F1A" w14:textId="77777777" w:rsidR="00253AFE" w:rsidRPr="009F1304" w:rsidRDefault="00253AFE" w:rsidP="00253AFE">
            <w:pPr>
              <w:spacing w:after="0" w:line="240" w:lineRule="auto"/>
              <w:rPr>
                <w:rFonts w:ascii="Arial" w:eastAsia="Calibri" w:hAnsi="Arial" w:cs="Arial"/>
                <w:kern w:val="0"/>
                <w14:ligatures w14:val="none"/>
              </w:rPr>
            </w:pPr>
          </w:p>
          <w:p w14:paraId="1A3A16A3" w14:textId="77777777" w:rsidR="00253AFE" w:rsidRPr="009F1304" w:rsidRDefault="00253AFE" w:rsidP="00253AFE">
            <w:pPr>
              <w:spacing w:after="0" w:line="240" w:lineRule="auto"/>
              <w:rPr>
                <w:rFonts w:ascii="Arial" w:eastAsia="Calibri" w:hAnsi="Arial" w:cs="Arial"/>
                <w:kern w:val="0"/>
                <w14:ligatures w14:val="none"/>
              </w:rPr>
            </w:pPr>
            <w:r w:rsidRPr="009F1304">
              <w:rPr>
                <w:rFonts w:ascii="Arial" w:eastAsia="Calibri" w:hAnsi="Arial" w:cs="Arial"/>
                <w:b/>
                <w:kern w:val="0"/>
                <w14:ligatures w14:val="none"/>
              </w:rPr>
              <w:t>DO NOT</w:t>
            </w:r>
            <w:r w:rsidRPr="009F1304">
              <w:rPr>
                <w:rFonts w:ascii="Arial" w:eastAsia="Calibri" w:hAnsi="Arial" w:cs="Arial"/>
                <w:kern w:val="0"/>
                <w14:ligatures w14:val="none"/>
              </w:rPr>
              <w:t xml:space="preserve"> spray over or into watercourses.</w:t>
            </w:r>
          </w:p>
          <w:p w14:paraId="41833BEA" w14:textId="77777777" w:rsidR="00253AFE" w:rsidRPr="009F1304" w:rsidRDefault="00253AFE" w:rsidP="00253AFE">
            <w:pPr>
              <w:spacing w:after="0" w:line="240" w:lineRule="auto"/>
              <w:rPr>
                <w:rFonts w:ascii="Arial" w:eastAsia="Calibri" w:hAnsi="Arial" w:cs="Arial"/>
                <w:kern w:val="0"/>
                <w14:ligatures w14:val="none"/>
              </w:rPr>
            </w:pPr>
          </w:p>
          <w:p w14:paraId="629E4B89" w14:textId="77777777" w:rsidR="00253AFE" w:rsidRPr="009F1304" w:rsidRDefault="00253AFE" w:rsidP="00253AFE">
            <w:pPr>
              <w:spacing w:after="0" w:line="240" w:lineRule="auto"/>
              <w:rPr>
                <w:rFonts w:ascii="Arial" w:eastAsia="Calibri" w:hAnsi="Arial" w:cs="Arial"/>
                <w:kern w:val="0"/>
                <w14:ligatures w14:val="none"/>
              </w:rPr>
            </w:pPr>
          </w:p>
          <w:p w14:paraId="6DC4A434" w14:textId="77777777" w:rsidR="00253AFE" w:rsidRPr="009F1304" w:rsidRDefault="00253AFE" w:rsidP="00253AFE">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Products may be mixed with glyphosate for pre-plant spray operations, following the conditions of use under this permit only.</w:t>
            </w:r>
          </w:p>
        </w:tc>
      </w:tr>
    </w:tbl>
    <w:p w14:paraId="3D61AE43" w14:textId="77777777" w:rsidR="00253AFE" w:rsidRPr="009F1304" w:rsidRDefault="00253AFE" w:rsidP="00253AFE">
      <w:pPr>
        <w:spacing w:after="0" w:line="240" w:lineRule="auto"/>
        <w:rPr>
          <w:rFonts w:ascii="Arial" w:eastAsia="Calibri" w:hAnsi="Arial" w:cs="Arial"/>
          <w:kern w:val="0"/>
          <w14:ligatures w14:val="none"/>
        </w:rPr>
      </w:pPr>
    </w:p>
    <w:p w14:paraId="6767081E" w14:textId="77777777" w:rsidR="00253AFE" w:rsidRPr="009F1304" w:rsidRDefault="00253AFE" w:rsidP="00253AFE">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Withholding periods</w:t>
      </w:r>
    </w:p>
    <w:p w14:paraId="76AF678C" w14:textId="77777777" w:rsidR="00253AFE" w:rsidRPr="009F1304" w:rsidRDefault="00253AFE" w:rsidP="00253AFE">
      <w:pPr>
        <w:spacing w:after="0" w:line="240" w:lineRule="auto"/>
        <w:rPr>
          <w:rFonts w:ascii="Arial" w:eastAsia="Calibri" w:hAnsi="Arial" w:cs="Arial"/>
          <w:b/>
          <w:kern w:val="0"/>
          <w14:ligatures w14:val="none"/>
        </w:rPr>
      </w:pPr>
      <w:r w:rsidRPr="009F1304">
        <w:rPr>
          <w:rFonts w:ascii="Arial" w:eastAsia="Calibri" w:hAnsi="Arial" w:cs="Arial"/>
          <w:kern w:val="0"/>
          <w14:ligatures w14:val="none"/>
        </w:rPr>
        <w:t xml:space="preserve">N/A </w:t>
      </w:r>
    </w:p>
    <w:p w14:paraId="42246157"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08B72DA3"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765E7052" w14:textId="77777777" w:rsidR="00253AFE" w:rsidRPr="009F1304" w:rsidRDefault="00000000" w:rsidP="00253AFE">
      <w:pPr>
        <w:spacing w:before="120" w:after="0" w:line="240" w:lineRule="auto"/>
        <w:rPr>
          <w:rFonts w:ascii="Arial" w:eastAsia="Times New Roman" w:hAnsi="Arial" w:cs="Arial"/>
          <w:kern w:val="0"/>
          <w:sz w:val="26"/>
          <w:szCs w:val="26"/>
          <w14:ligatures w14:val="none"/>
        </w:rPr>
      </w:pPr>
      <w:hyperlink r:id="rId185" w:history="1">
        <w:r w:rsidR="00253AFE" w:rsidRPr="009F1304">
          <w:rPr>
            <w:rFonts w:ascii="Arial" w:eastAsia="Times New Roman" w:hAnsi="Arial" w:cs="Arial"/>
            <w:b/>
            <w:i/>
            <w:color w:val="0563C1"/>
            <w:kern w:val="0"/>
            <w:sz w:val="24"/>
            <w:szCs w:val="24"/>
            <w:u w:val="single"/>
            <w14:ligatures w14:val="none"/>
          </w:rPr>
          <w:t>PER13863</w:t>
        </w:r>
      </w:hyperlink>
      <w:r w:rsidR="00253AFE" w:rsidRPr="009F1304">
        <w:rPr>
          <w:rFonts w:ascii="Arial" w:eastAsia="Times New Roman" w:hAnsi="Arial" w:cs="Arial"/>
          <w:b/>
          <w:kern w:val="0"/>
          <w:sz w:val="24"/>
          <w:szCs w:val="24"/>
          <w14:ligatures w14:val="none"/>
        </w:rPr>
        <w:t xml:space="preserve"> </w:t>
      </w:r>
      <w:r w:rsidR="00253AFE" w:rsidRPr="009F1304">
        <w:rPr>
          <w:rFonts w:ascii="Arial" w:eastAsia="Times New Roman" w:hAnsi="Arial" w:cs="Arial"/>
          <w:b/>
          <w:iCs/>
          <w:kern w:val="0"/>
          <w:sz w:val="24"/>
          <w:szCs w:val="24"/>
          <w14:ligatures w14:val="none"/>
        </w:rPr>
        <w:t xml:space="preserve">– Various actives / Duboisia / Pests and Diseases (Consolidated permit) </w:t>
      </w:r>
      <w:proofErr w:type="spellStart"/>
      <w:r w:rsidR="00253AFE" w:rsidRPr="009F1304">
        <w:rPr>
          <w:rFonts w:ascii="Arial" w:eastAsia="Times New Roman" w:hAnsi="Arial" w:cs="Arial"/>
          <w:b/>
          <w:iCs/>
          <w:kern w:val="0"/>
          <w:sz w:val="24"/>
          <w:szCs w:val="24"/>
          <w14:ligatures w14:val="none"/>
        </w:rPr>
        <w:t>Cercospora</w:t>
      </w:r>
      <w:proofErr w:type="spellEnd"/>
      <w:r w:rsidR="00253AFE" w:rsidRPr="009F1304">
        <w:rPr>
          <w:rFonts w:ascii="Arial" w:eastAsia="Times New Roman" w:hAnsi="Arial" w:cs="Arial"/>
          <w:b/>
          <w:iCs/>
          <w:kern w:val="0"/>
          <w:sz w:val="24"/>
          <w:szCs w:val="24"/>
          <w14:ligatures w14:val="none"/>
        </w:rPr>
        <w:t xml:space="preserve"> leaf spot</w:t>
      </w:r>
    </w:p>
    <w:p w14:paraId="2007FD24" w14:textId="77777777" w:rsidR="00253AFE" w:rsidRPr="009F1304" w:rsidRDefault="00253AFE" w:rsidP="00253AFE">
      <w:pPr>
        <w:tabs>
          <w:tab w:val="left" w:pos="1134"/>
        </w:tabs>
        <w:spacing w:after="0" w:line="240" w:lineRule="auto"/>
        <w:rPr>
          <w:rFonts w:ascii="Arial" w:eastAsia="Calibri" w:hAnsi="Arial" w:cs="Arial"/>
          <w:b/>
          <w:kern w:val="0"/>
          <w14:ligatures w14:val="none"/>
        </w:rPr>
      </w:pPr>
    </w:p>
    <w:p w14:paraId="6D871196" w14:textId="77777777" w:rsidR="00253AFE" w:rsidRPr="009F1304" w:rsidRDefault="00253AFE" w:rsidP="00253AFE">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to directions for use table: </w:t>
      </w:r>
      <w:r w:rsidRPr="009F1304">
        <w:rPr>
          <w:rFonts w:ascii="Arial" w:eastAsia="Calibri" w:hAnsi="Arial" w:cs="Arial"/>
          <w:kern w:val="0"/>
          <w14:ligatures w14:val="none"/>
        </w:rPr>
        <w:t>Duboisia</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1419"/>
        <w:gridCol w:w="1841"/>
        <w:gridCol w:w="3397"/>
      </w:tblGrid>
      <w:tr w:rsidR="00253AFE" w:rsidRPr="009F1304" w14:paraId="78C30555" w14:textId="77777777" w:rsidTr="00E02ECF">
        <w:trPr>
          <w:trHeight w:val="922"/>
          <w:tblHeader/>
        </w:trPr>
        <w:tc>
          <w:tcPr>
            <w:tcW w:w="1015" w:type="pct"/>
            <w:vAlign w:val="center"/>
          </w:tcPr>
          <w:p w14:paraId="71BA9A94" w14:textId="77777777" w:rsidR="00253AFE" w:rsidRPr="009F1304" w:rsidRDefault="00253AFE" w:rsidP="00253AFE">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849" w:type="pct"/>
            <w:vAlign w:val="center"/>
          </w:tcPr>
          <w:p w14:paraId="1EC91FF8"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1102" w:type="pct"/>
            <w:vAlign w:val="center"/>
          </w:tcPr>
          <w:p w14:paraId="24DC3ED8"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033" w:type="pct"/>
            <w:vAlign w:val="center"/>
          </w:tcPr>
          <w:p w14:paraId="30639E77"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253AFE" w:rsidRPr="009F1304" w14:paraId="4E9F66C5" w14:textId="77777777" w:rsidTr="006532AC">
        <w:trPr>
          <w:trHeight w:val="922"/>
        </w:trPr>
        <w:tc>
          <w:tcPr>
            <w:tcW w:w="1015" w:type="pct"/>
          </w:tcPr>
          <w:p w14:paraId="6CB0805E" w14:textId="77777777" w:rsidR="00253AFE" w:rsidRPr="009F1304" w:rsidRDefault="00253AFE" w:rsidP="00253AFE">
            <w:pPr>
              <w:rPr>
                <w:rFonts w:ascii="Arial" w:eastAsia="Calibri" w:hAnsi="Arial" w:cs="Arial"/>
                <w:kern w:val="0"/>
                <w:highlight w:val="green"/>
                <w14:ligatures w14:val="none"/>
              </w:rPr>
            </w:pPr>
            <w:r w:rsidRPr="009F1304">
              <w:rPr>
                <w:rFonts w:ascii="Arial" w:eastAsia="Calibri" w:hAnsi="Arial" w:cs="Arial"/>
                <w:kern w:val="0"/>
                <w14:ligatures w14:val="none"/>
              </w:rPr>
              <w:t>Duboisia</w:t>
            </w:r>
          </w:p>
        </w:tc>
        <w:tc>
          <w:tcPr>
            <w:tcW w:w="849" w:type="pct"/>
          </w:tcPr>
          <w:p w14:paraId="4A3984F8" w14:textId="77777777" w:rsidR="00253AFE" w:rsidRPr="009F1304" w:rsidRDefault="00253AFE" w:rsidP="00253AFE">
            <w:pPr>
              <w:rPr>
                <w:rFonts w:ascii="Arial" w:eastAsia="Calibri" w:hAnsi="Arial" w:cs="Arial"/>
                <w:kern w:val="0"/>
                <w:highlight w:val="green"/>
                <w14:ligatures w14:val="none"/>
              </w:rPr>
            </w:pPr>
            <w:r w:rsidRPr="009F1304">
              <w:rPr>
                <w:rFonts w:ascii="Arial" w:eastAsia="Calibri" w:hAnsi="Arial" w:cs="Arial"/>
                <w:iCs/>
                <w:kern w:val="0"/>
                <w14:ligatures w14:val="none"/>
              </w:rPr>
              <w:t>Weeds listed in weed table on label</w:t>
            </w:r>
          </w:p>
        </w:tc>
        <w:tc>
          <w:tcPr>
            <w:tcW w:w="1102" w:type="pct"/>
          </w:tcPr>
          <w:p w14:paraId="1BAEEA73" w14:textId="77777777" w:rsidR="00253AFE" w:rsidRPr="009F1304" w:rsidRDefault="00253AFE" w:rsidP="00253AFE">
            <w:pPr>
              <w:rPr>
                <w:rFonts w:ascii="Arial" w:eastAsia="Calibri" w:hAnsi="Arial" w:cs="Arial"/>
                <w:kern w:val="0"/>
                <w:highlight w:val="green"/>
                <w14:ligatures w14:val="none"/>
              </w:rPr>
            </w:pPr>
            <w:r w:rsidRPr="009F1304">
              <w:rPr>
                <w:rFonts w:ascii="Arial" w:eastAsia="Calibri" w:hAnsi="Arial" w:cs="Arial"/>
                <w:kern w:val="0"/>
                <w14:ligatures w14:val="none"/>
              </w:rPr>
              <w:t xml:space="preserve">Apply via high volume spot spray only in accordance with label directions for pasture situations </w:t>
            </w:r>
          </w:p>
        </w:tc>
        <w:tc>
          <w:tcPr>
            <w:tcW w:w="2033" w:type="pct"/>
            <w:shd w:val="clear" w:color="auto" w:fill="auto"/>
          </w:tcPr>
          <w:p w14:paraId="2064F4C7" w14:textId="77777777" w:rsidR="00253AFE" w:rsidRPr="009F1304" w:rsidRDefault="00253AFE" w:rsidP="00253AFE">
            <w:pPr>
              <w:numPr>
                <w:ilvl w:val="0"/>
                <w:numId w:val="16"/>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as a targeted spray under trees or as an </w:t>
            </w:r>
            <w:proofErr w:type="spellStart"/>
            <w:r w:rsidRPr="009F1304">
              <w:rPr>
                <w:rFonts w:ascii="Arial" w:eastAsia="Calibri" w:hAnsi="Arial" w:cs="Arial"/>
                <w:kern w:val="0"/>
                <w14:ligatures w14:val="none"/>
              </w:rPr>
              <w:t>interow</w:t>
            </w:r>
            <w:proofErr w:type="spellEnd"/>
            <w:r w:rsidRPr="009F1304">
              <w:rPr>
                <w:rFonts w:ascii="Arial" w:eastAsia="Calibri" w:hAnsi="Arial" w:cs="Arial"/>
                <w:kern w:val="0"/>
                <w14:ligatures w14:val="none"/>
              </w:rPr>
              <w:t xml:space="preserve"> application. </w:t>
            </w:r>
          </w:p>
          <w:p w14:paraId="5C0F3635" w14:textId="77777777" w:rsidR="00253AFE" w:rsidRPr="009F1304" w:rsidRDefault="00253AFE" w:rsidP="00253AFE">
            <w:pPr>
              <w:numPr>
                <w:ilvl w:val="0"/>
                <w:numId w:val="16"/>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as an overall foliar application.</w:t>
            </w:r>
          </w:p>
        </w:tc>
      </w:tr>
    </w:tbl>
    <w:p w14:paraId="54367366"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47F5F61B"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41EF52C9"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N/A </w:t>
      </w:r>
    </w:p>
    <w:p w14:paraId="1547AEDB"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7A0BC61F"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30BC86CD"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4B8C43E8"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5F160886"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6B51F670"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426806E5"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2BDD61B9"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66FACA93"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3E3A5779" w14:textId="77777777" w:rsidR="00253AFE" w:rsidRPr="009F1304" w:rsidRDefault="00000000" w:rsidP="00253AFE">
      <w:pPr>
        <w:spacing w:before="120" w:after="0" w:line="240" w:lineRule="auto"/>
        <w:ind w:left="567" w:hanging="567"/>
        <w:rPr>
          <w:rFonts w:ascii="Arial" w:eastAsia="Times New Roman" w:hAnsi="Arial" w:cs="Arial"/>
          <w:b/>
          <w:kern w:val="0"/>
          <w:sz w:val="24"/>
          <w:szCs w:val="24"/>
          <w14:ligatures w14:val="none"/>
        </w:rPr>
      </w:pPr>
      <w:hyperlink r:id="rId186" w:history="1">
        <w:r w:rsidR="00253AFE" w:rsidRPr="009F1304">
          <w:rPr>
            <w:rFonts w:ascii="Arial" w:eastAsia="Times New Roman" w:hAnsi="Arial" w:cs="Arial"/>
            <w:b/>
            <w:i/>
            <w:color w:val="0563C1"/>
            <w:kern w:val="0"/>
            <w:sz w:val="24"/>
            <w:szCs w:val="24"/>
            <w:u w:val="single"/>
            <w14:ligatures w14:val="none"/>
          </w:rPr>
          <w:t>PER14439</w:t>
        </w:r>
      </w:hyperlink>
      <w:r w:rsidR="00253AFE" w:rsidRPr="009F1304">
        <w:rPr>
          <w:rFonts w:ascii="Arial" w:eastAsia="Times New Roman" w:hAnsi="Arial" w:cs="Arial"/>
          <w:b/>
          <w:kern w:val="0"/>
          <w:sz w:val="24"/>
          <w:szCs w:val="24"/>
          <w14:ligatures w14:val="none"/>
        </w:rPr>
        <w:t xml:space="preserve"> </w:t>
      </w:r>
      <w:r w:rsidR="00253AFE" w:rsidRPr="009F1304">
        <w:rPr>
          <w:rFonts w:ascii="Arial" w:eastAsia="Times New Roman" w:hAnsi="Arial" w:cs="Arial"/>
          <w:b/>
          <w:iCs/>
          <w:kern w:val="0"/>
          <w:sz w:val="24"/>
          <w:szCs w:val="24"/>
          <w14:ligatures w14:val="none"/>
        </w:rPr>
        <w:t xml:space="preserve">– 2,4-D (300g/L) / PREPARATORY SPRAY FOR FALLOW CLEARFELLED Pinus </w:t>
      </w:r>
      <w:proofErr w:type="spellStart"/>
      <w:r w:rsidR="00253AFE" w:rsidRPr="009F1304">
        <w:rPr>
          <w:rFonts w:ascii="Arial" w:eastAsia="Times New Roman" w:hAnsi="Arial" w:cs="Arial"/>
          <w:b/>
          <w:iCs/>
          <w:kern w:val="0"/>
          <w:sz w:val="24"/>
          <w:szCs w:val="24"/>
          <w14:ligatures w14:val="none"/>
        </w:rPr>
        <w:t>elliottii</w:t>
      </w:r>
      <w:proofErr w:type="spellEnd"/>
      <w:r w:rsidR="00253AFE" w:rsidRPr="009F1304">
        <w:rPr>
          <w:rFonts w:ascii="Arial" w:eastAsia="Times New Roman" w:hAnsi="Arial" w:cs="Arial"/>
          <w:b/>
          <w:iCs/>
          <w:kern w:val="0"/>
          <w:sz w:val="24"/>
          <w:szCs w:val="24"/>
          <w14:ligatures w14:val="none"/>
        </w:rPr>
        <w:t xml:space="preserve"> PLANTATIONS PRIOR TO REPLANTING PINE SEEDLINGS / Specified weeds Groundsel, wildlings, susceptible broadleaf weeds on the product label</w:t>
      </w:r>
    </w:p>
    <w:p w14:paraId="5F3A9047" w14:textId="77777777" w:rsidR="00253AFE" w:rsidRPr="009F1304" w:rsidRDefault="00253AFE" w:rsidP="00253AFE">
      <w:pPr>
        <w:tabs>
          <w:tab w:val="left" w:pos="1134"/>
        </w:tabs>
        <w:spacing w:after="0" w:line="240" w:lineRule="auto"/>
        <w:rPr>
          <w:rFonts w:ascii="Arial" w:eastAsia="Calibri" w:hAnsi="Arial" w:cs="Arial"/>
          <w:b/>
          <w:kern w:val="0"/>
          <w14:ligatures w14:val="none"/>
        </w:rPr>
      </w:pPr>
    </w:p>
    <w:p w14:paraId="64BDCD08" w14:textId="77777777" w:rsidR="00253AFE" w:rsidRPr="009F1304" w:rsidRDefault="00253AFE" w:rsidP="00253AFE">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Fallow</w:t>
      </w:r>
    </w:p>
    <w:tbl>
      <w:tblPr>
        <w:tblW w:w="5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552"/>
        <w:gridCol w:w="1842"/>
        <w:gridCol w:w="4111"/>
      </w:tblGrid>
      <w:tr w:rsidR="00253AFE" w:rsidRPr="009F1304" w14:paraId="270034BB" w14:textId="77777777" w:rsidTr="00E02ECF">
        <w:trPr>
          <w:trHeight w:val="922"/>
          <w:tblHeader/>
        </w:trPr>
        <w:tc>
          <w:tcPr>
            <w:tcW w:w="831" w:type="pct"/>
            <w:vAlign w:val="center"/>
          </w:tcPr>
          <w:p w14:paraId="606F928E" w14:textId="77777777" w:rsidR="00253AFE" w:rsidRPr="009F1304" w:rsidRDefault="00253AFE" w:rsidP="00253AF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1251" w:type="pct"/>
            <w:vAlign w:val="center"/>
          </w:tcPr>
          <w:p w14:paraId="33564BF2" w14:textId="77777777" w:rsidR="00253AFE" w:rsidRPr="009F1304" w:rsidRDefault="00253AFE" w:rsidP="00253AF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903" w:type="pct"/>
            <w:vAlign w:val="center"/>
          </w:tcPr>
          <w:p w14:paraId="10AC4E25" w14:textId="77777777" w:rsidR="00253AFE" w:rsidRPr="009F1304" w:rsidRDefault="00253AFE" w:rsidP="00253AFE">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015" w:type="pct"/>
            <w:vAlign w:val="center"/>
          </w:tcPr>
          <w:p w14:paraId="3D3EA301" w14:textId="77777777" w:rsidR="00253AFE" w:rsidRPr="009F1304" w:rsidRDefault="00253AFE" w:rsidP="00253AFE">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253AFE" w:rsidRPr="009F1304" w14:paraId="1D35AF3B" w14:textId="77777777" w:rsidTr="006532AC">
        <w:trPr>
          <w:trHeight w:val="922"/>
        </w:trPr>
        <w:tc>
          <w:tcPr>
            <w:tcW w:w="831" w:type="pct"/>
          </w:tcPr>
          <w:p w14:paraId="4DF3BBD4"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Preparatory spray for fallow/ clear felled </w:t>
            </w:r>
          </w:p>
          <w:p w14:paraId="1A79A250"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i/>
                <w:kern w:val="0"/>
                <w:szCs w:val="24"/>
                <w:lang w:eastAsia="en-AU"/>
                <w14:ligatures w14:val="none"/>
              </w:rPr>
              <w:t xml:space="preserve">Pinus </w:t>
            </w:r>
            <w:proofErr w:type="spellStart"/>
            <w:r w:rsidRPr="009F1304">
              <w:rPr>
                <w:rFonts w:ascii="Arial" w:eastAsia="Times New Roman" w:hAnsi="Arial" w:cs="Arial"/>
                <w:i/>
                <w:kern w:val="0"/>
                <w:szCs w:val="24"/>
                <w:lang w:eastAsia="en-AU"/>
                <w14:ligatures w14:val="none"/>
              </w:rPr>
              <w:t>elliottii</w:t>
            </w:r>
            <w:proofErr w:type="spellEnd"/>
            <w:r w:rsidRPr="009F1304">
              <w:rPr>
                <w:rFonts w:ascii="Arial" w:eastAsia="Times New Roman" w:hAnsi="Arial" w:cs="Arial"/>
                <w:kern w:val="0"/>
                <w:szCs w:val="24"/>
                <w:lang w:eastAsia="en-AU"/>
                <w14:ligatures w14:val="none"/>
              </w:rPr>
              <w:t xml:space="preserve"> plantations prior to replanting pine seedlings</w:t>
            </w:r>
          </w:p>
        </w:tc>
        <w:tc>
          <w:tcPr>
            <w:tcW w:w="1251" w:type="pct"/>
          </w:tcPr>
          <w:p w14:paraId="475498ED"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Control of groundsel, unwanted seedlings of previous crop ("wildings") and other susceptible broadleaf weeds listed on the product label</w:t>
            </w:r>
          </w:p>
        </w:tc>
        <w:tc>
          <w:tcPr>
            <w:tcW w:w="903" w:type="pct"/>
          </w:tcPr>
          <w:p w14:paraId="137B88FA"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 Up to 6 L/ha with label rates of glyphosate as required.</w:t>
            </w:r>
          </w:p>
        </w:tc>
        <w:tc>
          <w:tcPr>
            <w:tcW w:w="2015" w:type="pct"/>
            <w:shd w:val="clear" w:color="auto" w:fill="auto"/>
          </w:tcPr>
          <w:p w14:paraId="0542A03D"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Refer to label precautions.</w:t>
            </w:r>
          </w:p>
          <w:p w14:paraId="6809E739"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p>
          <w:p w14:paraId="5EF87635"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Minimum plant-back period of 14 days.</w:t>
            </w:r>
          </w:p>
          <w:p w14:paraId="7CDBBCCC"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p>
          <w:p w14:paraId="14E6CD61"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All application is to comply with Forests NSW Manual for the Use of Herbicides.</w:t>
            </w:r>
          </w:p>
          <w:p w14:paraId="7561D209"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p>
          <w:p w14:paraId="44C38E44"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Persons applying pesticides by aircraft in NSW must hold a current NSW pilot (pesticide rating) licence and be employed or engaged by the holder of an aircraft (pesticide applicator) licence.</w:t>
            </w:r>
          </w:p>
        </w:tc>
      </w:tr>
    </w:tbl>
    <w:p w14:paraId="2F902CD2" w14:textId="77777777" w:rsidR="00253AFE" w:rsidRPr="009F1304" w:rsidRDefault="00253AFE" w:rsidP="00253AFE">
      <w:pPr>
        <w:spacing w:after="0" w:line="240" w:lineRule="auto"/>
        <w:rPr>
          <w:rFonts w:ascii="Arial" w:eastAsia="Times New Roman" w:hAnsi="Arial" w:cs="Arial"/>
          <w:kern w:val="0"/>
          <w:szCs w:val="24"/>
          <w:highlight w:val="yellow"/>
          <w:lang w:eastAsia="en-AU"/>
          <w14:ligatures w14:val="none"/>
        </w:rPr>
      </w:pPr>
    </w:p>
    <w:p w14:paraId="49144B95"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AA45E0F"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N/A</w:t>
      </w:r>
    </w:p>
    <w:p w14:paraId="7EB9317F"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21ACE35A"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009AC43F" w14:textId="77777777" w:rsidR="00253AFE" w:rsidRPr="009F1304" w:rsidRDefault="00000000" w:rsidP="00253AFE">
      <w:pPr>
        <w:spacing w:before="120" w:after="0" w:line="240" w:lineRule="auto"/>
        <w:ind w:left="567" w:hanging="567"/>
        <w:rPr>
          <w:rFonts w:ascii="Arial" w:eastAsia="Times New Roman" w:hAnsi="Arial" w:cs="Arial"/>
          <w:b/>
          <w:kern w:val="0"/>
          <w:sz w:val="24"/>
          <w:szCs w:val="24"/>
          <w14:ligatures w14:val="none"/>
        </w:rPr>
      </w:pPr>
      <w:hyperlink r:id="rId187" w:history="1">
        <w:r w:rsidR="00253AFE" w:rsidRPr="009F1304">
          <w:rPr>
            <w:rFonts w:ascii="Arial" w:eastAsia="Times New Roman" w:hAnsi="Arial" w:cs="Arial"/>
            <w:b/>
            <w:i/>
            <w:color w:val="0563C1"/>
            <w:kern w:val="0"/>
            <w:sz w:val="24"/>
            <w:szCs w:val="24"/>
            <w:u w:val="single"/>
            <w14:ligatures w14:val="none"/>
          </w:rPr>
          <w:t>PER82090</w:t>
        </w:r>
      </w:hyperlink>
      <w:r w:rsidR="00253AFE" w:rsidRPr="009F1304">
        <w:rPr>
          <w:rFonts w:ascii="Arial" w:eastAsia="Times New Roman" w:hAnsi="Arial" w:cs="Arial"/>
          <w:b/>
          <w:kern w:val="0"/>
          <w:sz w:val="24"/>
          <w:szCs w:val="24"/>
          <w14:ligatures w14:val="none"/>
        </w:rPr>
        <w:t xml:space="preserve"> </w:t>
      </w:r>
      <w:r w:rsidR="00253AFE" w:rsidRPr="009F1304">
        <w:rPr>
          <w:rFonts w:ascii="Arial" w:eastAsia="Calibri" w:hAnsi="Arial" w:cs="Arial"/>
          <w:b/>
          <w:iCs/>
          <w:kern w:val="0"/>
          <w:sz w:val="24"/>
          <w:szCs w:val="24"/>
          <w14:ligatures w14:val="none"/>
        </w:rPr>
        <w:t>– VARIOUS ACTIVES / TEA TREE OIL / VARIOUS PESTS &amp; DISEASES</w:t>
      </w:r>
    </w:p>
    <w:p w14:paraId="4C67627A" w14:textId="77777777" w:rsidR="00253AFE" w:rsidRPr="009F1304" w:rsidRDefault="00253AFE" w:rsidP="00253AFE">
      <w:pPr>
        <w:spacing w:after="0" w:line="240" w:lineRule="auto"/>
        <w:rPr>
          <w:rFonts w:ascii="Arial" w:eastAsia="Times New Roman" w:hAnsi="Arial" w:cs="Arial"/>
          <w:iCs/>
          <w:color w:val="0563C1"/>
          <w:kern w:val="0"/>
          <w:sz w:val="28"/>
          <w:szCs w:val="28"/>
          <w:lang w:eastAsia="en-AU"/>
          <w14:ligatures w14:val="none"/>
        </w:rPr>
      </w:pPr>
    </w:p>
    <w:p w14:paraId="3539C800" w14:textId="77777777" w:rsidR="00253AFE" w:rsidRPr="009F1304" w:rsidRDefault="00253AFE" w:rsidP="00253AFE">
      <w:pPr>
        <w:tabs>
          <w:tab w:val="left" w:pos="1134"/>
        </w:tabs>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Oil Tea Tree</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702"/>
        <w:gridCol w:w="1417"/>
        <w:gridCol w:w="3964"/>
      </w:tblGrid>
      <w:tr w:rsidR="00253AFE" w:rsidRPr="009F1304" w14:paraId="7C19512C" w14:textId="77777777" w:rsidTr="00E02ECF">
        <w:trPr>
          <w:trHeight w:val="922"/>
          <w:tblHeader/>
        </w:trPr>
        <w:tc>
          <w:tcPr>
            <w:tcW w:w="831" w:type="pct"/>
            <w:vAlign w:val="center"/>
          </w:tcPr>
          <w:p w14:paraId="04BA799A" w14:textId="77777777" w:rsidR="00253AFE" w:rsidRPr="009F1304" w:rsidRDefault="00253AFE" w:rsidP="00253AFE">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1002" w:type="pct"/>
            <w:vAlign w:val="center"/>
          </w:tcPr>
          <w:p w14:paraId="00D7B502"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834" w:type="pct"/>
            <w:vAlign w:val="center"/>
          </w:tcPr>
          <w:p w14:paraId="6E47B9B5"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333" w:type="pct"/>
            <w:vAlign w:val="center"/>
          </w:tcPr>
          <w:p w14:paraId="50AC467F" w14:textId="77777777" w:rsidR="00253AFE" w:rsidRPr="009F1304" w:rsidRDefault="00253AFE" w:rsidP="00253AFE">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253AFE" w:rsidRPr="009F1304" w14:paraId="54E65E3D" w14:textId="77777777" w:rsidTr="006532AC">
        <w:trPr>
          <w:trHeight w:val="922"/>
        </w:trPr>
        <w:tc>
          <w:tcPr>
            <w:tcW w:w="831" w:type="pct"/>
            <w:vMerge w:val="restart"/>
          </w:tcPr>
          <w:p w14:paraId="724BF96C" w14:textId="77777777" w:rsidR="00253AFE" w:rsidRPr="009F1304" w:rsidRDefault="00253AFE" w:rsidP="00253AFE">
            <w:pPr>
              <w:rPr>
                <w:rFonts w:ascii="Arial" w:eastAsia="Calibri" w:hAnsi="Arial" w:cs="Arial"/>
                <w:kern w:val="0"/>
                <w:highlight w:val="green"/>
                <w14:ligatures w14:val="none"/>
              </w:rPr>
            </w:pPr>
            <w:r w:rsidRPr="009F1304">
              <w:rPr>
                <w:rFonts w:ascii="Arial" w:eastAsia="Times New Roman" w:hAnsi="Arial" w:cs="Arial"/>
                <w:bCs/>
                <w:i/>
                <w:color w:val="333333"/>
                <w:kern w:val="0"/>
                <w14:ligatures w14:val="none"/>
              </w:rPr>
              <w:t>Oil Tea Tree</w:t>
            </w:r>
          </w:p>
        </w:tc>
        <w:tc>
          <w:tcPr>
            <w:tcW w:w="1002" w:type="pct"/>
          </w:tcPr>
          <w:p w14:paraId="67AC8890" w14:textId="77777777" w:rsidR="00253AFE" w:rsidRPr="009F1304" w:rsidRDefault="00253AFE" w:rsidP="00253AFE">
            <w:pPr>
              <w:rPr>
                <w:rFonts w:ascii="Arial" w:eastAsia="Calibri" w:hAnsi="Arial" w:cs="Arial"/>
                <w:kern w:val="0"/>
                <w:highlight w:val="green"/>
                <w14:ligatures w14:val="none"/>
              </w:rPr>
            </w:pPr>
            <w:r w:rsidRPr="009F1304">
              <w:rPr>
                <w:rFonts w:ascii="Arial" w:eastAsia="Calibri" w:hAnsi="Arial" w:cs="Arial"/>
                <w:iCs/>
                <w:kern w:val="0"/>
                <w14:ligatures w14:val="none"/>
              </w:rPr>
              <w:t>Weeds on label</w:t>
            </w:r>
          </w:p>
        </w:tc>
        <w:tc>
          <w:tcPr>
            <w:tcW w:w="834" w:type="pct"/>
          </w:tcPr>
          <w:p w14:paraId="60FFDE8B" w14:textId="77777777" w:rsidR="00253AFE" w:rsidRPr="009F1304" w:rsidRDefault="00253AFE" w:rsidP="00253AFE">
            <w:pPr>
              <w:rPr>
                <w:rFonts w:ascii="Arial" w:eastAsia="Calibri" w:hAnsi="Arial" w:cs="Arial"/>
                <w:kern w:val="0"/>
                <w:highlight w:val="green"/>
                <w14:ligatures w14:val="none"/>
              </w:rPr>
            </w:pPr>
            <w:r w:rsidRPr="009F1304">
              <w:rPr>
                <w:rFonts w:ascii="Arial" w:eastAsia="Calibri" w:hAnsi="Arial" w:cs="Arial"/>
                <w:color w:val="333333"/>
                <w:kern w:val="0"/>
                <w:shd w:val="clear" w:color="auto" w:fill="FFFFFF"/>
                <w14:ligatures w14:val="none"/>
              </w:rPr>
              <w:t>Apply a maximum of 2 L/ha as per label directions</w:t>
            </w:r>
          </w:p>
        </w:tc>
        <w:tc>
          <w:tcPr>
            <w:tcW w:w="2333" w:type="pct"/>
            <w:shd w:val="clear" w:color="auto" w:fill="auto"/>
          </w:tcPr>
          <w:p w14:paraId="5309595B"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28B5D040"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202F912"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nonwoody roots, desirable plants and trees as severe injury or destruction may result.</w:t>
            </w:r>
          </w:p>
          <w:p w14:paraId="271A0EDE"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DB920A2"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following harvest as a blanket spray only after: </w:t>
            </w:r>
          </w:p>
          <w:p w14:paraId="3225B35B"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B5E6EFE" w14:textId="77777777" w:rsidR="00253AFE" w:rsidRPr="009F1304" w:rsidRDefault="00253AFE" w:rsidP="00253AFE">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All residual tea tree foliage has been removed by mechanical shaving, or by using a burner, </w:t>
            </w:r>
          </w:p>
          <w:p w14:paraId="20D4E450"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247830B" w14:textId="77777777" w:rsidR="00253AFE" w:rsidRPr="009F1304" w:rsidRDefault="00253AFE" w:rsidP="00253AFE">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No swollen buds are present on stumps. NOTE that buds can burst 8 days after harvest in summer and </w:t>
            </w:r>
          </w:p>
          <w:p w14:paraId="2C7AF665"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044B396B" w14:textId="77777777" w:rsidR="00253AFE" w:rsidRPr="009F1304" w:rsidRDefault="00253AFE" w:rsidP="00253AFE">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Times New Roman" w:hAnsi="Arial" w:cs="Arial"/>
                <w:kern w:val="0"/>
                <w:szCs w:val="24"/>
                <w:lang w:eastAsia="en-AU"/>
                <w14:ligatures w14:val="none"/>
              </w:rPr>
              <w:t>Surface of cut stumps are dry before spraying commences.</w:t>
            </w:r>
          </w:p>
        </w:tc>
      </w:tr>
      <w:tr w:rsidR="00253AFE" w:rsidRPr="009F1304" w14:paraId="2D033EF4" w14:textId="77777777" w:rsidTr="006532AC">
        <w:trPr>
          <w:trHeight w:val="922"/>
        </w:trPr>
        <w:tc>
          <w:tcPr>
            <w:tcW w:w="831" w:type="pct"/>
            <w:vMerge/>
          </w:tcPr>
          <w:p w14:paraId="24BA35FC" w14:textId="77777777" w:rsidR="00253AFE" w:rsidRPr="009F1304" w:rsidRDefault="00253AFE" w:rsidP="00253AFE">
            <w:pPr>
              <w:rPr>
                <w:rFonts w:ascii="Arial" w:eastAsia="Times New Roman" w:hAnsi="Arial" w:cs="Arial"/>
                <w:bCs/>
                <w:i/>
                <w:color w:val="333333"/>
                <w:kern w:val="0"/>
                <w14:ligatures w14:val="none"/>
              </w:rPr>
            </w:pPr>
          </w:p>
        </w:tc>
        <w:tc>
          <w:tcPr>
            <w:tcW w:w="1002" w:type="pct"/>
          </w:tcPr>
          <w:p w14:paraId="16B5C6A3" w14:textId="77777777" w:rsidR="00253AFE" w:rsidRPr="009F1304" w:rsidRDefault="00253AFE" w:rsidP="00253AFE">
            <w:pPr>
              <w:rPr>
                <w:rFonts w:ascii="Arial" w:eastAsia="Calibri" w:hAnsi="Arial" w:cs="Arial"/>
                <w:iCs/>
                <w:kern w:val="0"/>
                <w14:ligatures w14:val="none"/>
              </w:rPr>
            </w:pPr>
            <w:r w:rsidRPr="009F1304">
              <w:rPr>
                <w:rFonts w:ascii="Arial" w:eastAsia="Calibri" w:hAnsi="Arial" w:cs="Arial"/>
                <w:iCs/>
                <w:kern w:val="0"/>
                <w14:ligatures w14:val="none"/>
              </w:rPr>
              <w:t xml:space="preserve">Purple Top (Verbena </w:t>
            </w:r>
            <w:proofErr w:type="spellStart"/>
            <w:r w:rsidRPr="009F1304">
              <w:rPr>
                <w:rFonts w:ascii="Arial" w:eastAsia="Calibri" w:hAnsi="Arial" w:cs="Arial"/>
                <w:iCs/>
                <w:kern w:val="0"/>
                <w14:ligatures w14:val="none"/>
              </w:rPr>
              <w:t>bonariensis</w:t>
            </w:r>
            <w:proofErr w:type="spellEnd"/>
            <w:r w:rsidRPr="009F1304">
              <w:rPr>
                <w:rFonts w:ascii="Arial" w:eastAsia="Calibri" w:hAnsi="Arial" w:cs="Arial"/>
                <w:iCs/>
                <w:kern w:val="0"/>
                <w14:ligatures w14:val="none"/>
              </w:rPr>
              <w:t>)</w:t>
            </w:r>
          </w:p>
        </w:tc>
        <w:tc>
          <w:tcPr>
            <w:tcW w:w="834" w:type="pct"/>
          </w:tcPr>
          <w:p w14:paraId="569216A2" w14:textId="77777777" w:rsidR="00253AFE" w:rsidRPr="009F1304" w:rsidRDefault="00253AFE" w:rsidP="00253AFE">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Apply 2 L/ha Plus 720 g ai glyphosate /ha in a tank mix.</w:t>
            </w:r>
          </w:p>
        </w:tc>
        <w:tc>
          <w:tcPr>
            <w:tcW w:w="2333" w:type="pct"/>
            <w:shd w:val="clear" w:color="auto" w:fill="auto"/>
          </w:tcPr>
          <w:p w14:paraId="3D7B2044"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37919B42"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7FE028C" w14:textId="77777777" w:rsidR="00253AFE" w:rsidRPr="009F1304" w:rsidRDefault="00253AFE" w:rsidP="00253AFE">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nonwoody roots, desirable plants and trees as severe injury or destruction may result.</w:t>
            </w:r>
          </w:p>
          <w:p w14:paraId="16B4B151" w14:textId="77777777" w:rsidR="00253AFE" w:rsidRPr="009F1304" w:rsidRDefault="00253AFE" w:rsidP="00253AFE">
            <w:pPr>
              <w:tabs>
                <w:tab w:val="left" w:pos="4820"/>
                <w:tab w:val="left" w:pos="10206"/>
              </w:tabs>
              <w:spacing w:after="0" w:line="240" w:lineRule="auto"/>
              <w:ind w:right="-57"/>
              <w:rPr>
                <w:rFonts w:ascii="Arial" w:eastAsia="Calibri" w:hAnsi="Arial" w:cs="Arial"/>
                <w:kern w:val="0"/>
                <w14:ligatures w14:val="none"/>
              </w:rPr>
            </w:pPr>
          </w:p>
        </w:tc>
      </w:tr>
    </w:tbl>
    <w:p w14:paraId="7092D7E7"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4C719AC6" w14:textId="77777777" w:rsidR="00253AFE" w:rsidRPr="009F1304" w:rsidRDefault="00253AFE" w:rsidP="00253AFE">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3D4B8076" w14:textId="77777777" w:rsidR="00253AFE" w:rsidRPr="009F1304" w:rsidRDefault="00253AFE" w:rsidP="00253AFE">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N/A </w:t>
      </w:r>
    </w:p>
    <w:p w14:paraId="148C033D" w14:textId="77777777" w:rsidR="00253AFE" w:rsidRPr="009F1304" w:rsidRDefault="00253AFE" w:rsidP="00253AFE">
      <w:pPr>
        <w:spacing w:after="0" w:line="240" w:lineRule="auto"/>
        <w:rPr>
          <w:rFonts w:ascii="Arial" w:eastAsia="Times New Roman" w:hAnsi="Arial" w:cs="Arial"/>
          <w:iCs/>
          <w:color w:val="2E74B5"/>
          <w:kern w:val="0"/>
          <w:sz w:val="32"/>
          <w:szCs w:val="32"/>
          <w:lang w:eastAsia="en-AU"/>
          <w14:ligatures w14:val="none"/>
        </w:rPr>
      </w:pPr>
    </w:p>
    <w:p w14:paraId="0D70B16C" w14:textId="0391BBA0" w:rsidR="004B2DE9" w:rsidRPr="009F1304" w:rsidRDefault="004B2DE9">
      <w:pPr>
        <w:rPr>
          <w:rFonts w:ascii="Arial" w:eastAsia="Times New Roman" w:hAnsi="Arial" w:cs="Arial"/>
          <w:b/>
          <w:kern w:val="0"/>
          <w14:ligatures w14:val="none"/>
        </w:rPr>
      </w:pPr>
      <w:r w:rsidRPr="009F1304">
        <w:rPr>
          <w:rFonts w:ascii="Arial" w:eastAsia="Times New Roman" w:hAnsi="Arial" w:cs="Arial"/>
          <w:b/>
          <w:kern w:val="0"/>
          <w14:ligatures w14:val="none"/>
        </w:rPr>
        <w:br w:type="page"/>
      </w:r>
    </w:p>
    <w:p w14:paraId="08D7AD9D" w14:textId="30F737B8" w:rsidR="002C6DBF" w:rsidRPr="009F1304" w:rsidRDefault="004B2DE9" w:rsidP="004B2DE9">
      <w:pPr>
        <w:pStyle w:val="Heading2"/>
        <w:rPr>
          <w:rFonts w:ascii="Arial" w:hAnsi="Arial" w:cs="Arial"/>
        </w:rPr>
      </w:pPr>
      <w:r w:rsidRPr="009F1304">
        <w:rPr>
          <w:rFonts w:ascii="Arial" w:hAnsi="Arial" w:cs="Arial"/>
        </w:rPr>
        <w:lastRenderedPageBreak/>
        <w:t>450 g/L 2,4-D as the isopropylamine salt products</w:t>
      </w:r>
    </w:p>
    <w:p w14:paraId="6B1FBC2D"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B82F532"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2A0559E7"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all Label statements other than the directions for use and withholding periods given below, you MUST follow the instructions provided in the Final Regulatory Decision following the 2,4-D chemical review. The final regulatory decision and model labels are available on the APVMA website at nodes </w:t>
      </w:r>
      <w:hyperlink r:id="rId188" w:history="1">
        <w:r w:rsidRPr="009F1304">
          <w:rPr>
            <w:rFonts w:ascii="Arial" w:eastAsia="Calibri" w:hAnsi="Arial" w:cs="Arial"/>
            <w:color w:val="0563C1"/>
            <w:kern w:val="0"/>
            <w:u w:val="single"/>
            <w14:ligatures w14:val="none"/>
          </w:rPr>
          <w:t>73206</w:t>
        </w:r>
      </w:hyperlink>
      <w:r w:rsidRPr="009F1304">
        <w:rPr>
          <w:rFonts w:ascii="Arial" w:eastAsia="Calibri" w:hAnsi="Arial" w:cs="Arial"/>
          <w:kern w:val="0"/>
          <w14:ligatures w14:val="none"/>
        </w:rPr>
        <w:t xml:space="preserve"> and </w:t>
      </w:r>
      <w:hyperlink r:id="rId189" w:history="1">
        <w:r w:rsidRPr="009F1304">
          <w:rPr>
            <w:rFonts w:ascii="Arial" w:eastAsia="Calibri" w:hAnsi="Arial" w:cs="Arial"/>
            <w:color w:val="0563C1"/>
            <w:kern w:val="0"/>
            <w:u w:val="single"/>
            <w14:ligatures w14:val="none"/>
          </w:rPr>
          <w:t>55366</w:t>
        </w:r>
      </w:hyperlink>
    </w:p>
    <w:p w14:paraId="2A56CB7C"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5EC92258" w14:textId="77777777" w:rsidR="004B2DE9" w:rsidRPr="009F1304" w:rsidRDefault="00000000" w:rsidP="004B2DE9">
      <w:pPr>
        <w:spacing w:before="120" w:after="0" w:line="240" w:lineRule="auto"/>
        <w:rPr>
          <w:rFonts w:ascii="Arial" w:eastAsia="Times New Roman" w:hAnsi="Arial" w:cs="Arial"/>
          <w:b/>
          <w:kern w:val="0"/>
          <w:sz w:val="24"/>
          <w:szCs w:val="24"/>
          <w14:ligatures w14:val="none"/>
        </w:rPr>
      </w:pPr>
      <w:hyperlink r:id="rId190" w:history="1">
        <w:r w:rsidR="004B2DE9" w:rsidRPr="009F1304">
          <w:rPr>
            <w:rFonts w:ascii="Arial" w:eastAsia="Times New Roman" w:hAnsi="Arial" w:cs="Arial"/>
            <w:b/>
            <w:color w:val="0563C1"/>
            <w:kern w:val="0"/>
            <w:sz w:val="24"/>
            <w:szCs w:val="24"/>
            <w:u w:val="single"/>
            <w14:ligatures w14:val="none"/>
          </w:rPr>
          <w:t>PER13455</w:t>
        </w:r>
      </w:hyperlink>
      <w:r w:rsidR="004B2DE9" w:rsidRPr="009F1304">
        <w:rPr>
          <w:rFonts w:ascii="Arial" w:eastAsia="Times New Roman" w:hAnsi="Arial" w:cs="Arial"/>
          <w:b/>
          <w:kern w:val="0"/>
          <w:sz w:val="24"/>
          <w:szCs w:val="24"/>
          <w14:ligatures w14:val="none"/>
        </w:rPr>
        <w:t xml:space="preserve"> </w:t>
      </w:r>
      <w:r w:rsidR="004B2DE9" w:rsidRPr="009F1304">
        <w:rPr>
          <w:rFonts w:ascii="Arial" w:eastAsia="Times New Roman" w:hAnsi="Arial" w:cs="Arial"/>
          <w:b/>
          <w:iCs/>
          <w:color w:val="0563C1"/>
          <w:kern w:val="0"/>
          <w:sz w:val="24"/>
          <w:szCs w:val="24"/>
          <w14:ligatures w14:val="none"/>
        </w:rPr>
        <w:t xml:space="preserve">– </w:t>
      </w:r>
      <w:r w:rsidR="004B2DE9" w:rsidRPr="009F1304">
        <w:rPr>
          <w:rFonts w:ascii="Arial" w:eastAsia="Times New Roman" w:hAnsi="Arial" w:cs="Arial"/>
          <w:b/>
          <w:iCs/>
          <w:kern w:val="0"/>
          <w:sz w:val="24"/>
          <w:szCs w:val="24"/>
          <w14:ligatures w14:val="none"/>
        </w:rPr>
        <w:t>2,4-D / Softwood &amp; Hardwood Plantations / Control various woody and herbaceous weeds</w:t>
      </w:r>
    </w:p>
    <w:p w14:paraId="6537830D"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1DAB77F2"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562539CF" w14:textId="77777777" w:rsidR="004B2DE9" w:rsidRPr="009F1304" w:rsidRDefault="004B2DE9" w:rsidP="004B2DE9">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to directions for use table: </w:t>
      </w:r>
      <w:r w:rsidRPr="009F1304">
        <w:rPr>
          <w:rFonts w:ascii="Arial" w:eastAsia="Calibri" w:hAnsi="Arial" w:cs="Arial"/>
          <w:kern w:val="0"/>
          <w14:ligatures w14:val="none"/>
        </w:rPr>
        <w:t>hardwood &amp; softwood plantations</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403"/>
        <w:gridCol w:w="1293"/>
        <w:gridCol w:w="3964"/>
      </w:tblGrid>
      <w:tr w:rsidR="004B2DE9" w:rsidRPr="009F1304" w14:paraId="1250EB53" w14:textId="77777777" w:rsidTr="00E02ECF">
        <w:trPr>
          <w:trHeight w:val="922"/>
          <w:tblHeader/>
        </w:trPr>
        <w:tc>
          <w:tcPr>
            <w:tcW w:w="946" w:type="pct"/>
            <w:vAlign w:val="center"/>
          </w:tcPr>
          <w:p w14:paraId="6D278B32" w14:textId="77777777" w:rsidR="004B2DE9" w:rsidRPr="009F1304" w:rsidRDefault="004B2DE9" w:rsidP="004B2DE9">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854" w:type="pct"/>
            <w:vAlign w:val="center"/>
          </w:tcPr>
          <w:p w14:paraId="2113E491"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787" w:type="pct"/>
            <w:vAlign w:val="center"/>
          </w:tcPr>
          <w:p w14:paraId="13345BA1"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413" w:type="pct"/>
            <w:vAlign w:val="center"/>
          </w:tcPr>
          <w:p w14:paraId="5AABF7DE"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4B2DE9" w:rsidRPr="009F1304" w14:paraId="0D32E592" w14:textId="77777777" w:rsidTr="006532AC">
        <w:trPr>
          <w:trHeight w:val="922"/>
        </w:trPr>
        <w:tc>
          <w:tcPr>
            <w:tcW w:w="946" w:type="pct"/>
          </w:tcPr>
          <w:p w14:paraId="4560834D"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HARDWOOD &amp; SOFTWOOD PLANTATIONS</w:t>
            </w:r>
          </w:p>
        </w:tc>
        <w:tc>
          <w:tcPr>
            <w:tcW w:w="854" w:type="pct"/>
          </w:tcPr>
          <w:p w14:paraId="229A0B00"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 xml:space="preserve">Broadleaf and woody weeds as per product labels including </w:t>
            </w:r>
            <w:proofErr w:type="spellStart"/>
            <w:r w:rsidRPr="009F1304">
              <w:rPr>
                <w:rFonts w:ascii="Arial" w:eastAsia="Calibri" w:hAnsi="Arial" w:cs="Arial"/>
                <w:kern w:val="0"/>
                <w14:ligatures w14:val="none"/>
              </w:rPr>
              <w:t>grounsel</w:t>
            </w:r>
            <w:proofErr w:type="spellEnd"/>
            <w:r w:rsidRPr="009F1304">
              <w:rPr>
                <w:rFonts w:ascii="Arial" w:eastAsia="Calibri" w:hAnsi="Arial" w:cs="Arial"/>
                <w:kern w:val="0"/>
                <w14:ligatures w14:val="none"/>
              </w:rPr>
              <w:t xml:space="preserve"> and </w:t>
            </w:r>
            <w:proofErr w:type="spellStart"/>
            <w:r w:rsidRPr="009F1304">
              <w:rPr>
                <w:rFonts w:ascii="Arial" w:eastAsia="Calibri" w:hAnsi="Arial" w:cs="Arial"/>
                <w:kern w:val="0"/>
                <w14:ligatures w14:val="none"/>
              </w:rPr>
              <w:t>pinus</w:t>
            </w:r>
            <w:proofErr w:type="spellEnd"/>
            <w:r w:rsidRPr="009F1304">
              <w:rPr>
                <w:rFonts w:ascii="Arial" w:eastAsia="Calibri" w:hAnsi="Arial" w:cs="Arial"/>
                <w:kern w:val="0"/>
                <w14:ligatures w14:val="none"/>
              </w:rPr>
              <w:t xml:space="preserve"> spp. wildings</w:t>
            </w:r>
          </w:p>
        </w:tc>
        <w:tc>
          <w:tcPr>
            <w:tcW w:w="787" w:type="pct"/>
          </w:tcPr>
          <w:p w14:paraId="0AA4B34E"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Maximum rate 2.2 L/ha</w:t>
            </w:r>
          </w:p>
        </w:tc>
        <w:tc>
          <w:tcPr>
            <w:tcW w:w="2413" w:type="pct"/>
          </w:tcPr>
          <w:p w14:paraId="6B7F6291"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Apply a single pre-plant application and/or a maximum of 2 post plant applications using shielded sprayers within the first 2 years following planting. Apply using aircraft (rotary wing only) or </w:t>
            </w:r>
            <w:proofErr w:type="gramStart"/>
            <w:r w:rsidRPr="009F1304">
              <w:rPr>
                <w:rFonts w:ascii="Arial" w:eastAsia="Calibri" w:hAnsi="Arial" w:cs="Arial"/>
                <w:kern w:val="0"/>
                <w14:ligatures w14:val="none"/>
              </w:rPr>
              <w:t>ground based</w:t>
            </w:r>
            <w:proofErr w:type="gramEnd"/>
            <w:r w:rsidRPr="009F1304">
              <w:rPr>
                <w:rFonts w:ascii="Arial" w:eastAsia="Calibri" w:hAnsi="Arial" w:cs="Arial"/>
                <w:kern w:val="0"/>
                <w14:ligatures w14:val="none"/>
              </w:rPr>
              <w:t xml:space="preserve"> equipment. </w:t>
            </w:r>
          </w:p>
          <w:p w14:paraId="10F54D77" w14:textId="77777777" w:rsidR="004B2DE9" w:rsidRPr="009F1304" w:rsidRDefault="004B2DE9" w:rsidP="004B2DE9">
            <w:pPr>
              <w:spacing w:after="0" w:line="240" w:lineRule="auto"/>
              <w:rPr>
                <w:rFonts w:ascii="Arial" w:eastAsia="Calibri" w:hAnsi="Arial" w:cs="Arial"/>
                <w:kern w:val="0"/>
                <w14:ligatures w14:val="none"/>
              </w:rPr>
            </w:pPr>
          </w:p>
          <w:p w14:paraId="2DA97A37"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b/>
                <w:kern w:val="0"/>
                <w14:ligatures w14:val="none"/>
              </w:rPr>
              <w:t>DO NOT</w:t>
            </w:r>
            <w:r w:rsidRPr="009F1304">
              <w:rPr>
                <w:rFonts w:ascii="Arial" w:eastAsia="Calibri" w:hAnsi="Arial" w:cs="Arial"/>
                <w:kern w:val="0"/>
                <w14:ligatures w14:val="none"/>
              </w:rPr>
              <w:t xml:space="preserve"> spray over or into watercourses.</w:t>
            </w:r>
          </w:p>
          <w:p w14:paraId="59C25B5B" w14:textId="77777777" w:rsidR="004B2DE9" w:rsidRPr="009F1304" w:rsidRDefault="004B2DE9" w:rsidP="004B2DE9">
            <w:pPr>
              <w:spacing w:after="0" w:line="240" w:lineRule="auto"/>
              <w:rPr>
                <w:rFonts w:ascii="Arial" w:eastAsia="Calibri" w:hAnsi="Arial" w:cs="Arial"/>
                <w:kern w:val="0"/>
                <w14:ligatures w14:val="none"/>
              </w:rPr>
            </w:pPr>
          </w:p>
          <w:p w14:paraId="1037A7ED" w14:textId="77777777" w:rsidR="004B2DE9" w:rsidRPr="009F1304" w:rsidRDefault="004B2DE9" w:rsidP="004B2DE9">
            <w:pPr>
              <w:spacing w:after="0" w:line="240" w:lineRule="auto"/>
              <w:rPr>
                <w:rFonts w:ascii="Arial" w:eastAsia="Calibri" w:hAnsi="Arial" w:cs="Arial"/>
                <w:kern w:val="0"/>
                <w14:ligatures w14:val="none"/>
              </w:rPr>
            </w:pPr>
          </w:p>
          <w:p w14:paraId="4231D7DC"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Products may be mixed with glyphosate for pre-plant spray operations, following the conditions of use under this permit only.</w:t>
            </w:r>
          </w:p>
        </w:tc>
      </w:tr>
    </w:tbl>
    <w:p w14:paraId="749DD2ED" w14:textId="77777777" w:rsidR="004B2DE9" w:rsidRPr="009F1304" w:rsidRDefault="004B2DE9" w:rsidP="004B2DE9">
      <w:pPr>
        <w:spacing w:after="0" w:line="240" w:lineRule="auto"/>
        <w:rPr>
          <w:rFonts w:ascii="Arial" w:eastAsia="Calibri" w:hAnsi="Arial" w:cs="Arial"/>
          <w:kern w:val="0"/>
          <w14:ligatures w14:val="none"/>
        </w:rPr>
      </w:pPr>
    </w:p>
    <w:p w14:paraId="65B1B379" w14:textId="77777777" w:rsidR="004B2DE9" w:rsidRPr="009F1304" w:rsidRDefault="004B2DE9" w:rsidP="004B2DE9">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Withholding periods</w:t>
      </w:r>
    </w:p>
    <w:p w14:paraId="6D3F2004" w14:textId="77777777" w:rsidR="004B2DE9" w:rsidRPr="009F1304" w:rsidRDefault="004B2DE9" w:rsidP="004B2DE9">
      <w:pPr>
        <w:spacing w:after="0" w:line="240" w:lineRule="auto"/>
        <w:rPr>
          <w:rFonts w:ascii="Arial" w:eastAsia="Calibri" w:hAnsi="Arial" w:cs="Arial"/>
          <w:b/>
          <w:kern w:val="0"/>
          <w14:ligatures w14:val="none"/>
        </w:rPr>
      </w:pPr>
      <w:r w:rsidRPr="009F1304">
        <w:rPr>
          <w:rFonts w:ascii="Arial" w:eastAsia="Calibri" w:hAnsi="Arial" w:cs="Arial"/>
          <w:kern w:val="0"/>
          <w14:ligatures w14:val="none"/>
        </w:rPr>
        <w:t xml:space="preserve">N/A </w:t>
      </w:r>
    </w:p>
    <w:p w14:paraId="29BC2B59" w14:textId="77777777" w:rsidR="004B2DE9" w:rsidRPr="009F1304" w:rsidRDefault="004B2DE9" w:rsidP="004B2DE9">
      <w:pPr>
        <w:spacing w:after="0" w:line="240" w:lineRule="auto"/>
        <w:rPr>
          <w:rFonts w:ascii="Arial" w:eastAsia="Times New Roman" w:hAnsi="Arial" w:cs="Arial"/>
          <w:iCs/>
          <w:color w:val="2E74B5"/>
          <w:kern w:val="0"/>
          <w:sz w:val="32"/>
          <w:szCs w:val="32"/>
          <w:lang w:eastAsia="en-AU"/>
          <w14:ligatures w14:val="none"/>
        </w:rPr>
      </w:pPr>
    </w:p>
    <w:p w14:paraId="32D7AC68" w14:textId="77777777" w:rsidR="004B2DE9" w:rsidRPr="009F1304" w:rsidRDefault="00000000" w:rsidP="004B2DE9">
      <w:pPr>
        <w:spacing w:before="120" w:after="0" w:line="240" w:lineRule="auto"/>
        <w:ind w:left="567" w:hanging="567"/>
        <w:rPr>
          <w:rFonts w:ascii="Arial" w:eastAsia="Times New Roman" w:hAnsi="Arial" w:cs="Arial"/>
          <w:b/>
          <w:kern w:val="0"/>
          <w:sz w:val="24"/>
          <w:szCs w:val="24"/>
          <w14:ligatures w14:val="none"/>
        </w:rPr>
      </w:pPr>
      <w:hyperlink r:id="rId191" w:history="1">
        <w:r w:rsidR="004B2DE9" w:rsidRPr="009F1304">
          <w:rPr>
            <w:rFonts w:ascii="Arial" w:eastAsia="Times New Roman" w:hAnsi="Arial" w:cs="Arial"/>
            <w:b/>
            <w:i/>
            <w:color w:val="0563C1"/>
            <w:kern w:val="0"/>
            <w:sz w:val="24"/>
            <w:szCs w:val="24"/>
            <w:u w:val="single"/>
            <w14:ligatures w14:val="none"/>
          </w:rPr>
          <w:t>PER14439</w:t>
        </w:r>
      </w:hyperlink>
      <w:r w:rsidR="004B2DE9" w:rsidRPr="009F1304">
        <w:rPr>
          <w:rFonts w:ascii="Arial" w:eastAsia="Times New Roman" w:hAnsi="Arial" w:cs="Arial"/>
          <w:b/>
          <w:kern w:val="0"/>
          <w:sz w:val="24"/>
          <w:szCs w:val="24"/>
          <w14:ligatures w14:val="none"/>
        </w:rPr>
        <w:t xml:space="preserve"> </w:t>
      </w:r>
      <w:r w:rsidR="004B2DE9" w:rsidRPr="009F1304">
        <w:rPr>
          <w:rFonts w:ascii="Arial" w:eastAsia="Times New Roman" w:hAnsi="Arial" w:cs="Arial"/>
          <w:b/>
          <w:iCs/>
          <w:kern w:val="0"/>
          <w:sz w:val="24"/>
          <w:szCs w:val="24"/>
          <w14:ligatures w14:val="none"/>
        </w:rPr>
        <w:t xml:space="preserve">– 2,4-D (300g/L) / PREPARATORY SPRAY FOR FALLOW CLEARFELLED Pinus </w:t>
      </w:r>
      <w:proofErr w:type="spellStart"/>
      <w:r w:rsidR="004B2DE9" w:rsidRPr="009F1304">
        <w:rPr>
          <w:rFonts w:ascii="Arial" w:eastAsia="Times New Roman" w:hAnsi="Arial" w:cs="Arial"/>
          <w:b/>
          <w:iCs/>
          <w:kern w:val="0"/>
          <w:sz w:val="24"/>
          <w:szCs w:val="24"/>
          <w14:ligatures w14:val="none"/>
        </w:rPr>
        <w:t>elliottii</w:t>
      </w:r>
      <w:proofErr w:type="spellEnd"/>
      <w:r w:rsidR="004B2DE9" w:rsidRPr="009F1304">
        <w:rPr>
          <w:rFonts w:ascii="Arial" w:eastAsia="Times New Roman" w:hAnsi="Arial" w:cs="Arial"/>
          <w:b/>
          <w:iCs/>
          <w:kern w:val="0"/>
          <w:sz w:val="24"/>
          <w:szCs w:val="24"/>
          <w14:ligatures w14:val="none"/>
        </w:rPr>
        <w:t xml:space="preserve"> PLANTATIONS PRIOR TO REPLANTING PINE SEEDLINGS / Specified weeds Groundsel, wildlings, susceptible broadleaf weeds on the product label</w:t>
      </w:r>
    </w:p>
    <w:p w14:paraId="16FDD8AB" w14:textId="77777777" w:rsidR="004B2DE9" w:rsidRPr="009F1304" w:rsidRDefault="004B2DE9" w:rsidP="004B2DE9">
      <w:pPr>
        <w:tabs>
          <w:tab w:val="left" w:pos="1134"/>
        </w:tabs>
        <w:spacing w:after="0" w:line="240" w:lineRule="auto"/>
        <w:rPr>
          <w:rFonts w:ascii="Arial" w:eastAsia="Calibri" w:hAnsi="Arial" w:cs="Arial"/>
          <w:b/>
          <w:kern w:val="0"/>
          <w14:ligatures w14:val="none"/>
        </w:rPr>
      </w:pPr>
    </w:p>
    <w:p w14:paraId="236DC528" w14:textId="77777777" w:rsidR="004B2DE9" w:rsidRPr="009F1304" w:rsidRDefault="004B2DE9" w:rsidP="004B2DE9">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Fallow</w:t>
      </w:r>
    </w:p>
    <w:tbl>
      <w:tblPr>
        <w:tblW w:w="5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552"/>
        <w:gridCol w:w="1842"/>
        <w:gridCol w:w="4111"/>
      </w:tblGrid>
      <w:tr w:rsidR="004B2DE9" w:rsidRPr="009F1304" w14:paraId="342953B2" w14:textId="77777777" w:rsidTr="00E02ECF">
        <w:trPr>
          <w:trHeight w:val="922"/>
          <w:tblHeader/>
        </w:trPr>
        <w:tc>
          <w:tcPr>
            <w:tcW w:w="831" w:type="pct"/>
            <w:vAlign w:val="center"/>
          </w:tcPr>
          <w:p w14:paraId="45314960"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1251" w:type="pct"/>
            <w:vAlign w:val="center"/>
          </w:tcPr>
          <w:p w14:paraId="0ED8CA69"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903" w:type="pct"/>
            <w:vAlign w:val="center"/>
          </w:tcPr>
          <w:p w14:paraId="2DD9CC27"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015" w:type="pct"/>
            <w:vAlign w:val="center"/>
          </w:tcPr>
          <w:p w14:paraId="1779BBE1"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B2DE9" w:rsidRPr="009F1304" w14:paraId="1A4DDF76" w14:textId="77777777" w:rsidTr="006532AC">
        <w:trPr>
          <w:trHeight w:val="922"/>
        </w:trPr>
        <w:tc>
          <w:tcPr>
            <w:tcW w:w="831" w:type="pct"/>
          </w:tcPr>
          <w:p w14:paraId="307CACE8"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Preparatory spray for fallow/ clear felled </w:t>
            </w:r>
          </w:p>
          <w:p w14:paraId="3A020092"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i/>
                <w:kern w:val="0"/>
                <w:szCs w:val="24"/>
                <w:lang w:eastAsia="en-AU"/>
                <w14:ligatures w14:val="none"/>
              </w:rPr>
              <w:lastRenderedPageBreak/>
              <w:t xml:space="preserve">Pinus </w:t>
            </w:r>
            <w:proofErr w:type="spellStart"/>
            <w:r w:rsidRPr="009F1304">
              <w:rPr>
                <w:rFonts w:ascii="Arial" w:eastAsia="Times New Roman" w:hAnsi="Arial" w:cs="Arial"/>
                <w:i/>
                <w:kern w:val="0"/>
                <w:szCs w:val="24"/>
                <w:lang w:eastAsia="en-AU"/>
                <w14:ligatures w14:val="none"/>
              </w:rPr>
              <w:t>elliottii</w:t>
            </w:r>
            <w:proofErr w:type="spellEnd"/>
            <w:r w:rsidRPr="009F1304">
              <w:rPr>
                <w:rFonts w:ascii="Arial" w:eastAsia="Times New Roman" w:hAnsi="Arial" w:cs="Arial"/>
                <w:kern w:val="0"/>
                <w:szCs w:val="24"/>
                <w:lang w:eastAsia="en-AU"/>
                <w14:ligatures w14:val="none"/>
              </w:rPr>
              <w:t xml:space="preserve"> plantations prior to replanting pine seedlings</w:t>
            </w:r>
          </w:p>
        </w:tc>
        <w:tc>
          <w:tcPr>
            <w:tcW w:w="1251" w:type="pct"/>
          </w:tcPr>
          <w:p w14:paraId="79DCB508"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Control of groundsel, unwanted seedlings of previous crop ("wildings") and other susceptible broadleaf </w:t>
            </w:r>
            <w:r w:rsidRPr="009F1304">
              <w:rPr>
                <w:rFonts w:ascii="Arial" w:eastAsia="Times New Roman" w:hAnsi="Arial" w:cs="Arial"/>
                <w:kern w:val="0"/>
                <w:szCs w:val="24"/>
                <w:lang w:eastAsia="en-AU"/>
                <w14:ligatures w14:val="none"/>
              </w:rPr>
              <w:lastRenderedPageBreak/>
              <w:t>weeds listed on the product label</w:t>
            </w:r>
          </w:p>
        </w:tc>
        <w:tc>
          <w:tcPr>
            <w:tcW w:w="903" w:type="pct"/>
          </w:tcPr>
          <w:p w14:paraId="2319E580"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lastRenderedPageBreak/>
              <w:t xml:space="preserve"> Up to 6 L/ha with label rates of glyphosate as required.</w:t>
            </w:r>
          </w:p>
        </w:tc>
        <w:tc>
          <w:tcPr>
            <w:tcW w:w="2015" w:type="pct"/>
            <w:shd w:val="clear" w:color="auto" w:fill="auto"/>
          </w:tcPr>
          <w:p w14:paraId="33862110"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Refer to label precautions.</w:t>
            </w:r>
          </w:p>
          <w:p w14:paraId="3BAF3A2E"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p>
          <w:p w14:paraId="4C57C89B"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Minimum plant-back period of 14 days.</w:t>
            </w:r>
          </w:p>
          <w:p w14:paraId="5EB7D09A"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p>
          <w:p w14:paraId="4CCA8C2C"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All application is to comply with Forests NSW Manual for the Use of Herbicides.</w:t>
            </w:r>
          </w:p>
          <w:p w14:paraId="117040DD"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p>
          <w:p w14:paraId="1A751FB3"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Persons applying pesticides by aircraft in NSW must hold a current NSW pilot (pesticide rating) licence and be employed or engaged by the holder of an aircraft (pesticide applicator) licence.</w:t>
            </w:r>
          </w:p>
        </w:tc>
      </w:tr>
    </w:tbl>
    <w:p w14:paraId="388265A5" w14:textId="77777777" w:rsidR="004B2DE9" w:rsidRPr="009F1304" w:rsidRDefault="004B2DE9" w:rsidP="004B2DE9">
      <w:pPr>
        <w:spacing w:after="0" w:line="240" w:lineRule="auto"/>
        <w:rPr>
          <w:rFonts w:ascii="Arial" w:eastAsia="Times New Roman" w:hAnsi="Arial" w:cs="Arial"/>
          <w:kern w:val="0"/>
          <w:szCs w:val="24"/>
          <w:highlight w:val="yellow"/>
          <w:lang w:eastAsia="en-AU"/>
          <w14:ligatures w14:val="none"/>
        </w:rPr>
      </w:pPr>
    </w:p>
    <w:p w14:paraId="7D82321F"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06C9BE89"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N/A</w:t>
      </w:r>
    </w:p>
    <w:p w14:paraId="6B15B0E3" w14:textId="77777777" w:rsidR="004B2DE9" w:rsidRPr="009F1304" w:rsidRDefault="00000000" w:rsidP="004B2DE9">
      <w:pPr>
        <w:spacing w:before="120" w:after="0" w:line="240" w:lineRule="auto"/>
        <w:ind w:left="567" w:hanging="567"/>
        <w:rPr>
          <w:rFonts w:ascii="Arial" w:eastAsia="Times New Roman" w:hAnsi="Arial" w:cs="Arial"/>
          <w:b/>
          <w:kern w:val="0"/>
          <w:sz w:val="24"/>
          <w:szCs w:val="24"/>
          <w14:ligatures w14:val="none"/>
        </w:rPr>
      </w:pPr>
      <w:hyperlink r:id="rId192" w:history="1">
        <w:r w:rsidR="004B2DE9" w:rsidRPr="009F1304">
          <w:rPr>
            <w:rFonts w:ascii="Arial" w:eastAsia="Times New Roman" w:hAnsi="Arial" w:cs="Arial"/>
            <w:b/>
            <w:color w:val="0563C1"/>
            <w:kern w:val="0"/>
            <w:sz w:val="24"/>
            <w:szCs w:val="24"/>
            <w:u w:val="single"/>
            <w14:ligatures w14:val="none"/>
          </w:rPr>
          <w:t>PER82090</w:t>
        </w:r>
      </w:hyperlink>
      <w:r w:rsidR="004B2DE9" w:rsidRPr="009F1304">
        <w:rPr>
          <w:rFonts w:ascii="Arial" w:eastAsia="Times New Roman" w:hAnsi="Arial" w:cs="Arial"/>
          <w:b/>
          <w:kern w:val="0"/>
          <w:sz w:val="24"/>
          <w:szCs w:val="24"/>
          <w14:ligatures w14:val="none"/>
        </w:rPr>
        <w:t xml:space="preserve"> </w:t>
      </w:r>
      <w:r w:rsidR="004B2DE9" w:rsidRPr="009F1304">
        <w:rPr>
          <w:rFonts w:ascii="Arial" w:eastAsia="Calibri" w:hAnsi="Arial" w:cs="Arial"/>
          <w:b/>
          <w:iCs/>
          <w:kern w:val="0"/>
          <w:sz w:val="24"/>
          <w:szCs w:val="24"/>
          <w14:ligatures w14:val="none"/>
        </w:rPr>
        <w:t>– VARIOUS ACTIVES / TEA TREE OIL / VARIOUS PESTS &amp; DISEASES</w:t>
      </w:r>
    </w:p>
    <w:p w14:paraId="3A2FDCFE" w14:textId="77777777" w:rsidR="004B2DE9" w:rsidRPr="009F1304" w:rsidRDefault="004B2DE9" w:rsidP="004B2DE9">
      <w:pPr>
        <w:tabs>
          <w:tab w:val="left" w:pos="1134"/>
        </w:tabs>
        <w:spacing w:after="0" w:line="240" w:lineRule="auto"/>
        <w:rPr>
          <w:rFonts w:ascii="Arial" w:eastAsia="Times New Roman" w:hAnsi="Arial" w:cs="Arial"/>
          <w:b/>
          <w:color w:val="FF0000"/>
          <w:kern w:val="0"/>
          <w:szCs w:val="24"/>
          <w:lang w:eastAsia="en-AU"/>
          <w14:ligatures w14:val="none"/>
        </w:rPr>
      </w:pPr>
    </w:p>
    <w:p w14:paraId="593DBEBC" w14:textId="77777777" w:rsidR="004B2DE9" w:rsidRPr="009F1304" w:rsidRDefault="004B2DE9" w:rsidP="004B2DE9">
      <w:pPr>
        <w:tabs>
          <w:tab w:val="left" w:pos="1134"/>
        </w:tabs>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Oil Tea Tree</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702"/>
        <w:gridCol w:w="1417"/>
        <w:gridCol w:w="3964"/>
      </w:tblGrid>
      <w:tr w:rsidR="004B2DE9" w:rsidRPr="009F1304" w14:paraId="0CECEF0C" w14:textId="77777777" w:rsidTr="00E02ECF">
        <w:trPr>
          <w:trHeight w:val="922"/>
          <w:tblHeader/>
        </w:trPr>
        <w:tc>
          <w:tcPr>
            <w:tcW w:w="831" w:type="pct"/>
            <w:vAlign w:val="center"/>
          </w:tcPr>
          <w:p w14:paraId="30CB108F" w14:textId="77777777" w:rsidR="004B2DE9" w:rsidRPr="009F1304" w:rsidRDefault="004B2DE9" w:rsidP="004B2DE9">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1002" w:type="pct"/>
            <w:vAlign w:val="center"/>
          </w:tcPr>
          <w:p w14:paraId="794704C1"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834" w:type="pct"/>
            <w:vAlign w:val="center"/>
          </w:tcPr>
          <w:p w14:paraId="348E52E8"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333" w:type="pct"/>
            <w:vAlign w:val="center"/>
          </w:tcPr>
          <w:p w14:paraId="530F4C3F"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4B2DE9" w:rsidRPr="009F1304" w14:paraId="2D8A3E21" w14:textId="77777777" w:rsidTr="006532AC">
        <w:trPr>
          <w:trHeight w:val="922"/>
        </w:trPr>
        <w:tc>
          <w:tcPr>
            <w:tcW w:w="831" w:type="pct"/>
            <w:vMerge w:val="restart"/>
          </w:tcPr>
          <w:p w14:paraId="789B50E2" w14:textId="77777777" w:rsidR="004B2DE9" w:rsidRPr="009F1304" w:rsidRDefault="004B2DE9" w:rsidP="004B2DE9">
            <w:pPr>
              <w:rPr>
                <w:rFonts w:ascii="Arial" w:eastAsia="Calibri" w:hAnsi="Arial" w:cs="Arial"/>
                <w:kern w:val="0"/>
                <w:highlight w:val="green"/>
                <w14:ligatures w14:val="none"/>
              </w:rPr>
            </w:pPr>
            <w:r w:rsidRPr="009F1304">
              <w:rPr>
                <w:rFonts w:ascii="Arial" w:eastAsia="Times New Roman" w:hAnsi="Arial" w:cs="Arial"/>
                <w:bCs/>
                <w:i/>
                <w:color w:val="333333"/>
                <w:kern w:val="0"/>
                <w14:ligatures w14:val="none"/>
              </w:rPr>
              <w:t>Oil Tea Tree</w:t>
            </w:r>
          </w:p>
        </w:tc>
        <w:tc>
          <w:tcPr>
            <w:tcW w:w="1002" w:type="pct"/>
          </w:tcPr>
          <w:p w14:paraId="797AF0C6" w14:textId="77777777" w:rsidR="004B2DE9" w:rsidRPr="009F1304" w:rsidRDefault="004B2DE9" w:rsidP="004B2DE9">
            <w:pPr>
              <w:rPr>
                <w:rFonts w:ascii="Arial" w:eastAsia="Calibri" w:hAnsi="Arial" w:cs="Arial"/>
                <w:kern w:val="0"/>
                <w:highlight w:val="green"/>
                <w14:ligatures w14:val="none"/>
              </w:rPr>
            </w:pPr>
            <w:r w:rsidRPr="009F1304">
              <w:rPr>
                <w:rFonts w:ascii="Arial" w:eastAsia="Calibri" w:hAnsi="Arial" w:cs="Arial"/>
                <w:iCs/>
                <w:kern w:val="0"/>
                <w14:ligatures w14:val="none"/>
              </w:rPr>
              <w:t>Weeds on label</w:t>
            </w:r>
          </w:p>
        </w:tc>
        <w:tc>
          <w:tcPr>
            <w:tcW w:w="834" w:type="pct"/>
          </w:tcPr>
          <w:p w14:paraId="7C73D3BD" w14:textId="77777777" w:rsidR="004B2DE9" w:rsidRPr="009F1304" w:rsidRDefault="004B2DE9" w:rsidP="004B2DE9">
            <w:pPr>
              <w:rPr>
                <w:rFonts w:ascii="Arial" w:eastAsia="Calibri" w:hAnsi="Arial" w:cs="Arial"/>
                <w:kern w:val="0"/>
                <w:highlight w:val="green"/>
                <w14:ligatures w14:val="none"/>
              </w:rPr>
            </w:pPr>
            <w:r w:rsidRPr="009F1304">
              <w:rPr>
                <w:rFonts w:ascii="Arial" w:eastAsia="Calibri" w:hAnsi="Arial" w:cs="Arial"/>
                <w:color w:val="333333"/>
                <w:kern w:val="0"/>
                <w:shd w:val="clear" w:color="auto" w:fill="FFFFFF"/>
                <w14:ligatures w14:val="none"/>
              </w:rPr>
              <w:t>Apply a maximum of 1.5 L/ha as per label directions</w:t>
            </w:r>
          </w:p>
        </w:tc>
        <w:tc>
          <w:tcPr>
            <w:tcW w:w="2333" w:type="pct"/>
            <w:shd w:val="clear" w:color="auto" w:fill="auto"/>
          </w:tcPr>
          <w:p w14:paraId="028EE496"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as a shielded spray. </w:t>
            </w:r>
          </w:p>
          <w:p w14:paraId="3EE409C3"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4D574B51"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Avoid contact with foliage, green stems, exposed nonwoody roots, desirable plants and trees as severe injury or destruction may result.</w:t>
            </w:r>
          </w:p>
          <w:p w14:paraId="28F14C3A"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4C0612D4"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following harvest as a blanket spray only after: </w:t>
            </w:r>
          </w:p>
          <w:p w14:paraId="200D2CFA"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3483441E" w14:textId="77777777" w:rsidR="004B2DE9" w:rsidRPr="009F1304" w:rsidRDefault="004B2DE9" w:rsidP="004B2DE9">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All residual tea tree foliage has been removed by mechanical shaving, or by using a burner, </w:t>
            </w:r>
          </w:p>
          <w:p w14:paraId="2AD90FD0"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64405B07" w14:textId="77777777" w:rsidR="004B2DE9" w:rsidRPr="009F1304" w:rsidRDefault="004B2DE9" w:rsidP="004B2DE9">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No swollen buds are present on stumps. NOTE that buds can burst 8 days after harvest in summer and </w:t>
            </w:r>
          </w:p>
          <w:p w14:paraId="13F10BCA"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215DFB9B" w14:textId="77777777" w:rsidR="004B2DE9" w:rsidRPr="009F1304" w:rsidRDefault="004B2DE9" w:rsidP="004B2DE9">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Surface of cut stumps are dry before spraying commences.</w:t>
            </w:r>
          </w:p>
        </w:tc>
      </w:tr>
      <w:tr w:rsidR="004B2DE9" w:rsidRPr="009F1304" w14:paraId="0117E24C" w14:textId="77777777" w:rsidTr="006532AC">
        <w:trPr>
          <w:trHeight w:val="922"/>
        </w:trPr>
        <w:tc>
          <w:tcPr>
            <w:tcW w:w="831" w:type="pct"/>
            <w:vMerge/>
          </w:tcPr>
          <w:p w14:paraId="2B7E4325" w14:textId="77777777" w:rsidR="004B2DE9" w:rsidRPr="009F1304" w:rsidRDefault="004B2DE9" w:rsidP="004B2DE9">
            <w:pPr>
              <w:rPr>
                <w:rFonts w:ascii="Arial" w:eastAsia="Times New Roman" w:hAnsi="Arial" w:cs="Arial"/>
                <w:bCs/>
                <w:i/>
                <w:color w:val="333333"/>
                <w:kern w:val="0"/>
                <w14:ligatures w14:val="none"/>
              </w:rPr>
            </w:pPr>
          </w:p>
        </w:tc>
        <w:tc>
          <w:tcPr>
            <w:tcW w:w="1002" w:type="pct"/>
          </w:tcPr>
          <w:p w14:paraId="25E29D0A" w14:textId="77777777" w:rsidR="004B2DE9" w:rsidRPr="009F1304" w:rsidRDefault="004B2DE9" w:rsidP="004B2DE9">
            <w:pPr>
              <w:rPr>
                <w:rFonts w:ascii="Arial" w:eastAsia="Calibri" w:hAnsi="Arial" w:cs="Arial"/>
                <w:iCs/>
                <w:kern w:val="0"/>
                <w14:ligatures w14:val="none"/>
              </w:rPr>
            </w:pPr>
            <w:r w:rsidRPr="009F1304">
              <w:rPr>
                <w:rFonts w:ascii="Arial" w:eastAsia="Calibri" w:hAnsi="Arial" w:cs="Arial"/>
                <w:iCs/>
                <w:kern w:val="0"/>
                <w14:ligatures w14:val="none"/>
              </w:rPr>
              <w:t xml:space="preserve">Purple Top (Verbena </w:t>
            </w:r>
            <w:proofErr w:type="spellStart"/>
            <w:r w:rsidRPr="009F1304">
              <w:rPr>
                <w:rFonts w:ascii="Arial" w:eastAsia="Calibri" w:hAnsi="Arial" w:cs="Arial"/>
                <w:iCs/>
                <w:kern w:val="0"/>
                <w14:ligatures w14:val="none"/>
              </w:rPr>
              <w:t>bonariensis</w:t>
            </w:r>
            <w:proofErr w:type="spellEnd"/>
            <w:r w:rsidRPr="009F1304">
              <w:rPr>
                <w:rFonts w:ascii="Arial" w:eastAsia="Calibri" w:hAnsi="Arial" w:cs="Arial"/>
                <w:iCs/>
                <w:kern w:val="0"/>
                <w14:ligatures w14:val="none"/>
              </w:rPr>
              <w:t>)</w:t>
            </w:r>
          </w:p>
        </w:tc>
        <w:tc>
          <w:tcPr>
            <w:tcW w:w="834" w:type="pct"/>
          </w:tcPr>
          <w:p w14:paraId="01AF3DC3" w14:textId="77777777" w:rsidR="004B2DE9" w:rsidRPr="009F1304" w:rsidRDefault="004B2DE9" w:rsidP="004B2DE9">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Apply 1.5 L/ha</w:t>
            </w:r>
          </w:p>
          <w:p w14:paraId="3AE10D00" w14:textId="77777777" w:rsidR="004B2DE9" w:rsidRPr="009F1304" w:rsidRDefault="004B2DE9" w:rsidP="004B2DE9">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 xml:space="preserve"> Plus</w:t>
            </w:r>
          </w:p>
          <w:p w14:paraId="66BC8474" w14:textId="77777777" w:rsidR="004B2DE9" w:rsidRPr="009F1304" w:rsidRDefault="004B2DE9" w:rsidP="004B2DE9">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720 g ai glyphosate /ha in a tank mix.</w:t>
            </w:r>
          </w:p>
        </w:tc>
        <w:tc>
          <w:tcPr>
            <w:tcW w:w="2333" w:type="pct"/>
            <w:shd w:val="clear" w:color="auto" w:fill="auto"/>
          </w:tcPr>
          <w:p w14:paraId="6932439C"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as a shielded spray. </w:t>
            </w:r>
          </w:p>
          <w:p w14:paraId="48589FF9"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0AFDE74E"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Avoid contact with foliage, green stems, exposed nonwoody roots, desirable plants and trees as severe injury or destruction may result.</w:t>
            </w:r>
          </w:p>
          <w:p w14:paraId="499F58A1"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tc>
      </w:tr>
    </w:tbl>
    <w:p w14:paraId="2159503A"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7A679759"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lastRenderedPageBreak/>
        <w:t xml:space="preserve">N/A </w:t>
      </w:r>
    </w:p>
    <w:p w14:paraId="73262475" w14:textId="656F893B" w:rsidR="004B2DE9" w:rsidRPr="009F1304" w:rsidRDefault="004B2DE9" w:rsidP="004B2DE9">
      <w:pPr>
        <w:pStyle w:val="Heading2"/>
        <w:rPr>
          <w:rFonts w:ascii="Arial" w:hAnsi="Arial" w:cs="Arial"/>
          <w:lang w:eastAsia="en-AU"/>
        </w:rPr>
      </w:pPr>
      <w:r w:rsidRPr="009F1304">
        <w:rPr>
          <w:rFonts w:ascii="Arial" w:hAnsi="Arial" w:cs="Arial"/>
          <w:lang w:eastAsia="en-AU"/>
        </w:rPr>
        <w:t>500 g/L 2,4-D as the dimethylamine salt products</w:t>
      </w:r>
    </w:p>
    <w:p w14:paraId="6354584C"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35CC58AB"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7B72600D"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all Label statements other than the directions for use and withholding periods given below, you MUST follow the instructions provided in the Final Regulatory Decision following the 2,4-D chemical review. The final regulatory decision and model labels are available on the APVMA website at nodes </w:t>
      </w:r>
      <w:hyperlink r:id="rId193" w:history="1">
        <w:r w:rsidRPr="009F1304">
          <w:rPr>
            <w:rFonts w:ascii="Arial" w:eastAsia="Calibri" w:hAnsi="Arial" w:cs="Arial"/>
            <w:color w:val="0563C1"/>
            <w:kern w:val="0"/>
            <w:u w:val="single"/>
            <w14:ligatures w14:val="none"/>
          </w:rPr>
          <w:t>73206</w:t>
        </w:r>
      </w:hyperlink>
      <w:r w:rsidRPr="009F1304">
        <w:rPr>
          <w:rFonts w:ascii="Arial" w:eastAsia="Calibri" w:hAnsi="Arial" w:cs="Arial"/>
          <w:kern w:val="0"/>
          <w14:ligatures w14:val="none"/>
        </w:rPr>
        <w:t xml:space="preserve"> and </w:t>
      </w:r>
      <w:hyperlink r:id="rId194" w:history="1">
        <w:r w:rsidRPr="009F1304">
          <w:rPr>
            <w:rFonts w:ascii="Arial" w:eastAsia="Calibri" w:hAnsi="Arial" w:cs="Arial"/>
            <w:color w:val="0563C1"/>
            <w:kern w:val="0"/>
            <w:u w:val="single"/>
            <w14:ligatures w14:val="none"/>
          </w:rPr>
          <w:t>55366</w:t>
        </w:r>
      </w:hyperlink>
    </w:p>
    <w:p w14:paraId="6DDBBAF2"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219FC93B" w14:textId="77777777" w:rsidR="004B2DE9" w:rsidRPr="009F1304" w:rsidRDefault="00000000" w:rsidP="004B2DE9">
      <w:pPr>
        <w:spacing w:before="120" w:after="0" w:line="240" w:lineRule="auto"/>
        <w:rPr>
          <w:rFonts w:ascii="Arial" w:eastAsia="Times New Roman" w:hAnsi="Arial" w:cs="Arial"/>
          <w:b/>
          <w:kern w:val="0"/>
          <w:sz w:val="24"/>
          <w:szCs w:val="20"/>
          <w14:ligatures w14:val="none"/>
        </w:rPr>
      </w:pPr>
      <w:hyperlink r:id="rId195" w:history="1">
        <w:r w:rsidR="004B2DE9" w:rsidRPr="009F1304">
          <w:rPr>
            <w:rFonts w:ascii="Arial" w:eastAsia="Times New Roman" w:hAnsi="Arial" w:cs="Arial"/>
            <w:b/>
            <w:i/>
            <w:color w:val="0563C1"/>
            <w:kern w:val="0"/>
            <w:sz w:val="24"/>
            <w:szCs w:val="20"/>
            <w:u w:val="single"/>
            <w14:ligatures w14:val="none"/>
          </w:rPr>
          <w:t>PER12634</w:t>
        </w:r>
      </w:hyperlink>
      <w:r w:rsidR="004B2DE9" w:rsidRPr="009F1304">
        <w:rPr>
          <w:rFonts w:ascii="Arial" w:eastAsia="Times New Roman" w:hAnsi="Arial" w:cs="Arial"/>
          <w:b/>
          <w:kern w:val="0"/>
          <w:sz w:val="24"/>
          <w:szCs w:val="20"/>
          <w14:ligatures w14:val="none"/>
        </w:rPr>
        <w:t xml:space="preserve"> </w:t>
      </w:r>
      <w:r w:rsidR="004B2DE9" w:rsidRPr="009F1304">
        <w:rPr>
          <w:rFonts w:ascii="Arial" w:eastAsia="Times New Roman" w:hAnsi="Arial" w:cs="Arial"/>
          <w:b/>
          <w:iCs/>
          <w:kern w:val="0"/>
          <w:sz w:val="24"/>
          <w:szCs w:val="20"/>
          <w14:ligatures w14:val="none"/>
        </w:rPr>
        <w:t>– 2,4-D dimethylamine / Fallow commencement / Lucerne</w:t>
      </w:r>
    </w:p>
    <w:p w14:paraId="09F7A4E5" w14:textId="77777777" w:rsidR="004B2DE9" w:rsidRPr="009F1304" w:rsidRDefault="004B2DE9" w:rsidP="004B2DE9">
      <w:pPr>
        <w:spacing w:before="120" w:after="0" w:line="240" w:lineRule="auto"/>
        <w:rPr>
          <w:rFonts w:ascii="Arial" w:eastAsia="Times New Roman" w:hAnsi="Arial" w:cs="Arial"/>
          <w:kern w:val="0"/>
          <w:sz w:val="24"/>
          <w:szCs w:val="20"/>
          <w14:ligatures w14:val="none"/>
        </w:rPr>
      </w:pPr>
    </w:p>
    <w:p w14:paraId="7C7D8B1A" w14:textId="77777777" w:rsidR="004B2DE9" w:rsidRPr="009F1304" w:rsidRDefault="004B2DE9" w:rsidP="004B2DE9">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Fallow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325"/>
        <w:gridCol w:w="1988"/>
        <w:gridCol w:w="4545"/>
      </w:tblGrid>
      <w:tr w:rsidR="004B2DE9" w:rsidRPr="009F1304" w14:paraId="4A3F4B57" w14:textId="77777777" w:rsidTr="00E02ECF">
        <w:trPr>
          <w:trHeight w:val="922"/>
          <w:tblHeader/>
        </w:trPr>
        <w:tc>
          <w:tcPr>
            <w:tcW w:w="640" w:type="pct"/>
            <w:vAlign w:val="center"/>
          </w:tcPr>
          <w:p w14:paraId="774E6133"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736" w:type="pct"/>
            <w:vAlign w:val="center"/>
          </w:tcPr>
          <w:p w14:paraId="14F3CC01"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3" w:type="pct"/>
            <w:vAlign w:val="center"/>
          </w:tcPr>
          <w:p w14:paraId="67E5FA2F"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521" w:type="pct"/>
            <w:vAlign w:val="center"/>
          </w:tcPr>
          <w:p w14:paraId="7CBBC346" w14:textId="77777777" w:rsidR="004B2DE9" w:rsidRPr="009F1304" w:rsidRDefault="004B2DE9" w:rsidP="004B2DE9">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4B2DE9" w:rsidRPr="009F1304" w14:paraId="4A0B56A8" w14:textId="77777777" w:rsidTr="00E02ECF">
        <w:trPr>
          <w:trHeight w:val="922"/>
        </w:trPr>
        <w:tc>
          <w:tcPr>
            <w:tcW w:w="640" w:type="pct"/>
          </w:tcPr>
          <w:p w14:paraId="793A2CA2"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Fallow</w:t>
            </w:r>
          </w:p>
        </w:tc>
        <w:tc>
          <w:tcPr>
            <w:tcW w:w="736" w:type="pct"/>
          </w:tcPr>
          <w:p w14:paraId="47CF2F7F"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Control of Lucerne</w:t>
            </w:r>
          </w:p>
        </w:tc>
        <w:tc>
          <w:tcPr>
            <w:tcW w:w="1103" w:type="pct"/>
          </w:tcPr>
          <w:p w14:paraId="725E03A9"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 3 L/ha 2,4-D </w:t>
            </w:r>
          </w:p>
        </w:tc>
        <w:tc>
          <w:tcPr>
            <w:tcW w:w="2521" w:type="pct"/>
            <w:shd w:val="clear" w:color="auto" w:fill="auto"/>
          </w:tcPr>
          <w:p w14:paraId="1BBF5326" w14:textId="77777777" w:rsidR="004B2DE9" w:rsidRPr="009F1304" w:rsidRDefault="004B2DE9" w:rsidP="004B2DE9">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Spray in spring when lucerne is actively growing using a minimum spray volume of 50 L/ha. </w:t>
            </w:r>
          </w:p>
          <w:p w14:paraId="15E589E3" w14:textId="77777777" w:rsidR="004B2DE9" w:rsidRPr="009F1304" w:rsidRDefault="004B2DE9" w:rsidP="004B2DE9">
            <w:pPr>
              <w:numPr>
                <w:ilvl w:val="0"/>
                <w:numId w:val="15"/>
              </w:numPr>
              <w:autoSpaceDE w:val="0"/>
              <w:autoSpaceDN w:val="0"/>
              <w:adjustRightInd w:val="0"/>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Heavily graze lucerne during winter and early spring to reduce crown and root reserves.</w:t>
            </w:r>
          </w:p>
          <w:p w14:paraId="21E77BF8" w14:textId="77777777" w:rsidR="004B2DE9" w:rsidRPr="009F1304" w:rsidRDefault="004B2DE9" w:rsidP="004B2DE9">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Allow lucerne to regrow to 15-30 cm tall before spraying. </w:t>
            </w:r>
          </w:p>
          <w:p w14:paraId="488B9CE7" w14:textId="77777777" w:rsidR="004B2DE9" w:rsidRPr="009F1304" w:rsidRDefault="004B2DE9" w:rsidP="004B2DE9">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Successful lucerne stand reduction is more likely if &gt;70 mm of rain falls in the 6-8 weeks prior to application.</w:t>
            </w:r>
          </w:p>
          <w:p w14:paraId="2F0F3285" w14:textId="77777777" w:rsidR="004B2DE9" w:rsidRPr="009F1304" w:rsidRDefault="004B2DE9" w:rsidP="004B2DE9">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Add either 0.5% Uptake spray oil or a non-ionic surfactant. </w:t>
            </w:r>
          </w:p>
          <w:p w14:paraId="7511E1AB" w14:textId="77777777" w:rsidR="004B2DE9" w:rsidRPr="009F1304" w:rsidRDefault="004B2DE9" w:rsidP="004B2DE9">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Maximum air temperature should not exceed 30°C.</w:t>
            </w:r>
          </w:p>
        </w:tc>
      </w:tr>
    </w:tbl>
    <w:p w14:paraId="3008367C" w14:textId="77777777" w:rsidR="004B2DE9" w:rsidRPr="009F1304" w:rsidRDefault="004B2DE9" w:rsidP="004B2DE9">
      <w:pPr>
        <w:spacing w:before="120" w:after="0" w:line="240" w:lineRule="auto"/>
        <w:rPr>
          <w:rFonts w:ascii="Arial" w:eastAsia="Times New Roman" w:hAnsi="Arial" w:cs="Arial"/>
          <w:kern w:val="0"/>
          <w:sz w:val="24"/>
          <w:szCs w:val="20"/>
          <w14:ligatures w14:val="none"/>
        </w:rPr>
      </w:pPr>
    </w:p>
    <w:p w14:paraId="461F0984"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2FBCD7F5"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DO NOT GRAZE, CUT OR CULTIVATE FOR AT LEAST 21 DAYS AFTER SPRAYING.</w:t>
      </w:r>
    </w:p>
    <w:p w14:paraId="7AB5A505"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2588BAE9" w14:textId="77777777" w:rsidR="004B2DE9" w:rsidRPr="009F1304" w:rsidRDefault="00000000" w:rsidP="004B2DE9">
      <w:pPr>
        <w:spacing w:before="120" w:after="0" w:line="240" w:lineRule="auto"/>
        <w:rPr>
          <w:rFonts w:ascii="Arial" w:eastAsia="Times New Roman" w:hAnsi="Arial" w:cs="Arial"/>
          <w:b/>
          <w:kern w:val="0"/>
          <w:sz w:val="24"/>
          <w:szCs w:val="24"/>
          <w14:ligatures w14:val="none"/>
        </w:rPr>
      </w:pPr>
      <w:hyperlink r:id="rId196" w:history="1">
        <w:r w:rsidR="004B2DE9" w:rsidRPr="009F1304">
          <w:rPr>
            <w:rFonts w:ascii="Arial" w:eastAsia="Times New Roman" w:hAnsi="Arial" w:cs="Arial"/>
            <w:b/>
            <w:i/>
            <w:color w:val="0563C1"/>
            <w:kern w:val="0"/>
            <w:sz w:val="24"/>
            <w:szCs w:val="24"/>
            <w:u w:val="single"/>
            <w14:ligatures w14:val="none"/>
          </w:rPr>
          <w:t>PER13455</w:t>
        </w:r>
      </w:hyperlink>
      <w:r w:rsidR="004B2DE9" w:rsidRPr="009F1304">
        <w:rPr>
          <w:rFonts w:ascii="Arial" w:eastAsia="Times New Roman" w:hAnsi="Arial" w:cs="Arial"/>
          <w:b/>
          <w:kern w:val="0"/>
          <w:sz w:val="24"/>
          <w:szCs w:val="24"/>
          <w14:ligatures w14:val="none"/>
        </w:rPr>
        <w:t xml:space="preserve"> </w:t>
      </w:r>
      <w:r w:rsidR="004B2DE9" w:rsidRPr="009F1304">
        <w:rPr>
          <w:rFonts w:ascii="Arial" w:eastAsia="Times New Roman" w:hAnsi="Arial" w:cs="Arial"/>
          <w:b/>
          <w:iCs/>
          <w:color w:val="0563C1"/>
          <w:kern w:val="0"/>
          <w:sz w:val="24"/>
          <w:szCs w:val="24"/>
          <w14:ligatures w14:val="none"/>
        </w:rPr>
        <w:t xml:space="preserve">– </w:t>
      </w:r>
      <w:r w:rsidR="004B2DE9" w:rsidRPr="009F1304">
        <w:rPr>
          <w:rFonts w:ascii="Arial" w:eastAsia="Times New Roman" w:hAnsi="Arial" w:cs="Arial"/>
          <w:b/>
          <w:iCs/>
          <w:kern w:val="0"/>
          <w:sz w:val="24"/>
          <w:szCs w:val="24"/>
          <w14:ligatures w14:val="none"/>
        </w:rPr>
        <w:t>2,4-D / Softwood &amp; Hardwood Plantations / Control various woody and herbaceous weeds</w:t>
      </w:r>
    </w:p>
    <w:p w14:paraId="09774D7F"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40E4B43D"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p>
    <w:p w14:paraId="20E35D5B" w14:textId="77777777" w:rsidR="004B2DE9" w:rsidRPr="009F1304" w:rsidRDefault="004B2DE9" w:rsidP="004B2DE9">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to directions for use table: </w:t>
      </w:r>
      <w:r w:rsidRPr="009F1304">
        <w:rPr>
          <w:rFonts w:ascii="Arial" w:eastAsia="Calibri" w:hAnsi="Arial" w:cs="Arial"/>
          <w:kern w:val="0"/>
          <w14:ligatures w14:val="none"/>
        </w:rPr>
        <w:t>hardwood &amp; softwood plantations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5"/>
        <w:gridCol w:w="1609"/>
        <w:gridCol w:w="1414"/>
        <w:gridCol w:w="4248"/>
      </w:tblGrid>
      <w:tr w:rsidR="004B2DE9" w:rsidRPr="009F1304" w14:paraId="5F173A8C" w14:textId="77777777" w:rsidTr="003E2EEE">
        <w:trPr>
          <w:trHeight w:val="922"/>
          <w:tblHeader/>
        </w:trPr>
        <w:tc>
          <w:tcPr>
            <w:tcW w:w="946" w:type="pct"/>
            <w:vAlign w:val="center"/>
          </w:tcPr>
          <w:p w14:paraId="4D8133B1" w14:textId="77777777" w:rsidR="004B2DE9" w:rsidRPr="009F1304" w:rsidRDefault="004B2DE9" w:rsidP="004B2DE9">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950" w:type="pct"/>
            <w:vAlign w:val="center"/>
          </w:tcPr>
          <w:p w14:paraId="70A8D9A6"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691" w:type="pct"/>
            <w:vAlign w:val="center"/>
          </w:tcPr>
          <w:p w14:paraId="18B2B908"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413" w:type="pct"/>
            <w:vAlign w:val="center"/>
          </w:tcPr>
          <w:p w14:paraId="1B7127F9"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4B2DE9" w:rsidRPr="009F1304" w14:paraId="51B70B8E" w14:textId="77777777" w:rsidTr="003E2EEE">
        <w:trPr>
          <w:trHeight w:val="922"/>
        </w:trPr>
        <w:tc>
          <w:tcPr>
            <w:tcW w:w="946" w:type="pct"/>
          </w:tcPr>
          <w:p w14:paraId="192DE474"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HARDWOOD &amp; SOFTWOOD PLANTATIONS</w:t>
            </w:r>
          </w:p>
        </w:tc>
        <w:tc>
          <w:tcPr>
            <w:tcW w:w="950" w:type="pct"/>
          </w:tcPr>
          <w:p w14:paraId="10A1F695"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 xml:space="preserve">Broadleaf and woody weeds as per product labels including </w:t>
            </w:r>
            <w:proofErr w:type="spellStart"/>
            <w:r w:rsidRPr="009F1304">
              <w:rPr>
                <w:rFonts w:ascii="Arial" w:eastAsia="Calibri" w:hAnsi="Arial" w:cs="Arial"/>
                <w:kern w:val="0"/>
                <w14:ligatures w14:val="none"/>
              </w:rPr>
              <w:t>grounsel</w:t>
            </w:r>
            <w:proofErr w:type="spellEnd"/>
            <w:r w:rsidRPr="009F1304">
              <w:rPr>
                <w:rFonts w:ascii="Arial" w:eastAsia="Calibri" w:hAnsi="Arial" w:cs="Arial"/>
                <w:kern w:val="0"/>
                <w14:ligatures w14:val="none"/>
              </w:rPr>
              <w:t xml:space="preserve"> and </w:t>
            </w:r>
            <w:proofErr w:type="spellStart"/>
            <w:r w:rsidRPr="009F1304">
              <w:rPr>
                <w:rFonts w:ascii="Arial" w:eastAsia="Calibri" w:hAnsi="Arial" w:cs="Arial"/>
                <w:kern w:val="0"/>
                <w14:ligatures w14:val="none"/>
              </w:rPr>
              <w:t>pinus</w:t>
            </w:r>
            <w:proofErr w:type="spellEnd"/>
            <w:r w:rsidRPr="009F1304">
              <w:rPr>
                <w:rFonts w:ascii="Arial" w:eastAsia="Calibri" w:hAnsi="Arial" w:cs="Arial"/>
                <w:kern w:val="0"/>
                <w14:ligatures w14:val="none"/>
              </w:rPr>
              <w:t xml:space="preserve"> spp. wildings</w:t>
            </w:r>
          </w:p>
        </w:tc>
        <w:tc>
          <w:tcPr>
            <w:tcW w:w="691" w:type="pct"/>
          </w:tcPr>
          <w:p w14:paraId="307D6DB3"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Maximum rate 2.2 L/ha</w:t>
            </w:r>
          </w:p>
        </w:tc>
        <w:tc>
          <w:tcPr>
            <w:tcW w:w="2413" w:type="pct"/>
          </w:tcPr>
          <w:p w14:paraId="56E62F03"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Apply a single preplant application and/or a maximum of 2 post plant applications using shielded sprayers within the first 2 years following planting. Apply using aircraft (rotary wing only) or </w:t>
            </w:r>
            <w:proofErr w:type="gramStart"/>
            <w:r w:rsidRPr="009F1304">
              <w:rPr>
                <w:rFonts w:ascii="Arial" w:eastAsia="Calibri" w:hAnsi="Arial" w:cs="Arial"/>
                <w:kern w:val="0"/>
                <w14:ligatures w14:val="none"/>
              </w:rPr>
              <w:t>ground based</w:t>
            </w:r>
            <w:proofErr w:type="gramEnd"/>
            <w:r w:rsidRPr="009F1304">
              <w:rPr>
                <w:rFonts w:ascii="Arial" w:eastAsia="Calibri" w:hAnsi="Arial" w:cs="Arial"/>
                <w:kern w:val="0"/>
                <w14:ligatures w14:val="none"/>
              </w:rPr>
              <w:t xml:space="preserve"> equipment. </w:t>
            </w:r>
          </w:p>
          <w:p w14:paraId="57A66EC3" w14:textId="77777777" w:rsidR="004B2DE9" w:rsidRPr="009F1304" w:rsidRDefault="004B2DE9" w:rsidP="004B2DE9">
            <w:pPr>
              <w:spacing w:after="0" w:line="240" w:lineRule="auto"/>
              <w:rPr>
                <w:rFonts w:ascii="Arial" w:eastAsia="Calibri" w:hAnsi="Arial" w:cs="Arial"/>
                <w:kern w:val="0"/>
                <w14:ligatures w14:val="none"/>
              </w:rPr>
            </w:pPr>
          </w:p>
          <w:p w14:paraId="26F42587"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b/>
                <w:kern w:val="0"/>
                <w14:ligatures w14:val="none"/>
              </w:rPr>
              <w:t>DO NOT</w:t>
            </w:r>
            <w:r w:rsidRPr="009F1304">
              <w:rPr>
                <w:rFonts w:ascii="Arial" w:eastAsia="Calibri" w:hAnsi="Arial" w:cs="Arial"/>
                <w:kern w:val="0"/>
                <w14:ligatures w14:val="none"/>
              </w:rPr>
              <w:t xml:space="preserve"> spray over or into watercourses.</w:t>
            </w:r>
          </w:p>
          <w:p w14:paraId="7F507B17" w14:textId="77777777" w:rsidR="004B2DE9" w:rsidRPr="009F1304" w:rsidRDefault="004B2DE9" w:rsidP="004B2DE9">
            <w:pPr>
              <w:spacing w:after="0" w:line="240" w:lineRule="auto"/>
              <w:rPr>
                <w:rFonts w:ascii="Arial" w:eastAsia="Calibri" w:hAnsi="Arial" w:cs="Arial"/>
                <w:kern w:val="0"/>
                <w14:ligatures w14:val="none"/>
              </w:rPr>
            </w:pPr>
          </w:p>
          <w:p w14:paraId="4D8F1365" w14:textId="77777777" w:rsidR="004B2DE9" w:rsidRPr="009F1304" w:rsidRDefault="004B2DE9" w:rsidP="004B2DE9">
            <w:pPr>
              <w:spacing w:after="0" w:line="240" w:lineRule="auto"/>
              <w:rPr>
                <w:rFonts w:ascii="Arial" w:eastAsia="Calibri" w:hAnsi="Arial" w:cs="Arial"/>
                <w:kern w:val="0"/>
                <w14:ligatures w14:val="none"/>
              </w:rPr>
            </w:pPr>
          </w:p>
          <w:p w14:paraId="04E7F538" w14:textId="77777777" w:rsidR="004B2DE9" w:rsidRPr="009F1304" w:rsidRDefault="004B2DE9" w:rsidP="004B2DE9">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Products may be mixed with glyphosate for pre-plant spray operations, following the conditions of use under this permit only.</w:t>
            </w:r>
          </w:p>
        </w:tc>
      </w:tr>
    </w:tbl>
    <w:p w14:paraId="764338D9" w14:textId="77777777" w:rsidR="004B2DE9" w:rsidRPr="009F1304" w:rsidRDefault="004B2DE9" w:rsidP="004B2DE9">
      <w:pPr>
        <w:spacing w:after="0" w:line="240" w:lineRule="auto"/>
        <w:rPr>
          <w:rFonts w:ascii="Arial" w:eastAsia="Calibri" w:hAnsi="Arial" w:cs="Arial"/>
          <w:kern w:val="0"/>
          <w14:ligatures w14:val="none"/>
        </w:rPr>
      </w:pPr>
    </w:p>
    <w:p w14:paraId="0BE8DD1D" w14:textId="77777777" w:rsidR="004B2DE9" w:rsidRPr="009F1304" w:rsidRDefault="004B2DE9" w:rsidP="004B2DE9">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Withholding periods</w:t>
      </w:r>
    </w:p>
    <w:p w14:paraId="7F7753CF" w14:textId="77777777" w:rsidR="004B2DE9" w:rsidRPr="009F1304" w:rsidRDefault="004B2DE9" w:rsidP="004B2DE9">
      <w:pPr>
        <w:spacing w:after="0" w:line="240" w:lineRule="auto"/>
        <w:rPr>
          <w:rFonts w:ascii="Arial" w:eastAsia="Calibri" w:hAnsi="Arial" w:cs="Arial"/>
          <w:b/>
          <w:kern w:val="0"/>
          <w14:ligatures w14:val="none"/>
        </w:rPr>
      </w:pPr>
      <w:r w:rsidRPr="009F1304">
        <w:rPr>
          <w:rFonts w:ascii="Arial" w:eastAsia="Calibri" w:hAnsi="Arial" w:cs="Arial"/>
          <w:kern w:val="0"/>
          <w14:ligatures w14:val="none"/>
        </w:rPr>
        <w:t xml:space="preserve">N/A </w:t>
      </w:r>
    </w:p>
    <w:p w14:paraId="1FD727D5" w14:textId="77777777" w:rsidR="004B2DE9" w:rsidRPr="009F1304" w:rsidRDefault="004B2DE9" w:rsidP="004B2DE9">
      <w:pPr>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i/>
          <w:iCs/>
          <w:color w:val="2E74B5"/>
          <w:kern w:val="0"/>
          <w:sz w:val="32"/>
          <w:szCs w:val="32"/>
          <w:lang w:eastAsia="en-AU"/>
          <w14:ligatures w14:val="none"/>
        </w:rPr>
        <w:br w:type="page"/>
      </w:r>
    </w:p>
    <w:p w14:paraId="1C1FE522" w14:textId="77777777" w:rsidR="004B2DE9" w:rsidRPr="009F1304" w:rsidRDefault="00000000" w:rsidP="004B2DE9">
      <w:pPr>
        <w:spacing w:before="120" w:after="0" w:line="240" w:lineRule="auto"/>
        <w:ind w:left="567" w:hanging="567"/>
        <w:rPr>
          <w:rFonts w:ascii="Arial" w:eastAsia="Times New Roman" w:hAnsi="Arial" w:cs="Arial"/>
          <w:b/>
          <w:kern w:val="0"/>
          <w:sz w:val="24"/>
          <w:szCs w:val="24"/>
          <w14:ligatures w14:val="none"/>
        </w:rPr>
      </w:pPr>
      <w:hyperlink r:id="rId197" w:history="1">
        <w:r w:rsidR="004B2DE9" w:rsidRPr="009F1304">
          <w:rPr>
            <w:rFonts w:ascii="Arial" w:eastAsia="Times New Roman" w:hAnsi="Arial" w:cs="Arial"/>
            <w:b/>
            <w:i/>
            <w:color w:val="0563C1"/>
            <w:kern w:val="0"/>
            <w:sz w:val="24"/>
            <w:szCs w:val="24"/>
            <w:u w:val="single"/>
            <w14:ligatures w14:val="none"/>
          </w:rPr>
          <w:t>PER82090</w:t>
        </w:r>
      </w:hyperlink>
      <w:r w:rsidR="004B2DE9" w:rsidRPr="009F1304">
        <w:rPr>
          <w:rFonts w:ascii="Arial" w:eastAsia="Times New Roman" w:hAnsi="Arial" w:cs="Arial"/>
          <w:b/>
          <w:kern w:val="0"/>
          <w:sz w:val="24"/>
          <w:szCs w:val="24"/>
          <w14:ligatures w14:val="none"/>
        </w:rPr>
        <w:t xml:space="preserve"> </w:t>
      </w:r>
      <w:r w:rsidR="004B2DE9" w:rsidRPr="009F1304">
        <w:rPr>
          <w:rFonts w:ascii="Arial" w:eastAsia="Calibri" w:hAnsi="Arial" w:cs="Arial"/>
          <w:b/>
          <w:iCs/>
          <w:kern w:val="0"/>
          <w:sz w:val="24"/>
          <w:szCs w:val="24"/>
          <w14:ligatures w14:val="none"/>
        </w:rPr>
        <w:t>– VARIOUS ACTIVES / TEA TREE OIL / VARIOUS PESTS &amp; DISEASES</w:t>
      </w:r>
    </w:p>
    <w:p w14:paraId="0EA5F929" w14:textId="77777777" w:rsidR="004B2DE9" w:rsidRPr="009F1304" w:rsidRDefault="004B2DE9" w:rsidP="004B2DE9">
      <w:pPr>
        <w:spacing w:after="0" w:line="240" w:lineRule="auto"/>
        <w:rPr>
          <w:rFonts w:ascii="Arial" w:eastAsia="Times New Roman" w:hAnsi="Arial" w:cs="Arial"/>
          <w:iCs/>
          <w:color w:val="0563C1"/>
          <w:kern w:val="0"/>
          <w:sz w:val="28"/>
          <w:szCs w:val="28"/>
          <w:lang w:eastAsia="en-AU"/>
          <w14:ligatures w14:val="none"/>
        </w:rPr>
      </w:pPr>
    </w:p>
    <w:p w14:paraId="10544907" w14:textId="77777777" w:rsidR="004B2DE9" w:rsidRPr="009F1304" w:rsidRDefault="004B2DE9" w:rsidP="004B2DE9">
      <w:pPr>
        <w:tabs>
          <w:tab w:val="left" w:pos="1134"/>
        </w:tabs>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Oil Tea Tree</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702"/>
        <w:gridCol w:w="1417"/>
        <w:gridCol w:w="3964"/>
      </w:tblGrid>
      <w:tr w:rsidR="004B2DE9" w:rsidRPr="009F1304" w14:paraId="32A5F133" w14:textId="77777777" w:rsidTr="00E02ECF">
        <w:trPr>
          <w:trHeight w:val="922"/>
          <w:tblHeader/>
        </w:trPr>
        <w:tc>
          <w:tcPr>
            <w:tcW w:w="831" w:type="pct"/>
            <w:vAlign w:val="center"/>
          </w:tcPr>
          <w:p w14:paraId="0C824EB0" w14:textId="77777777" w:rsidR="004B2DE9" w:rsidRPr="009F1304" w:rsidRDefault="004B2DE9" w:rsidP="004B2DE9">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1002" w:type="pct"/>
            <w:vAlign w:val="center"/>
          </w:tcPr>
          <w:p w14:paraId="7E1171CD"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834" w:type="pct"/>
            <w:vAlign w:val="center"/>
          </w:tcPr>
          <w:p w14:paraId="7E47CAB1"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333" w:type="pct"/>
            <w:vAlign w:val="center"/>
          </w:tcPr>
          <w:p w14:paraId="2337E702" w14:textId="77777777" w:rsidR="004B2DE9" w:rsidRPr="009F1304" w:rsidRDefault="004B2DE9" w:rsidP="004B2DE9">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4B2DE9" w:rsidRPr="009F1304" w14:paraId="4D4D9376" w14:textId="77777777" w:rsidTr="006532AC">
        <w:trPr>
          <w:trHeight w:val="922"/>
        </w:trPr>
        <w:tc>
          <w:tcPr>
            <w:tcW w:w="831" w:type="pct"/>
            <w:vMerge w:val="restart"/>
          </w:tcPr>
          <w:p w14:paraId="2322F138" w14:textId="77777777" w:rsidR="004B2DE9" w:rsidRPr="009F1304" w:rsidRDefault="004B2DE9" w:rsidP="004B2DE9">
            <w:pPr>
              <w:rPr>
                <w:rFonts w:ascii="Arial" w:eastAsia="Calibri" w:hAnsi="Arial" w:cs="Arial"/>
                <w:kern w:val="0"/>
                <w:highlight w:val="green"/>
                <w14:ligatures w14:val="none"/>
              </w:rPr>
            </w:pPr>
            <w:r w:rsidRPr="009F1304">
              <w:rPr>
                <w:rFonts w:ascii="Arial" w:eastAsia="Times New Roman" w:hAnsi="Arial" w:cs="Arial"/>
                <w:bCs/>
                <w:i/>
                <w:color w:val="333333"/>
                <w:kern w:val="0"/>
                <w14:ligatures w14:val="none"/>
              </w:rPr>
              <w:t>Oil Tea Tree</w:t>
            </w:r>
          </w:p>
        </w:tc>
        <w:tc>
          <w:tcPr>
            <w:tcW w:w="1002" w:type="pct"/>
          </w:tcPr>
          <w:p w14:paraId="0E8CB3F5" w14:textId="77777777" w:rsidR="004B2DE9" w:rsidRPr="009F1304" w:rsidRDefault="004B2DE9" w:rsidP="004B2DE9">
            <w:pPr>
              <w:rPr>
                <w:rFonts w:ascii="Arial" w:eastAsia="Calibri" w:hAnsi="Arial" w:cs="Arial"/>
                <w:kern w:val="0"/>
                <w:highlight w:val="green"/>
                <w14:ligatures w14:val="none"/>
              </w:rPr>
            </w:pPr>
            <w:r w:rsidRPr="009F1304">
              <w:rPr>
                <w:rFonts w:ascii="Arial" w:eastAsia="Calibri" w:hAnsi="Arial" w:cs="Arial"/>
                <w:iCs/>
                <w:kern w:val="0"/>
                <w14:ligatures w14:val="none"/>
              </w:rPr>
              <w:t>Weeds on label</w:t>
            </w:r>
          </w:p>
        </w:tc>
        <w:tc>
          <w:tcPr>
            <w:tcW w:w="834" w:type="pct"/>
          </w:tcPr>
          <w:p w14:paraId="46E083D6" w14:textId="77777777" w:rsidR="004B2DE9" w:rsidRPr="009F1304" w:rsidRDefault="004B2DE9" w:rsidP="004B2DE9">
            <w:pPr>
              <w:rPr>
                <w:rFonts w:ascii="Arial" w:eastAsia="Calibri" w:hAnsi="Arial" w:cs="Arial"/>
                <w:kern w:val="0"/>
                <w:highlight w:val="green"/>
                <w14:ligatures w14:val="none"/>
              </w:rPr>
            </w:pPr>
            <w:r w:rsidRPr="009F1304">
              <w:rPr>
                <w:rFonts w:ascii="Arial" w:eastAsia="Calibri" w:hAnsi="Arial" w:cs="Arial"/>
                <w:color w:val="333333"/>
                <w:kern w:val="0"/>
                <w:shd w:val="clear" w:color="auto" w:fill="FFFFFF"/>
                <w14:ligatures w14:val="none"/>
              </w:rPr>
              <w:t>Apply a maximum of 1.5 L/ha as per label directions</w:t>
            </w:r>
          </w:p>
        </w:tc>
        <w:tc>
          <w:tcPr>
            <w:tcW w:w="2333" w:type="pct"/>
            <w:shd w:val="clear" w:color="auto" w:fill="auto"/>
          </w:tcPr>
          <w:p w14:paraId="2E2E8DAC"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as a shielded spray. </w:t>
            </w:r>
          </w:p>
          <w:p w14:paraId="4AFDCCA9"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05A14CAF"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Avoid contact with foliage, green stems, exposed nonwoody roots, desirable plants and trees as severe injury or destruction may result.</w:t>
            </w:r>
          </w:p>
          <w:p w14:paraId="18078E86"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74F35FF3"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as a shielded spray. </w:t>
            </w:r>
          </w:p>
          <w:p w14:paraId="37B4F31A"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33DEEFCF"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following harvest as a blanket spray only after: </w:t>
            </w:r>
          </w:p>
          <w:p w14:paraId="0AA296FE"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1A8749FE" w14:textId="77777777" w:rsidR="004B2DE9" w:rsidRPr="009F1304" w:rsidRDefault="004B2DE9" w:rsidP="004B2DE9">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All residual tea tree foliage has been removed by mechanical shaving, or by using a burner, </w:t>
            </w:r>
          </w:p>
          <w:p w14:paraId="532E6632"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36136C99" w14:textId="77777777" w:rsidR="004B2DE9" w:rsidRPr="009F1304" w:rsidRDefault="004B2DE9" w:rsidP="004B2DE9">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No swollen buds are present on stumps. NOTE that buds can burst 8 days after harvest in summer and </w:t>
            </w:r>
          </w:p>
          <w:p w14:paraId="2239FAA8"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p w14:paraId="2551C70A" w14:textId="77777777" w:rsidR="004B2DE9" w:rsidRPr="009F1304" w:rsidRDefault="004B2DE9" w:rsidP="004B2DE9">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Surface of cut stumps are dry before spraying commences.</w:t>
            </w:r>
          </w:p>
        </w:tc>
      </w:tr>
      <w:tr w:rsidR="004B2DE9" w:rsidRPr="009F1304" w14:paraId="28EAAF13" w14:textId="77777777" w:rsidTr="006532AC">
        <w:trPr>
          <w:trHeight w:val="922"/>
        </w:trPr>
        <w:tc>
          <w:tcPr>
            <w:tcW w:w="831" w:type="pct"/>
            <w:vMerge/>
          </w:tcPr>
          <w:p w14:paraId="341F04FD" w14:textId="77777777" w:rsidR="004B2DE9" w:rsidRPr="009F1304" w:rsidRDefault="004B2DE9" w:rsidP="004B2DE9">
            <w:pPr>
              <w:rPr>
                <w:rFonts w:ascii="Arial" w:eastAsia="Times New Roman" w:hAnsi="Arial" w:cs="Arial"/>
                <w:bCs/>
                <w:i/>
                <w:color w:val="333333"/>
                <w:kern w:val="0"/>
                <w14:ligatures w14:val="none"/>
              </w:rPr>
            </w:pPr>
          </w:p>
        </w:tc>
        <w:tc>
          <w:tcPr>
            <w:tcW w:w="1002" w:type="pct"/>
          </w:tcPr>
          <w:p w14:paraId="250F1FB3" w14:textId="77777777" w:rsidR="004B2DE9" w:rsidRPr="009F1304" w:rsidRDefault="004B2DE9" w:rsidP="004B2DE9">
            <w:pPr>
              <w:rPr>
                <w:rFonts w:ascii="Arial" w:eastAsia="Calibri" w:hAnsi="Arial" w:cs="Arial"/>
                <w:iCs/>
                <w:kern w:val="0"/>
                <w14:ligatures w14:val="none"/>
              </w:rPr>
            </w:pPr>
            <w:r w:rsidRPr="009F1304">
              <w:rPr>
                <w:rFonts w:ascii="Arial" w:eastAsia="Calibri" w:hAnsi="Arial" w:cs="Arial"/>
                <w:iCs/>
                <w:kern w:val="0"/>
                <w14:ligatures w14:val="none"/>
              </w:rPr>
              <w:t xml:space="preserve">Purple Top (Verbena </w:t>
            </w:r>
            <w:proofErr w:type="spellStart"/>
            <w:r w:rsidRPr="009F1304">
              <w:rPr>
                <w:rFonts w:ascii="Arial" w:eastAsia="Calibri" w:hAnsi="Arial" w:cs="Arial"/>
                <w:iCs/>
                <w:kern w:val="0"/>
                <w14:ligatures w14:val="none"/>
              </w:rPr>
              <w:t>bonariensis</w:t>
            </w:r>
            <w:proofErr w:type="spellEnd"/>
            <w:r w:rsidRPr="009F1304">
              <w:rPr>
                <w:rFonts w:ascii="Arial" w:eastAsia="Calibri" w:hAnsi="Arial" w:cs="Arial"/>
                <w:iCs/>
                <w:kern w:val="0"/>
                <w14:ligatures w14:val="none"/>
              </w:rPr>
              <w:t>)</w:t>
            </w:r>
          </w:p>
        </w:tc>
        <w:tc>
          <w:tcPr>
            <w:tcW w:w="834" w:type="pct"/>
          </w:tcPr>
          <w:p w14:paraId="503FDBEF" w14:textId="77777777" w:rsidR="004B2DE9" w:rsidRPr="009F1304" w:rsidRDefault="004B2DE9" w:rsidP="004B2DE9">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Apply 1.5 L/ha</w:t>
            </w:r>
          </w:p>
          <w:p w14:paraId="3CE54BB9" w14:textId="77777777" w:rsidR="004B2DE9" w:rsidRPr="009F1304" w:rsidRDefault="004B2DE9" w:rsidP="004B2DE9">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 xml:space="preserve"> Plus</w:t>
            </w:r>
          </w:p>
          <w:p w14:paraId="4396C143" w14:textId="77777777" w:rsidR="004B2DE9" w:rsidRPr="009F1304" w:rsidRDefault="004B2DE9" w:rsidP="004B2DE9">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720 g ai glyphosate /ha in a tank mix.</w:t>
            </w:r>
          </w:p>
        </w:tc>
        <w:tc>
          <w:tcPr>
            <w:tcW w:w="2333" w:type="pct"/>
            <w:shd w:val="clear" w:color="auto" w:fill="auto"/>
          </w:tcPr>
          <w:p w14:paraId="09810501"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35A9ACCA"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956886A" w14:textId="77777777" w:rsidR="004B2DE9" w:rsidRPr="009F1304" w:rsidRDefault="004B2DE9" w:rsidP="004B2DE9">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non-woody roots, desirable plants and trees as severe injury or destruction may result.</w:t>
            </w:r>
          </w:p>
          <w:p w14:paraId="17BC2BD8" w14:textId="77777777" w:rsidR="004B2DE9" w:rsidRPr="009F1304" w:rsidRDefault="004B2DE9" w:rsidP="004B2DE9">
            <w:pPr>
              <w:tabs>
                <w:tab w:val="left" w:pos="4820"/>
                <w:tab w:val="left" w:pos="10206"/>
              </w:tabs>
              <w:spacing w:after="0" w:line="240" w:lineRule="auto"/>
              <w:ind w:right="-57"/>
              <w:rPr>
                <w:rFonts w:ascii="Arial" w:eastAsia="Calibri" w:hAnsi="Arial" w:cs="Arial"/>
                <w:kern w:val="0"/>
                <w14:ligatures w14:val="none"/>
              </w:rPr>
            </w:pPr>
          </w:p>
        </w:tc>
      </w:tr>
    </w:tbl>
    <w:p w14:paraId="4E4B28D2" w14:textId="77777777" w:rsidR="004B2DE9" w:rsidRPr="009F1304" w:rsidRDefault="004B2DE9" w:rsidP="004B2DE9">
      <w:pPr>
        <w:spacing w:after="0" w:line="240" w:lineRule="auto"/>
        <w:rPr>
          <w:rFonts w:ascii="Arial" w:eastAsia="Times New Roman" w:hAnsi="Arial" w:cs="Arial"/>
          <w:iCs/>
          <w:color w:val="2E74B5"/>
          <w:kern w:val="0"/>
          <w:sz w:val="32"/>
          <w:szCs w:val="32"/>
          <w:lang w:eastAsia="en-AU"/>
          <w14:ligatures w14:val="none"/>
        </w:rPr>
      </w:pPr>
    </w:p>
    <w:p w14:paraId="3469CD9E" w14:textId="77777777" w:rsidR="004B2DE9" w:rsidRPr="009F1304" w:rsidRDefault="004B2DE9" w:rsidP="004B2DE9">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5A01EB42" w14:textId="77777777" w:rsidR="004B2DE9" w:rsidRPr="009F1304" w:rsidRDefault="004B2DE9" w:rsidP="004B2DE9">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N/A </w:t>
      </w:r>
    </w:p>
    <w:p w14:paraId="16AB1A0C" w14:textId="77777777" w:rsidR="004B2DE9" w:rsidRPr="009F1304" w:rsidRDefault="004B2DE9" w:rsidP="004B2DE9">
      <w:pPr>
        <w:spacing w:after="0" w:line="240" w:lineRule="auto"/>
        <w:rPr>
          <w:rFonts w:ascii="Arial" w:eastAsia="Times New Roman" w:hAnsi="Arial" w:cs="Arial"/>
          <w:iCs/>
          <w:color w:val="2E74B5"/>
          <w:kern w:val="0"/>
          <w:sz w:val="32"/>
          <w:szCs w:val="32"/>
          <w:lang w:eastAsia="en-AU"/>
          <w14:ligatures w14:val="none"/>
        </w:rPr>
      </w:pPr>
    </w:p>
    <w:p w14:paraId="3356E045" w14:textId="0C3D4791" w:rsidR="004B2DE9" w:rsidRPr="009F1304" w:rsidRDefault="004B2DE9">
      <w:pPr>
        <w:rPr>
          <w:rFonts w:ascii="Arial" w:eastAsia="Times New Roman" w:hAnsi="Arial" w:cs="Arial"/>
          <w:b/>
          <w:kern w:val="0"/>
          <w14:ligatures w14:val="none"/>
        </w:rPr>
      </w:pPr>
      <w:r w:rsidRPr="009F1304">
        <w:rPr>
          <w:rFonts w:ascii="Arial" w:eastAsia="Times New Roman" w:hAnsi="Arial" w:cs="Arial"/>
          <w:b/>
          <w:kern w:val="0"/>
          <w14:ligatures w14:val="none"/>
        </w:rPr>
        <w:br w:type="page"/>
      </w:r>
    </w:p>
    <w:p w14:paraId="25EF3C4D" w14:textId="499703ED" w:rsidR="002C6DBF" w:rsidRPr="009F1304" w:rsidRDefault="004B2DE9" w:rsidP="004B2DE9">
      <w:pPr>
        <w:pStyle w:val="Heading2"/>
        <w:rPr>
          <w:rFonts w:ascii="Arial" w:hAnsi="Arial" w:cs="Arial"/>
        </w:rPr>
      </w:pPr>
      <w:r w:rsidRPr="009F1304">
        <w:rPr>
          <w:rFonts w:ascii="Arial" w:hAnsi="Arial" w:cs="Arial"/>
        </w:rPr>
        <w:lastRenderedPageBreak/>
        <w:t>625 g/L 2,4-D as the dimethylamine and diethanolamine salts</w:t>
      </w:r>
    </w:p>
    <w:p w14:paraId="308EAFFF"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6D028D25"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p>
    <w:p w14:paraId="15EDB789" w14:textId="77777777" w:rsidR="00197C3B" w:rsidRPr="009F1304" w:rsidRDefault="00197C3B" w:rsidP="00197C3B">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all Label statements other than the directions for use and withholding periods given below, you MUST follow the instructions provided in the Final Regulatory Decision following the 2,4-D chemical review. The final regulatory decision and model labels are available on the APVMA website at nodes </w:t>
      </w:r>
      <w:hyperlink r:id="rId198" w:history="1">
        <w:r w:rsidRPr="009F1304">
          <w:rPr>
            <w:rFonts w:ascii="Arial" w:eastAsia="Calibri" w:hAnsi="Arial" w:cs="Arial"/>
            <w:color w:val="0563C1"/>
            <w:kern w:val="0"/>
            <w:u w:val="single"/>
            <w14:ligatures w14:val="none"/>
          </w:rPr>
          <w:t>73206</w:t>
        </w:r>
      </w:hyperlink>
      <w:r w:rsidRPr="009F1304">
        <w:rPr>
          <w:rFonts w:ascii="Arial" w:eastAsia="Calibri" w:hAnsi="Arial" w:cs="Arial"/>
          <w:kern w:val="0"/>
          <w14:ligatures w14:val="none"/>
        </w:rPr>
        <w:t xml:space="preserve"> and </w:t>
      </w:r>
      <w:hyperlink r:id="rId199" w:history="1">
        <w:r w:rsidRPr="009F1304">
          <w:rPr>
            <w:rFonts w:ascii="Arial" w:eastAsia="Calibri" w:hAnsi="Arial" w:cs="Arial"/>
            <w:color w:val="0563C1"/>
            <w:kern w:val="0"/>
            <w:u w:val="single"/>
            <w14:ligatures w14:val="none"/>
          </w:rPr>
          <w:t>55366</w:t>
        </w:r>
      </w:hyperlink>
    </w:p>
    <w:p w14:paraId="5BA6B63E"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p>
    <w:p w14:paraId="25AA608F" w14:textId="77777777" w:rsidR="00197C3B" w:rsidRPr="009F1304" w:rsidRDefault="00000000" w:rsidP="00197C3B">
      <w:pPr>
        <w:spacing w:before="120" w:after="0" w:line="240" w:lineRule="auto"/>
        <w:rPr>
          <w:rFonts w:ascii="Arial" w:eastAsia="Times New Roman" w:hAnsi="Arial" w:cs="Arial"/>
          <w:b/>
          <w:kern w:val="0"/>
          <w:sz w:val="24"/>
          <w:szCs w:val="20"/>
          <w14:ligatures w14:val="none"/>
        </w:rPr>
      </w:pPr>
      <w:hyperlink r:id="rId200" w:history="1">
        <w:r w:rsidR="00197C3B" w:rsidRPr="009F1304">
          <w:rPr>
            <w:rFonts w:ascii="Arial" w:eastAsia="Times New Roman" w:hAnsi="Arial" w:cs="Arial"/>
            <w:b/>
            <w:i/>
            <w:color w:val="0563C1"/>
            <w:kern w:val="0"/>
            <w:sz w:val="24"/>
            <w:szCs w:val="20"/>
            <w:u w:val="single"/>
            <w14:ligatures w14:val="none"/>
          </w:rPr>
          <w:t>PER12634</w:t>
        </w:r>
      </w:hyperlink>
      <w:r w:rsidR="00197C3B" w:rsidRPr="009F1304">
        <w:rPr>
          <w:rFonts w:ascii="Arial" w:eastAsia="Times New Roman" w:hAnsi="Arial" w:cs="Arial"/>
          <w:b/>
          <w:kern w:val="0"/>
          <w:sz w:val="24"/>
          <w:szCs w:val="20"/>
          <w14:ligatures w14:val="none"/>
        </w:rPr>
        <w:t xml:space="preserve"> </w:t>
      </w:r>
      <w:r w:rsidR="00197C3B" w:rsidRPr="009F1304">
        <w:rPr>
          <w:rFonts w:ascii="Arial" w:eastAsia="Times New Roman" w:hAnsi="Arial" w:cs="Arial"/>
          <w:b/>
          <w:iCs/>
          <w:kern w:val="0"/>
          <w:sz w:val="24"/>
          <w:szCs w:val="20"/>
          <w14:ligatures w14:val="none"/>
        </w:rPr>
        <w:t>– 2,4-D dimethylamine / Fallow commencement / Lucerne</w:t>
      </w:r>
    </w:p>
    <w:p w14:paraId="14472757" w14:textId="77777777" w:rsidR="00197C3B" w:rsidRPr="009F1304" w:rsidRDefault="00197C3B" w:rsidP="00197C3B">
      <w:pPr>
        <w:spacing w:before="120" w:after="0" w:line="240" w:lineRule="auto"/>
        <w:rPr>
          <w:rFonts w:ascii="Arial" w:eastAsia="Times New Roman" w:hAnsi="Arial" w:cs="Arial"/>
          <w:kern w:val="0"/>
          <w:sz w:val="24"/>
          <w:szCs w:val="20"/>
          <w14:ligatures w14:val="none"/>
        </w:rPr>
      </w:pPr>
    </w:p>
    <w:p w14:paraId="08BD02D6" w14:textId="77777777" w:rsidR="00197C3B" w:rsidRPr="009F1304" w:rsidRDefault="00197C3B" w:rsidP="00197C3B">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Fallow</w:t>
      </w:r>
    </w:p>
    <w:tbl>
      <w:tblPr>
        <w:tblW w:w="462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227"/>
        <w:gridCol w:w="1838"/>
        <w:gridCol w:w="4201"/>
      </w:tblGrid>
      <w:tr w:rsidR="00197C3B" w:rsidRPr="009F1304" w14:paraId="388FA120" w14:textId="77777777" w:rsidTr="00E02ECF">
        <w:trPr>
          <w:trHeight w:val="922"/>
          <w:tblHeader/>
        </w:trPr>
        <w:tc>
          <w:tcPr>
            <w:tcW w:w="640" w:type="pct"/>
            <w:vAlign w:val="center"/>
          </w:tcPr>
          <w:p w14:paraId="56227121"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736" w:type="pct"/>
            <w:vAlign w:val="center"/>
          </w:tcPr>
          <w:p w14:paraId="025AF155"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103" w:type="pct"/>
            <w:vAlign w:val="center"/>
          </w:tcPr>
          <w:p w14:paraId="75E90465"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521" w:type="pct"/>
            <w:vAlign w:val="center"/>
          </w:tcPr>
          <w:p w14:paraId="075A9194"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197C3B" w:rsidRPr="009F1304" w14:paraId="7BF4C6BC" w14:textId="77777777" w:rsidTr="006532AC">
        <w:trPr>
          <w:trHeight w:val="922"/>
        </w:trPr>
        <w:tc>
          <w:tcPr>
            <w:tcW w:w="640" w:type="pct"/>
          </w:tcPr>
          <w:p w14:paraId="7925119A"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Fallow</w:t>
            </w:r>
          </w:p>
        </w:tc>
        <w:tc>
          <w:tcPr>
            <w:tcW w:w="736" w:type="pct"/>
          </w:tcPr>
          <w:p w14:paraId="1E213E01"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Control of Lucerne</w:t>
            </w:r>
          </w:p>
        </w:tc>
        <w:tc>
          <w:tcPr>
            <w:tcW w:w="1103" w:type="pct"/>
          </w:tcPr>
          <w:p w14:paraId="7C5465FB"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 2.4 L/ha 2,4-D </w:t>
            </w:r>
          </w:p>
        </w:tc>
        <w:tc>
          <w:tcPr>
            <w:tcW w:w="2521" w:type="pct"/>
            <w:shd w:val="clear" w:color="auto" w:fill="auto"/>
          </w:tcPr>
          <w:p w14:paraId="4CD9422C" w14:textId="77777777" w:rsidR="00197C3B" w:rsidRPr="009F1304" w:rsidRDefault="00197C3B" w:rsidP="00197C3B">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Spray in spring when lucerne is actively growing using a minimum spray volume of 50 L/ha. </w:t>
            </w:r>
          </w:p>
          <w:p w14:paraId="45CC72B7" w14:textId="77777777" w:rsidR="00197C3B" w:rsidRPr="009F1304" w:rsidRDefault="00197C3B" w:rsidP="00197C3B">
            <w:pPr>
              <w:numPr>
                <w:ilvl w:val="0"/>
                <w:numId w:val="15"/>
              </w:numPr>
              <w:autoSpaceDE w:val="0"/>
              <w:autoSpaceDN w:val="0"/>
              <w:adjustRightInd w:val="0"/>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Heavily graze lucerne during winter and early spring to reduce crown and root reserves.</w:t>
            </w:r>
          </w:p>
          <w:p w14:paraId="4F59C36D" w14:textId="77777777" w:rsidR="00197C3B" w:rsidRPr="009F1304" w:rsidRDefault="00197C3B" w:rsidP="00197C3B">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Allow lucerne to regrow to 15-30 cm tall before spraying. </w:t>
            </w:r>
          </w:p>
          <w:p w14:paraId="41AB0A7C" w14:textId="77777777" w:rsidR="00197C3B" w:rsidRPr="009F1304" w:rsidRDefault="00197C3B" w:rsidP="00197C3B">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Successful lucerne stand reduction is more likely if &gt;70 mm of rain falls in the 6-8 weeks prior to application.</w:t>
            </w:r>
          </w:p>
          <w:p w14:paraId="59BE0160" w14:textId="77777777" w:rsidR="00197C3B" w:rsidRPr="009F1304" w:rsidRDefault="00197C3B" w:rsidP="00197C3B">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Add either 0.5% Uptake spray oil or a non-ionic surfactant. </w:t>
            </w:r>
          </w:p>
          <w:p w14:paraId="6947A0E8" w14:textId="77777777" w:rsidR="00197C3B" w:rsidRPr="009F1304" w:rsidRDefault="00197C3B" w:rsidP="00197C3B">
            <w:pPr>
              <w:numPr>
                <w:ilvl w:val="0"/>
                <w:numId w:val="1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Maximum air temperature should not exceed 30°C.</w:t>
            </w:r>
          </w:p>
        </w:tc>
      </w:tr>
    </w:tbl>
    <w:p w14:paraId="78790E0F" w14:textId="77777777" w:rsidR="00197C3B" w:rsidRPr="009F1304" w:rsidRDefault="00197C3B" w:rsidP="00197C3B">
      <w:pPr>
        <w:spacing w:before="120" w:after="0" w:line="240" w:lineRule="auto"/>
        <w:rPr>
          <w:rFonts w:ascii="Arial" w:eastAsia="Times New Roman" w:hAnsi="Arial" w:cs="Arial"/>
          <w:kern w:val="0"/>
          <w:sz w:val="24"/>
          <w:szCs w:val="20"/>
          <w14:ligatures w14:val="none"/>
        </w:rPr>
      </w:pPr>
    </w:p>
    <w:p w14:paraId="571D47B7"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19551179"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kern w:val="0"/>
          <w:szCs w:val="24"/>
          <w:lang w:eastAsia="en-AU"/>
          <w14:ligatures w14:val="none"/>
        </w:rPr>
        <w:t>DO NOT GRAZE, CUT OR CULTIVATE FOR AT LEAST 21 DAYS AFTER SPRAYING.</w:t>
      </w:r>
    </w:p>
    <w:p w14:paraId="6F8C0833" w14:textId="77777777" w:rsidR="00197C3B" w:rsidRPr="009F1304" w:rsidRDefault="00197C3B" w:rsidP="00197C3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br w:type="page"/>
      </w:r>
    </w:p>
    <w:p w14:paraId="6A238409" w14:textId="77777777" w:rsidR="00197C3B" w:rsidRPr="009F1304" w:rsidRDefault="00000000" w:rsidP="00197C3B">
      <w:pPr>
        <w:spacing w:before="120" w:after="0" w:line="240" w:lineRule="auto"/>
        <w:rPr>
          <w:rFonts w:ascii="Arial" w:eastAsia="Times New Roman" w:hAnsi="Arial" w:cs="Arial"/>
          <w:b/>
          <w:kern w:val="0"/>
          <w:sz w:val="24"/>
          <w:szCs w:val="24"/>
          <w14:ligatures w14:val="none"/>
        </w:rPr>
      </w:pPr>
      <w:hyperlink r:id="rId201" w:history="1">
        <w:r w:rsidR="00197C3B" w:rsidRPr="009F1304">
          <w:rPr>
            <w:rFonts w:ascii="Arial" w:eastAsia="Times New Roman" w:hAnsi="Arial" w:cs="Arial"/>
            <w:b/>
            <w:i/>
            <w:color w:val="0563C1"/>
            <w:kern w:val="0"/>
            <w:sz w:val="24"/>
            <w:szCs w:val="24"/>
            <w:u w:val="single"/>
            <w14:ligatures w14:val="none"/>
          </w:rPr>
          <w:t>PER13455</w:t>
        </w:r>
      </w:hyperlink>
      <w:r w:rsidR="00197C3B" w:rsidRPr="009F1304">
        <w:rPr>
          <w:rFonts w:ascii="Arial" w:eastAsia="Times New Roman" w:hAnsi="Arial" w:cs="Arial"/>
          <w:b/>
          <w:kern w:val="0"/>
          <w:sz w:val="24"/>
          <w:szCs w:val="24"/>
          <w14:ligatures w14:val="none"/>
        </w:rPr>
        <w:t xml:space="preserve"> </w:t>
      </w:r>
      <w:r w:rsidR="00197C3B" w:rsidRPr="009F1304">
        <w:rPr>
          <w:rFonts w:ascii="Arial" w:eastAsia="Times New Roman" w:hAnsi="Arial" w:cs="Arial"/>
          <w:b/>
          <w:iCs/>
          <w:color w:val="0563C1"/>
          <w:kern w:val="0"/>
          <w:sz w:val="24"/>
          <w:szCs w:val="24"/>
          <w14:ligatures w14:val="none"/>
        </w:rPr>
        <w:t xml:space="preserve">– </w:t>
      </w:r>
      <w:r w:rsidR="00197C3B" w:rsidRPr="009F1304">
        <w:rPr>
          <w:rFonts w:ascii="Arial" w:eastAsia="Times New Roman" w:hAnsi="Arial" w:cs="Arial"/>
          <w:b/>
          <w:iCs/>
          <w:kern w:val="0"/>
          <w:sz w:val="24"/>
          <w:szCs w:val="24"/>
          <w14:ligatures w14:val="none"/>
        </w:rPr>
        <w:t>2,4-D / Softwood &amp; Hardwood Plantations / Control various woody and herbaceous weeds</w:t>
      </w:r>
    </w:p>
    <w:p w14:paraId="6F8D42AE"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p>
    <w:p w14:paraId="1943FF41"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p>
    <w:p w14:paraId="60A425C5" w14:textId="77777777" w:rsidR="00197C3B" w:rsidRPr="009F1304" w:rsidRDefault="00197C3B" w:rsidP="00197C3B">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to directions for use table: </w:t>
      </w:r>
      <w:r w:rsidRPr="009F1304">
        <w:rPr>
          <w:rFonts w:ascii="Arial" w:eastAsia="Calibri" w:hAnsi="Arial" w:cs="Arial"/>
          <w:kern w:val="0"/>
          <w14:ligatures w14:val="none"/>
        </w:rPr>
        <w:t>hardwood &amp; softwood plantations</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561"/>
        <w:gridCol w:w="1135"/>
        <w:gridCol w:w="3964"/>
      </w:tblGrid>
      <w:tr w:rsidR="00197C3B" w:rsidRPr="009F1304" w14:paraId="10EB2039" w14:textId="77777777" w:rsidTr="00E02ECF">
        <w:trPr>
          <w:trHeight w:val="922"/>
          <w:tblHeader/>
        </w:trPr>
        <w:tc>
          <w:tcPr>
            <w:tcW w:w="946" w:type="pct"/>
            <w:vAlign w:val="center"/>
          </w:tcPr>
          <w:p w14:paraId="1449E982" w14:textId="77777777" w:rsidR="00197C3B" w:rsidRPr="009F1304" w:rsidRDefault="00197C3B" w:rsidP="00197C3B">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950" w:type="pct"/>
            <w:vAlign w:val="center"/>
          </w:tcPr>
          <w:p w14:paraId="728FEC20"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691" w:type="pct"/>
            <w:vAlign w:val="center"/>
          </w:tcPr>
          <w:p w14:paraId="166287E8"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414" w:type="pct"/>
            <w:vAlign w:val="center"/>
          </w:tcPr>
          <w:p w14:paraId="5D04818F"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197C3B" w:rsidRPr="009F1304" w14:paraId="67B4EA63" w14:textId="77777777" w:rsidTr="006532AC">
        <w:trPr>
          <w:trHeight w:val="922"/>
        </w:trPr>
        <w:tc>
          <w:tcPr>
            <w:tcW w:w="946" w:type="pct"/>
          </w:tcPr>
          <w:p w14:paraId="273FD2F2" w14:textId="77777777" w:rsidR="00197C3B" w:rsidRPr="009F1304" w:rsidRDefault="00197C3B" w:rsidP="00197C3B">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HARDWOOD &amp; SOFTWOOD PLANTATIONS</w:t>
            </w:r>
          </w:p>
        </w:tc>
        <w:tc>
          <w:tcPr>
            <w:tcW w:w="950" w:type="pct"/>
          </w:tcPr>
          <w:p w14:paraId="568C5625" w14:textId="77777777" w:rsidR="00197C3B" w:rsidRPr="009F1304" w:rsidRDefault="00197C3B" w:rsidP="00197C3B">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 xml:space="preserve">Broadleaf and woody weeds as per product labels including </w:t>
            </w:r>
            <w:proofErr w:type="spellStart"/>
            <w:r w:rsidRPr="009F1304">
              <w:rPr>
                <w:rFonts w:ascii="Arial" w:eastAsia="Calibri" w:hAnsi="Arial" w:cs="Arial"/>
                <w:kern w:val="0"/>
                <w14:ligatures w14:val="none"/>
              </w:rPr>
              <w:t>grounsel</w:t>
            </w:r>
            <w:proofErr w:type="spellEnd"/>
            <w:r w:rsidRPr="009F1304">
              <w:rPr>
                <w:rFonts w:ascii="Arial" w:eastAsia="Calibri" w:hAnsi="Arial" w:cs="Arial"/>
                <w:kern w:val="0"/>
                <w14:ligatures w14:val="none"/>
              </w:rPr>
              <w:t xml:space="preserve"> and </w:t>
            </w:r>
            <w:proofErr w:type="spellStart"/>
            <w:r w:rsidRPr="009F1304">
              <w:rPr>
                <w:rFonts w:ascii="Arial" w:eastAsia="Calibri" w:hAnsi="Arial" w:cs="Arial"/>
                <w:kern w:val="0"/>
                <w14:ligatures w14:val="none"/>
              </w:rPr>
              <w:t>pinus</w:t>
            </w:r>
            <w:proofErr w:type="spellEnd"/>
            <w:r w:rsidRPr="009F1304">
              <w:rPr>
                <w:rFonts w:ascii="Arial" w:eastAsia="Calibri" w:hAnsi="Arial" w:cs="Arial"/>
                <w:kern w:val="0"/>
                <w14:ligatures w14:val="none"/>
              </w:rPr>
              <w:t xml:space="preserve"> spp. wildings</w:t>
            </w:r>
          </w:p>
        </w:tc>
        <w:tc>
          <w:tcPr>
            <w:tcW w:w="691" w:type="pct"/>
          </w:tcPr>
          <w:p w14:paraId="60D1A72D" w14:textId="77777777" w:rsidR="00197C3B" w:rsidRPr="009F1304" w:rsidRDefault="00197C3B" w:rsidP="00197C3B">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Maximum rate 1.6 L/ha</w:t>
            </w:r>
          </w:p>
        </w:tc>
        <w:tc>
          <w:tcPr>
            <w:tcW w:w="2414" w:type="pct"/>
          </w:tcPr>
          <w:p w14:paraId="66074C1A" w14:textId="77777777" w:rsidR="00197C3B" w:rsidRPr="009F1304" w:rsidRDefault="00197C3B" w:rsidP="00197C3B">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Apply a single preplant application and/or a maximum of 2 post plant applications using shielded sprayers within the first 2 years following planting. Apply using aircraft (rotary wing only) or </w:t>
            </w:r>
            <w:proofErr w:type="gramStart"/>
            <w:r w:rsidRPr="009F1304">
              <w:rPr>
                <w:rFonts w:ascii="Arial" w:eastAsia="Calibri" w:hAnsi="Arial" w:cs="Arial"/>
                <w:kern w:val="0"/>
                <w14:ligatures w14:val="none"/>
              </w:rPr>
              <w:t>ground based</w:t>
            </w:r>
            <w:proofErr w:type="gramEnd"/>
            <w:r w:rsidRPr="009F1304">
              <w:rPr>
                <w:rFonts w:ascii="Arial" w:eastAsia="Calibri" w:hAnsi="Arial" w:cs="Arial"/>
                <w:kern w:val="0"/>
                <w14:ligatures w14:val="none"/>
              </w:rPr>
              <w:t xml:space="preserve"> equipment. </w:t>
            </w:r>
          </w:p>
          <w:p w14:paraId="40FF6AB8" w14:textId="77777777" w:rsidR="00197C3B" w:rsidRPr="009F1304" w:rsidRDefault="00197C3B" w:rsidP="00197C3B">
            <w:pPr>
              <w:spacing w:after="0" w:line="240" w:lineRule="auto"/>
              <w:rPr>
                <w:rFonts w:ascii="Arial" w:eastAsia="Calibri" w:hAnsi="Arial" w:cs="Arial"/>
                <w:kern w:val="0"/>
                <w14:ligatures w14:val="none"/>
              </w:rPr>
            </w:pPr>
          </w:p>
          <w:p w14:paraId="21ADF68D" w14:textId="77777777" w:rsidR="00197C3B" w:rsidRPr="009F1304" w:rsidRDefault="00197C3B" w:rsidP="00197C3B">
            <w:pPr>
              <w:spacing w:after="0" w:line="240" w:lineRule="auto"/>
              <w:rPr>
                <w:rFonts w:ascii="Arial" w:eastAsia="Calibri" w:hAnsi="Arial" w:cs="Arial"/>
                <w:kern w:val="0"/>
                <w14:ligatures w14:val="none"/>
              </w:rPr>
            </w:pPr>
            <w:r w:rsidRPr="009F1304">
              <w:rPr>
                <w:rFonts w:ascii="Arial" w:eastAsia="Calibri" w:hAnsi="Arial" w:cs="Arial"/>
                <w:b/>
                <w:kern w:val="0"/>
                <w14:ligatures w14:val="none"/>
              </w:rPr>
              <w:t>DO NOT</w:t>
            </w:r>
            <w:r w:rsidRPr="009F1304">
              <w:rPr>
                <w:rFonts w:ascii="Arial" w:eastAsia="Calibri" w:hAnsi="Arial" w:cs="Arial"/>
                <w:kern w:val="0"/>
                <w14:ligatures w14:val="none"/>
              </w:rPr>
              <w:t xml:space="preserve"> spray over or into watercourses.</w:t>
            </w:r>
          </w:p>
          <w:p w14:paraId="29D853AB" w14:textId="77777777" w:rsidR="00197C3B" w:rsidRPr="009F1304" w:rsidRDefault="00197C3B" w:rsidP="00197C3B">
            <w:pPr>
              <w:spacing w:after="0" w:line="240" w:lineRule="auto"/>
              <w:rPr>
                <w:rFonts w:ascii="Arial" w:eastAsia="Calibri" w:hAnsi="Arial" w:cs="Arial"/>
                <w:kern w:val="0"/>
                <w14:ligatures w14:val="none"/>
              </w:rPr>
            </w:pPr>
          </w:p>
          <w:p w14:paraId="6B0E95CB" w14:textId="77777777" w:rsidR="00197C3B" w:rsidRPr="009F1304" w:rsidRDefault="00197C3B" w:rsidP="00197C3B">
            <w:pPr>
              <w:spacing w:after="0" w:line="240" w:lineRule="auto"/>
              <w:rPr>
                <w:rFonts w:ascii="Arial" w:eastAsia="Calibri" w:hAnsi="Arial" w:cs="Arial"/>
                <w:kern w:val="0"/>
                <w14:ligatures w14:val="none"/>
              </w:rPr>
            </w:pPr>
          </w:p>
          <w:p w14:paraId="2995824F" w14:textId="77777777" w:rsidR="00197C3B" w:rsidRPr="009F1304" w:rsidRDefault="00197C3B" w:rsidP="00197C3B">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Products may be mixed with glyphosate for pre-plant spray operations, </w:t>
            </w:r>
          </w:p>
        </w:tc>
      </w:tr>
    </w:tbl>
    <w:p w14:paraId="2290C211" w14:textId="77777777" w:rsidR="00197C3B" w:rsidRPr="009F1304" w:rsidRDefault="00197C3B" w:rsidP="00197C3B">
      <w:pPr>
        <w:spacing w:after="0" w:line="240" w:lineRule="auto"/>
        <w:rPr>
          <w:rFonts w:ascii="Arial" w:eastAsia="Calibri" w:hAnsi="Arial" w:cs="Arial"/>
          <w:kern w:val="0"/>
          <w14:ligatures w14:val="none"/>
        </w:rPr>
      </w:pPr>
    </w:p>
    <w:p w14:paraId="2671C172" w14:textId="77777777" w:rsidR="00197C3B" w:rsidRPr="009F1304" w:rsidRDefault="00197C3B" w:rsidP="00197C3B">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Withholding periods</w:t>
      </w:r>
    </w:p>
    <w:p w14:paraId="7516FFE3" w14:textId="77777777" w:rsidR="00197C3B" w:rsidRPr="009F1304" w:rsidRDefault="00197C3B" w:rsidP="00197C3B">
      <w:pPr>
        <w:spacing w:after="0" w:line="240" w:lineRule="auto"/>
        <w:rPr>
          <w:rFonts w:ascii="Arial" w:eastAsia="Calibri" w:hAnsi="Arial" w:cs="Arial"/>
          <w:b/>
          <w:kern w:val="0"/>
          <w14:ligatures w14:val="none"/>
        </w:rPr>
      </w:pPr>
      <w:r w:rsidRPr="009F1304">
        <w:rPr>
          <w:rFonts w:ascii="Arial" w:eastAsia="Calibri" w:hAnsi="Arial" w:cs="Arial"/>
          <w:kern w:val="0"/>
          <w14:ligatures w14:val="none"/>
        </w:rPr>
        <w:t xml:space="preserve">N/A </w:t>
      </w:r>
    </w:p>
    <w:p w14:paraId="0E63A0A1"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1F15E907"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26996F49" w14:textId="77777777" w:rsidR="00197C3B" w:rsidRPr="009F1304" w:rsidRDefault="00000000" w:rsidP="00197C3B">
      <w:pPr>
        <w:spacing w:before="120" w:after="0" w:line="240" w:lineRule="auto"/>
        <w:ind w:left="567" w:hanging="567"/>
        <w:rPr>
          <w:rFonts w:ascii="Arial" w:eastAsia="Times New Roman" w:hAnsi="Arial" w:cs="Arial"/>
          <w:iCs/>
          <w:color w:val="0563C1"/>
          <w:kern w:val="0"/>
          <w:sz w:val="26"/>
          <w:szCs w:val="26"/>
          <w14:ligatures w14:val="none"/>
        </w:rPr>
      </w:pPr>
      <w:hyperlink r:id="rId202" w:history="1">
        <w:r w:rsidR="00197C3B" w:rsidRPr="009F1304">
          <w:rPr>
            <w:rFonts w:ascii="Arial" w:eastAsia="Times New Roman" w:hAnsi="Arial" w:cs="Arial"/>
            <w:b/>
            <w:i/>
            <w:color w:val="0563C1"/>
            <w:kern w:val="0"/>
            <w:sz w:val="26"/>
            <w:szCs w:val="26"/>
            <w:u w:val="single"/>
            <w14:ligatures w14:val="none"/>
          </w:rPr>
          <w:t>PER14239</w:t>
        </w:r>
      </w:hyperlink>
      <w:r w:rsidR="00197C3B" w:rsidRPr="009F1304">
        <w:rPr>
          <w:rFonts w:ascii="Arial" w:eastAsia="Times New Roman" w:hAnsi="Arial" w:cs="Arial"/>
          <w:kern w:val="0"/>
          <w:sz w:val="26"/>
          <w:szCs w:val="26"/>
          <w14:ligatures w14:val="none"/>
        </w:rPr>
        <w:t xml:space="preserve"> </w:t>
      </w:r>
      <w:r w:rsidR="00197C3B" w:rsidRPr="009F1304">
        <w:rPr>
          <w:rFonts w:ascii="Arial" w:eastAsia="Times New Roman" w:hAnsi="Arial" w:cs="Arial"/>
          <w:b/>
          <w:iCs/>
          <w:kern w:val="0"/>
          <w14:ligatures w14:val="none"/>
        </w:rPr>
        <w:t>–</w:t>
      </w:r>
      <w:r w:rsidR="00197C3B" w:rsidRPr="009F1304">
        <w:rPr>
          <w:rFonts w:ascii="Arial" w:eastAsia="Times New Roman" w:hAnsi="Arial" w:cs="Arial"/>
          <w:iCs/>
          <w:color w:val="0563C1"/>
          <w:kern w:val="0"/>
          <w:sz w:val="26"/>
          <w:szCs w:val="26"/>
          <w14:ligatures w14:val="none"/>
        </w:rPr>
        <w:t xml:space="preserve"> </w:t>
      </w:r>
      <w:r w:rsidR="00197C3B" w:rsidRPr="009F1304">
        <w:rPr>
          <w:rFonts w:ascii="Arial" w:eastAsia="Times New Roman" w:hAnsi="Arial" w:cs="Arial"/>
          <w:b/>
          <w:iCs/>
          <w:kern w:val="0"/>
          <w14:ligatures w14:val="none"/>
        </w:rPr>
        <w:t>Nufarm Amicide/ Cavendish Bananas/ Destruction of Banana Suckers</w:t>
      </w:r>
    </w:p>
    <w:p w14:paraId="674F10C5" w14:textId="77777777" w:rsidR="00197C3B" w:rsidRPr="009F1304" w:rsidRDefault="00197C3B" w:rsidP="00197C3B">
      <w:pPr>
        <w:tabs>
          <w:tab w:val="left" w:pos="1134"/>
        </w:tabs>
        <w:spacing w:after="0" w:line="240" w:lineRule="auto"/>
        <w:rPr>
          <w:rFonts w:ascii="Arial" w:eastAsia="Times New Roman" w:hAnsi="Arial" w:cs="Arial"/>
          <w:b/>
          <w:kern w:val="0"/>
          <w:szCs w:val="24"/>
          <w:lang w:eastAsia="en-AU"/>
          <w14:ligatures w14:val="none"/>
        </w:rPr>
      </w:pPr>
    </w:p>
    <w:p w14:paraId="5F4339D2" w14:textId="77777777" w:rsidR="00197C3B" w:rsidRPr="009F1304" w:rsidRDefault="00197C3B" w:rsidP="00197C3B">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Cavendish bananas</w:t>
      </w:r>
    </w:p>
    <w:tbl>
      <w:tblPr>
        <w:tblW w:w="45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017"/>
        <w:gridCol w:w="2952"/>
        <w:gridCol w:w="3087"/>
      </w:tblGrid>
      <w:tr w:rsidR="00197C3B" w:rsidRPr="009F1304" w14:paraId="5595A35C" w14:textId="77777777" w:rsidTr="00E02ECF">
        <w:trPr>
          <w:trHeight w:val="922"/>
          <w:tblHeader/>
        </w:trPr>
        <w:tc>
          <w:tcPr>
            <w:tcW w:w="690" w:type="pct"/>
            <w:vAlign w:val="center"/>
          </w:tcPr>
          <w:p w14:paraId="310E087A"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Situation</w:t>
            </w:r>
          </w:p>
        </w:tc>
        <w:tc>
          <w:tcPr>
            <w:tcW w:w="621" w:type="pct"/>
            <w:vAlign w:val="center"/>
          </w:tcPr>
          <w:p w14:paraId="02680C56"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Purpose</w:t>
            </w:r>
          </w:p>
        </w:tc>
        <w:tc>
          <w:tcPr>
            <w:tcW w:w="1803" w:type="pct"/>
            <w:vAlign w:val="center"/>
          </w:tcPr>
          <w:p w14:paraId="6CADF4D0"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1886" w:type="pct"/>
            <w:vAlign w:val="center"/>
          </w:tcPr>
          <w:p w14:paraId="6895CAE5" w14:textId="77777777" w:rsidR="00197C3B" w:rsidRPr="009F1304" w:rsidRDefault="00197C3B" w:rsidP="00197C3B">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197C3B" w:rsidRPr="009F1304" w14:paraId="4C02B65C" w14:textId="77777777" w:rsidTr="006532AC">
        <w:trPr>
          <w:trHeight w:val="922"/>
        </w:trPr>
        <w:tc>
          <w:tcPr>
            <w:tcW w:w="690" w:type="pct"/>
          </w:tcPr>
          <w:p w14:paraId="68A8D709"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Cavendish bananas</w:t>
            </w:r>
          </w:p>
        </w:tc>
        <w:tc>
          <w:tcPr>
            <w:tcW w:w="621" w:type="pct"/>
          </w:tcPr>
          <w:p w14:paraId="304E7393"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Banana suckers</w:t>
            </w:r>
          </w:p>
        </w:tc>
        <w:tc>
          <w:tcPr>
            <w:tcW w:w="1803" w:type="pct"/>
          </w:tcPr>
          <w:p w14:paraId="4CB4992E"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 160mL / 10L water </w:t>
            </w:r>
          </w:p>
          <w:p w14:paraId="47655E31"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INJECT AT THE RATE OF: </w:t>
            </w:r>
          </w:p>
          <w:p w14:paraId="16DB4788"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15 mL per fully grown plant, </w:t>
            </w:r>
          </w:p>
          <w:p w14:paraId="7553FC0D"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10 mL per medium sized plant, 5 mL per small sucker</w:t>
            </w:r>
          </w:p>
        </w:tc>
        <w:tc>
          <w:tcPr>
            <w:tcW w:w="1886" w:type="pct"/>
            <w:shd w:val="clear" w:color="auto" w:fill="auto"/>
          </w:tcPr>
          <w:p w14:paraId="31F98226" w14:textId="77777777" w:rsidR="00197C3B" w:rsidRPr="009F1304" w:rsidRDefault="00197C3B" w:rsidP="00197C3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Apply by stem injection only</w:t>
            </w:r>
          </w:p>
        </w:tc>
      </w:tr>
    </w:tbl>
    <w:p w14:paraId="1F1AB700" w14:textId="77777777" w:rsidR="00197C3B" w:rsidRPr="009F1304" w:rsidRDefault="00197C3B" w:rsidP="00197C3B">
      <w:pPr>
        <w:spacing w:after="0" w:line="240" w:lineRule="auto"/>
        <w:rPr>
          <w:rFonts w:ascii="Arial" w:eastAsia="Times New Roman" w:hAnsi="Arial" w:cs="Arial"/>
          <w:kern w:val="0"/>
          <w:szCs w:val="24"/>
          <w:highlight w:val="yellow"/>
          <w:lang w:eastAsia="en-AU"/>
          <w14:ligatures w14:val="none"/>
        </w:rPr>
      </w:pPr>
    </w:p>
    <w:p w14:paraId="5EEB2ABA"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7ED31674" w14:textId="77777777" w:rsidR="00197C3B" w:rsidRPr="009F1304" w:rsidRDefault="00197C3B" w:rsidP="00197C3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Harvest: Not required when used as directed.</w:t>
      </w:r>
    </w:p>
    <w:p w14:paraId="03116E22"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4EBAC9EB"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6EE125B8"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4E710385"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60A0F2EF"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1994B110"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78597E69"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1C538CEA" w14:textId="77777777" w:rsidR="00197C3B" w:rsidRPr="009F1304" w:rsidRDefault="00000000" w:rsidP="00197C3B">
      <w:pPr>
        <w:keepNext/>
        <w:keepLines/>
        <w:spacing w:before="40" w:after="0"/>
        <w:outlineLvl w:val="1"/>
        <w:rPr>
          <w:rFonts w:ascii="Arial" w:eastAsia="Times New Roman" w:hAnsi="Arial" w:cs="Arial"/>
          <w:b/>
          <w:color w:val="2E74B5"/>
          <w:kern w:val="0"/>
          <w14:ligatures w14:val="none"/>
        </w:rPr>
      </w:pPr>
      <w:hyperlink r:id="rId203" w:history="1">
        <w:r w:rsidR="00197C3B" w:rsidRPr="009F1304">
          <w:rPr>
            <w:rFonts w:ascii="Arial" w:eastAsia="Times New Roman" w:hAnsi="Arial" w:cs="Arial"/>
            <w:b/>
            <w:i/>
            <w:color w:val="0563C1"/>
            <w:kern w:val="0"/>
            <w:u w:val="single"/>
            <w14:ligatures w14:val="none"/>
          </w:rPr>
          <w:t>PER13549</w:t>
        </w:r>
      </w:hyperlink>
      <w:r w:rsidR="00197C3B" w:rsidRPr="009F1304">
        <w:rPr>
          <w:rFonts w:ascii="Arial" w:eastAsia="Times New Roman" w:hAnsi="Arial" w:cs="Arial"/>
          <w:b/>
          <w:color w:val="2E74B5"/>
          <w:kern w:val="0"/>
          <w14:ligatures w14:val="none"/>
        </w:rPr>
        <w:t xml:space="preserve"> – </w:t>
      </w:r>
      <w:r w:rsidR="00197C3B" w:rsidRPr="009F1304">
        <w:rPr>
          <w:rFonts w:ascii="Arial" w:eastAsia="Times New Roman" w:hAnsi="Arial" w:cs="Arial"/>
          <w:b/>
          <w:kern w:val="0"/>
          <w14:ligatures w14:val="none"/>
        </w:rPr>
        <w:t>Various herbicides / Pimelea spp. / various situations</w:t>
      </w:r>
    </w:p>
    <w:p w14:paraId="4C51AFC5" w14:textId="77777777" w:rsidR="00197C3B" w:rsidRPr="009F1304" w:rsidRDefault="00197C3B" w:rsidP="00197C3B">
      <w:pPr>
        <w:tabs>
          <w:tab w:val="left" w:pos="1134"/>
        </w:tabs>
        <w:spacing w:after="0" w:line="240" w:lineRule="auto"/>
        <w:rPr>
          <w:rFonts w:ascii="Arial" w:eastAsia="Calibri" w:hAnsi="Arial" w:cs="Arial"/>
          <w:b/>
          <w:kern w:val="0"/>
          <w14:ligatures w14:val="none"/>
        </w:rPr>
      </w:pPr>
    </w:p>
    <w:p w14:paraId="74D0EC55" w14:textId="77777777" w:rsidR="00197C3B" w:rsidRPr="009F1304" w:rsidRDefault="00197C3B" w:rsidP="00197C3B">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to directions for use table: </w:t>
      </w:r>
      <w:r w:rsidRPr="009F1304">
        <w:rPr>
          <w:rFonts w:ascii="Arial" w:eastAsia="Calibri" w:hAnsi="Arial" w:cs="Arial"/>
          <w:kern w:val="0"/>
          <w14:ligatures w14:val="none"/>
        </w:rPr>
        <w:t>Agricultural non-crop areas, commercial and industrial areas, pastures and rights of-way</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9"/>
        <w:gridCol w:w="1276"/>
        <w:gridCol w:w="3963"/>
      </w:tblGrid>
      <w:tr w:rsidR="00197C3B" w:rsidRPr="009F1304" w14:paraId="3A71E424" w14:textId="77777777" w:rsidTr="00E02ECF">
        <w:trPr>
          <w:trHeight w:val="922"/>
          <w:tblHeader/>
        </w:trPr>
        <w:tc>
          <w:tcPr>
            <w:tcW w:w="1015" w:type="pct"/>
            <w:vAlign w:val="center"/>
          </w:tcPr>
          <w:p w14:paraId="0E077BEF" w14:textId="77777777" w:rsidR="00197C3B" w:rsidRPr="009F1304" w:rsidRDefault="00197C3B" w:rsidP="00197C3B">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849" w:type="pct"/>
            <w:vAlign w:val="center"/>
          </w:tcPr>
          <w:p w14:paraId="502A2776"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764" w:type="pct"/>
            <w:vAlign w:val="center"/>
          </w:tcPr>
          <w:p w14:paraId="7C38B713"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373" w:type="pct"/>
            <w:vAlign w:val="center"/>
          </w:tcPr>
          <w:p w14:paraId="26D4529C"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197C3B" w:rsidRPr="009F1304" w14:paraId="26704344" w14:textId="77777777" w:rsidTr="006532AC">
        <w:trPr>
          <w:trHeight w:val="922"/>
        </w:trPr>
        <w:tc>
          <w:tcPr>
            <w:tcW w:w="1015" w:type="pct"/>
            <w:vMerge w:val="restart"/>
          </w:tcPr>
          <w:p w14:paraId="3E4A1F22" w14:textId="77777777" w:rsidR="00197C3B" w:rsidRPr="009F1304" w:rsidRDefault="00197C3B" w:rsidP="00197C3B">
            <w:pPr>
              <w:rPr>
                <w:rFonts w:ascii="Arial" w:eastAsia="Calibri" w:hAnsi="Arial" w:cs="Arial"/>
                <w:kern w:val="0"/>
                <w:highlight w:val="green"/>
                <w14:ligatures w14:val="none"/>
              </w:rPr>
            </w:pPr>
            <w:r w:rsidRPr="009F1304">
              <w:rPr>
                <w:rFonts w:ascii="Arial" w:eastAsia="Calibri" w:hAnsi="Arial" w:cs="Arial"/>
                <w:kern w:val="0"/>
                <w14:ligatures w14:val="none"/>
              </w:rPr>
              <w:t>Agricultural non-crop areas, commercial and industrial areas, pastures and rights of-way</w:t>
            </w:r>
          </w:p>
        </w:tc>
        <w:tc>
          <w:tcPr>
            <w:tcW w:w="849" w:type="pct"/>
            <w:vMerge w:val="restart"/>
          </w:tcPr>
          <w:p w14:paraId="3C991DF7" w14:textId="77777777" w:rsidR="00197C3B" w:rsidRPr="009F1304" w:rsidRDefault="00197C3B" w:rsidP="00197C3B">
            <w:pPr>
              <w:rPr>
                <w:rFonts w:ascii="Arial" w:eastAsia="Calibri" w:hAnsi="Arial" w:cs="Arial"/>
                <w:kern w:val="0"/>
                <w:highlight w:val="green"/>
                <w14:ligatures w14:val="none"/>
              </w:rPr>
            </w:pPr>
            <w:r w:rsidRPr="009F1304">
              <w:rPr>
                <w:rFonts w:ascii="Arial" w:eastAsia="Calibri" w:hAnsi="Arial" w:cs="Arial"/>
                <w:kern w:val="0"/>
                <w14:ligatures w14:val="none"/>
              </w:rPr>
              <w:t>Pimelea sp.</w:t>
            </w:r>
          </w:p>
        </w:tc>
        <w:tc>
          <w:tcPr>
            <w:tcW w:w="764" w:type="pct"/>
          </w:tcPr>
          <w:p w14:paraId="591F5290" w14:textId="77777777" w:rsidR="00197C3B" w:rsidRPr="009F1304" w:rsidRDefault="00197C3B" w:rsidP="00197C3B">
            <w:pPr>
              <w:rPr>
                <w:rFonts w:ascii="Arial" w:eastAsia="Calibri" w:hAnsi="Arial" w:cs="Arial"/>
                <w:kern w:val="0"/>
                <w:highlight w:val="green"/>
                <w14:ligatures w14:val="none"/>
              </w:rPr>
            </w:pPr>
            <w:r w:rsidRPr="009F1304">
              <w:rPr>
                <w:rFonts w:ascii="Arial" w:eastAsia="Calibri" w:hAnsi="Arial" w:cs="Arial"/>
                <w:kern w:val="0"/>
                <w14:ligatures w14:val="none"/>
              </w:rPr>
              <w:t>800ml / ha + wetter</w:t>
            </w:r>
          </w:p>
        </w:tc>
        <w:tc>
          <w:tcPr>
            <w:tcW w:w="2373" w:type="pct"/>
            <w:shd w:val="clear" w:color="auto" w:fill="auto"/>
          </w:tcPr>
          <w:p w14:paraId="21AF433E"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Boom Spray @ 1500 L/ha spray volume</w:t>
            </w:r>
          </w:p>
          <w:p w14:paraId="5BB36EB3"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To be applied when plant is green.</w:t>
            </w:r>
          </w:p>
          <w:p w14:paraId="0DAAA651"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DO NOT apply more than 2 applications per year with a minimum re-treatment interval of 21days between consecutive applications.</w:t>
            </w:r>
          </w:p>
          <w:p w14:paraId="66BB2A5F"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This product can be used to create and maintain hospital areas for livestock suffering from Pimelea poisoning.</w:t>
            </w:r>
          </w:p>
          <w:p w14:paraId="35555A26"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Pimelea may become more palatable after herbicide application; stock should be excluded from herbicide-treated areas until sprayed Pimelea plants are leafless, seedless and obviously dead.  The following website (</w:t>
            </w:r>
          </w:p>
        </w:tc>
      </w:tr>
      <w:tr w:rsidR="00197C3B" w:rsidRPr="009F1304" w14:paraId="30AC68F2" w14:textId="77777777" w:rsidTr="006532AC">
        <w:trPr>
          <w:trHeight w:val="922"/>
        </w:trPr>
        <w:tc>
          <w:tcPr>
            <w:tcW w:w="1015" w:type="pct"/>
            <w:vMerge/>
          </w:tcPr>
          <w:p w14:paraId="3BD14AEA" w14:textId="77777777" w:rsidR="00197C3B" w:rsidRPr="009F1304" w:rsidRDefault="00197C3B" w:rsidP="00197C3B">
            <w:pPr>
              <w:rPr>
                <w:rFonts w:ascii="Arial" w:eastAsia="Calibri" w:hAnsi="Arial" w:cs="Arial"/>
                <w:kern w:val="0"/>
                <w14:ligatures w14:val="none"/>
              </w:rPr>
            </w:pPr>
          </w:p>
        </w:tc>
        <w:tc>
          <w:tcPr>
            <w:tcW w:w="849" w:type="pct"/>
            <w:vMerge/>
          </w:tcPr>
          <w:p w14:paraId="6733CA39" w14:textId="77777777" w:rsidR="00197C3B" w:rsidRPr="009F1304" w:rsidRDefault="00197C3B" w:rsidP="00197C3B">
            <w:pPr>
              <w:rPr>
                <w:rFonts w:ascii="Arial" w:eastAsia="Calibri" w:hAnsi="Arial" w:cs="Arial"/>
                <w:kern w:val="0"/>
                <w14:ligatures w14:val="none"/>
              </w:rPr>
            </w:pPr>
          </w:p>
        </w:tc>
        <w:tc>
          <w:tcPr>
            <w:tcW w:w="764" w:type="pct"/>
          </w:tcPr>
          <w:p w14:paraId="48E1D708"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55ml per 100L water + wetter</w:t>
            </w:r>
          </w:p>
        </w:tc>
        <w:tc>
          <w:tcPr>
            <w:tcW w:w="2373" w:type="pct"/>
            <w:shd w:val="clear" w:color="auto" w:fill="auto"/>
          </w:tcPr>
          <w:p w14:paraId="1B031E15"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Spot Spray. Thoroughly wet all foliage to the point of run-off. (~1500L/ha spray volume)</w:t>
            </w:r>
          </w:p>
          <w:p w14:paraId="61A5CCBD" w14:textId="77777777" w:rsidR="00197C3B" w:rsidRPr="009F1304" w:rsidRDefault="00197C3B" w:rsidP="00197C3B">
            <w:pPr>
              <w:rPr>
                <w:rFonts w:ascii="Arial" w:eastAsia="Calibri" w:hAnsi="Arial" w:cs="Arial"/>
                <w:kern w:val="0"/>
                <w14:ligatures w14:val="none"/>
              </w:rPr>
            </w:pPr>
          </w:p>
        </w:tc>
      </w:tr>
    </w:tbl>
    <w:p w14:paraId="6142D02C" w14:textId="77777777" w:rsidR="00197C3B" w:rsidRPr="009F1304" w:rsidRDefault="00197C3B" w:rsidP="00197C3B">
      <w:pPr>
        <w:spacing w:after="0" w:line="240" w:lineRule="auto"/>
        <w:rPr>
          <w:rFonts w:ascii="Arial" w:eastAsia="Calibri" w:hAnsi="Arial" w:cs="Arial"/>
          <w:kern w:val="0"/>
          <w14:ligatures w14:val="none"/>
        </w:rPr>
      </w:pPr>
    </w:p>
    <w:p w14:paraId="5B391408" w14:textId="77777777" w:rsidR="00197C3B" w:rsidRPr="009F1304" w:rsidRDefault="00197C3B" w:rsidP="00197C3B">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Withholding periods</w:t>
      </w:r>
    </w:p>
    <w:p w14:paraId="37C24DE6" w14:textId="77777777" w:rsidR="00197C3B" w:rsidRPr="009F1304" w:rsidRDefault="00197C3B" w:rsidP="00197C3B">
      <w:pPr>
        <w:rPr>
          <w:rFonts w:ascii="Arial" w:eastAsia="Calibri" w:hAnsi="Arial" w:cs="Arial"/>
          <w:kern w:val="0"/>
          <w14:ligatures w14:val="none"/>
        </w:rPr>
      </w:pPr>
      <w:r w:rsidRPr="009F1304">
        <w:rPr>
          <w:rFonts w:ascii="Arial" w:eastAsia="Calibri" w:hAnsi="Arial" w:cs="Arial"/>
          <w:kern w:val="0"/>
          <w14:ligatures w14:val="none"/>
        </w:rPr>
        <w:t xml:space="preserve">DO NOT GRAZE OR CUT FOR STOCK FOOD FOR 7 DAYS AFTER APPLICATION </w:t>
      </w:r>
    </w:p>
    <w:p w14:paraId="343345F9"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2E103DFF"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i/>
          <w:iCs/>
          <w:color w:val="2E74B5"/>
          <w:kern w:val="0"/>
          <w:sz w:val="32"/>
          <w:szCs w:val="32"/>
          <w:lang w:eastAsia="en-AU"/>
          <w14:ligatures w14:val="none"/>
        </w:rPr>
        <w:br w:type="page"/>
      </w:r>
    </w:p>
    <w:p w14:paraId="40271FA0" w14:textId="77777777" w:rsidR="00197C3B" w:rsidRPr="009F1304" w:rsidRDefault="00000000" w:rsidP="00197C3B">
      <w:pPr>
        <w:spacing w:before="120" w:after="0" w:line="240" w:lineRule="auto"/>
        <w:ind w:left="567" w:hanging="567"/>
        <w:rPr>
          <w:rFonts w:ascii="Arial" w:eastAsia="Times New Roman" w:hAnsi="Arial" w:cs="Arial"/>
          <w:b/>
          <w:kern w:val="0"/>
          <w:sz w:val="24"/>
          <w:szCs w:val="24"/>
          <w14:ligatures w14:val="none"/>
        </w:rPr>
      </w:pPr>
      <w:hyperlink r:id="rId204" w:history="1">
        <w:r w:rsidR="00197C3B" w:rsidRPr="009F1304">
          <w:rPr>
            <w:rFonts w:ascii="Arial" w:eastAsia="Times New Roman" w:hAnsi="Arial" w:cs="Arial"/>
            <w:b/>
            <w:i/>
            <w:color w:val="0563C1"/>
            <w:kern w:val="0"/>
            <w:sz w:val="24"/>
            <w:szCs w:val="24"/>
            <w:u w:val="single"/>
            <w14:ligatures w14:val="none"/>
          </w:rPr>
          <w:t>PER82090</w:t>
        </w:r>
      </w:hyperlink>
      <w:r w:rsidR="00197C3B" w:rsidRPr="009F1304">
        <w:rPr>
          <w:rFonts w:ascii="Arial" w:eastAsia="Times New Roman" w:hAnsi="Arial" w:cs="Arial"/>
          <w:b/>
          <w:kern w:val="0"/>
          <w:sz w:val="24"/>
          <w:szCs w:val="24"/>
          <w14:ligatures w14:val="none"/>
        </w:rPr>
        <w:t xml:space="preserve"> </w:t>
      </w:r>
      <w:r w:rsidR="00197C3B" w:rsidRPr="009F1304">
        <w:rPr>
          <w:rFonts w:ascii="Arial" w:eastAsia="Calibri" w:hAnsi="Arial" w:cs="Arial"/>
          <w:b/>
          <w:iCs/>
          <w:kern w:val="0"/>
          <w:sz w:val="24"/>
          <w:szCs w:val="24"/>
          <w14:ligatures w14:val="none"/>
        </w:rPr>
        <w:t>– VARIOUS ACTIVES / TEA TREE OIL / VARIOUS PESTS &amp; DISEASES</w:t>
      </w:r>
    </w:p>
    <w:p w14:paraId="37F51B9C" w14:textId="77777777" w:rsidR="00197C3B" w:rsidRPr="009F1304" w:rsidRDefault="00197C3B" w:rsidP="00197C3B">
      <w:pPr>
        <w:spacing w:after="0" w:line="240" w:lineRule="auto"/>
        <w:rPr>
          <w:rFonts w:ascii="Arial" w:eastAsia="Times New Roman" w:hAnsi="Arial" w:cs="Arial"/>
          <w:iCs/>
          <w:color w:val="0563C1"/>
          <w:kern w:val="0"/>
          <w:sz w:val="28"/>
          <w:szCs w:val="28"/>
          <w:lang w:eastAsia="en-AU"/>
          <w14:ligatures w14:val="none"/>
        </w:rPr>
      </w:pPr>
    </w:p>
    <w:p w14:paraId="51310B62" w14:textId="77777777" w:rsidR="00197C3B" w:rsidRPr="009F1304" w:rsidRDefault="00197C3B" w:rsidP="00197C3B">
      <w:pPr>
        <w:tabs>
          <w:tab w:val="left" w:pos="1134"/>
        </w:tabs>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Oil Tea Tree</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702"/>
        <w:gridCol w:w="1417"/>
        <w:gridCol w:w="3964"/>
      </w:tblGrid>
      <w:tr w:rsidR="00197C3B" w:rsidRPr="009F1304" w14:paraId="56C47FF1" w14:textId="77777777" w:rsidTr="00E02ECF">
        <w:trPr>
          <w:trHeight w:val="922"/>
          <w:tblHeader/>
        </w:trPr>
        <w:tc>
          <w:tcPr>
            <w:tcW w:w="831" w:type="pct"/>
            <w:vAlign w:val="center"/>
          </w:tcPr>
          <w:p w14:paraId="618E9507" w14:textId="77777777" w:rsidR="00197C3B" w:rsidRPr="009F1304" w:rsidRDefault="00197C3B" w:rsidP="00197C3B">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Times New Roman" w:hAnsi="Arial" w:cs="Arial"/>
                <w:b/>
                <w:kern w:val="0"/>
                <w:szCs w:val="24"/>
                <w:lang w:eastAsia="en-AU"/>
                <w14:ligatures w14:val="none"/>
              </w:rPr>
              <w:t>Crop</w:t>
            </w:r>
          </w:p>
        </w:tc>
        <w:tc>
          <w:tcPr>
            <w:tcW w:w="1002" w:type="pct"/>
            <w:vAlign w:val="center"/>
          </w:tcPr>
          <w:p w14:paraId="35F812FF"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Times New Roman" w:hAnsi="Arial" w:cs="Arial"/>
                <w:b/>
                <w:kern w:val="0"/>
                <w:szCs w:val="24"/>
                <w:lang w:eastAsia="en-AU"/>
                <w14:ligatures w14:val="none"/>
              </w:rPr>
              <w:t>Weeds</w:t>
            </w:r>
          </w:p>
        </w:tc>
        <w:tc>
          <w:tcPr>
            <w:tcW w:w="834" w:type="pct"/>
            <w:vAlign w:val="center"/>
          </w:tcPr>
          <w:p w14:paraId="08FD983B"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Times New Roman" w:hAnsi="Arial" w:cs="Arial"/>
                <w:b/>
                <w:kern w:val="0"/>
                <w:szCs w:val="24"/>
                <w:lang w:eastAsia="en-AU"/>
                <w14:ligatures w14:val="none"/>
              </w:rPr>
              <w:t>Application Rate</w:t>
            </w:r>
          </w:p>
        </w:tc>
        <w:tc>
          <w:tcPr>
            <w:tcW w:w="2333" w:type="pct"/>
            <w:vAlign w:val="center"/>
          </w:tcPr>
          <w:p w14:paraId="03C5CFE0" w14:textId="77777777" w:rsidR="00197C3B" w:rsidRPr="009F1304" w:rsidRDefault="00197C3B" w:rsidP="00197C3B">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Times New Roman" w:hAnsi="Arial" w:cs="Arial"/>
                <w:b/>
                <w:kern w:val="0"/>
                <w:szCs w:val="24"/>
                <w:lang w:eastAsia="en-AU"/>
                <w14:ligatures w14:val="none"/>
              </w:rPr>
              <w:t>Critical Comments</w:t>
            </w:r>
          </w:p>
        </w:tc>
      </w:tr>
      <w:tr w:rsidR="00197C3B" w:rsidRPr="009F1304" w14:paraId="577B2830" w14:textId="77777777" w:rsidTr="006532AC">
        <w:trPr>
          <w:trHeight w:val="922"/>
        </w:trPr>
        <w:tc>
          <w:tcPr>
            <w:tcW w:w="831" w:type="pct"/>
            <w:vMerge w:val="restart"/>
          </w:tcPr>
          <w:p w14:paraId="4B6D29E6" w14:textId="77777777" w:rsidR="00197C3B" w:rsidRPr="009F1304" w:rsidRDefault="00197C3B" w:rsidP="00197C3B">
            <w:pPr>
              <w:rPr>
                <w:rFonts w:ascii="Arial" w:eastAsia="Calibri" w:hAnsi="Arial" w:cs="Arial"/>
                <w:kern w:val="0"/>
                <w:highlight w:val="green"/>
                <w14:ligatures w14:val="none"/>
              </w:rPr>
            </w:pPr>
            <w:r w:rsidRPr="009F1304">
              <w:rPr>
                <w:rFonts w:ascii="Arial" w:eastAsia="Times New Roman" w:hAnsi="Arial" w:cs="Arial"/>
                <w:bCs/>
                <w:i/>
                <w:color w:val="333333"/>
                <w:kern w:val="0"/>
                <w:szCs w:val="24"/>
                <w:lang w:eastAsia="en-AU"/>
                <w14:ligatures w14:val="none"/>
              </w:rPr>
              <w:t>Oil Tea Tree</w:t>
            </w:r>
          </w:p>
        </w:tc>
        <w:tc>
          <w:tcPr>
            <w:tcW w:w="1002" w:type="pct"/>
          </w:tcPr>
          <w:p w14:paraId="35ED453B" w14:textId="77777777" w:rsidR="00197C3B" w:rsidRPr="009F1304" w:rsidRDefault="00197C3B" w:rsidP="00197C3B">
            <w:pPr>
              <w:rPr>
                <w:rFonts w:ascii="Arial" w:eastAsia="Calibri" w:hAnsi="Arial" w:cs="Arial"/>
                <w:kern w:val="0"/>
                <w:highlight w:val="green"/>
                <w14:ligatures w14:val="none"/>
              </w:rPr>
            </w:pPr>
            <w:r w:rsidRPr="009F1304">
              <w:rPr>
                <w:rFonts w:ascii="Arial" w:eastAsia="Times New Roman" w:hAnsi="Arial" w:cs="Arial"/>
                <w:iCs/>
                <w:kern w:val="0"/>
                <w:szCs w:val="24"/>
                <w:lang w:eastAsia="en-AU"/>
                <w14:ligatures w14:val="none"/>
              </w:rPr>
              <w:t>Weeds on label</w:t>
            </w:r>
          </w:p>
        </w:tc>
        <w:tc>
          <w:tcPr>
            <w:tcW w:w="834" w:type="pct"/>
          </w:tcPr>
          <w:p w14:paraId="6A85B8C1" w14:textId="77777777" w:rsidR="00197C3B" w:rsidRPr="009F1304" w:rsidRDefault="00197C3B" w:rsidP="00197C3B">
            <w:pPr>
              <w:rPr>
                <w:rFonts w:ascii="Arial" w:eastAsia="Calibri" w:hAnsi="Arial" w:cs="Arial"/>
                <w:kern w:val="0"/>
                <w:highlight w:val="green"/>
                <w14:ligatures w14:val="none"/>
              </w:rPr>
            </w:pPr>
            <w:r w:rsidRPr="009F1304">
              <w:rPr>
                <w:rFonts w:ascii="Arial" w:eastAsia="Times New Roman" w:hAnsi="Arial" w:cs="Arial"/>
                <w:color w:val="333333"/>
                <w:kern w:val="0"/>
                <w:szCs w:val="24"/>
                <w:shd w:val="clear" w:color="auto" w:fill="FFFFFF"/>
                <w:lang w:eastAsia="en-AU"/>
                <w14:ligatures w14:val="none"/>
              </w:rPr>
              <w:t>Apply at a  maximum of 960 mL/ha as per label directions</w:t>
            </w:r>
          </w:p>
        </w:tc>
        <w:tc>
          <w:tcPr>
            <w:tcW w:w="2333" w:type="pct"/>
            <w:shd w:val="clear" w:color="auto" w:fill="auto"/>
          </w:tcPr>
          <w:p w14:paraId="270DB987"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54933BB8"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F66ED38"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non-woody roots, desirable plants and trees as severe injury or destruction may result.</w:t>
            </w:r>
          </w:p>
          <w:p w14:paraId="1AA73BFD"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1CB506B2"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following harvest as a blanket spray only after: </w:t>
            </w:r>
          </w:p>
          <w:p w14:paraId="67CE8D77"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A15EDE9" w14:textId="77777777" w:rsidR="00197C3B" w:rsidRPr="009F1304" w:rsidRDefault="00197C3B" w:rsidP="00197C3B">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All residual tea tree foliage has been removed by mechanical shaving, or by using a burner, </w:t>
            </w:r>
          </w:p>
          <w:p w14:paraId="36550220"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63F507A" w14:textId="77777777" w:rsidR="00197C3B" w:rsidRPr="009F1304" w:rsidRDefault="00197C3B" w:rsidP="00197C3B">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No swollen buds are present on stumps. NOTE that buds can burst 8 days after harvest in summer and </w:t>
            </w:r>
          </w:p>
          <w:p w14:paraId="75FF43C4"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CD7A253" w14:textId="77777777" w:rsidR="00197C3B" w:rsidRPr="009F1304" w:rsidRDefault="00197C3B" w:rsidP="00197C3B">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Times New Roman" w:hAnsi="Arial" w:cs="Arial"/>
                <w:kern w:val="0"/>
                <w:szCs w:val="24"/>
                <w:lang w:eastAsia="en-AU"/>
                <w14:ligatures w14:val="none"/>
              </w:rPr>
              <w:t>Surface of cut stumps are dry before spraying commences.</w:t>
            </w:r>
          </w:p>
        </w:tc>
      </w:tr>
      <w:tr w:rsidR="00197C3B" w:rsidRPr="009F1304" w14:paraId="255AA083" w14:textId="77777777" w:rsidTr="006532AC">
        <w:trPr>
          <w:trHeight w:val="922"/>
        </w:trPr>
        <w:tc>
          <w:tcPr>
            <w:tcW w:w="831" w:type="pct"/>
            <w:vMerge/>
          </w:tcPr>
          <w:p w14:paraId="2AC191B4" w14:textId="77777777" w:rsidR="00197C3B" w:rsidRPr="009F1304" w:rsidRDefault="00197C3B" w:rsidP="00197C3B">
            <w:pPr>
              <w:rPr>
                <w:rFonts w:ascii="Arial" w:eastAsia="Times New Roman" w:hAnsi="Arial" w:cs="Arial"/>
                <w:bCs/>
                <w:i/>
                <w:color w:val="333333"/>
                <w:kern w:val="0"/>
                <w14:ligatures w14:val="none"/>
              </w:rPr>
            </w:pPr>
          </w:p>
        </w:tc>
        <w:tc>
          <w:tcPr>
            <w:tcW w:w="1002" w:type="pct"/>
          </w:tcPr>
          <w:p w14:paraId="5EFF7F2E" w14:textId="77777777" w:rsidR="00197C3B" w:rsidRPr="009F1304" w:rsidRDefault="00197C3B" w:rsidP="00197C3B">
            <w:pPr>
              <w:rPr>
                <w:rFonts w:ascii="Arial" w:eastAsia="Calibri" w:hAnsi="Arial" w:cs="Arial"/>
                <w:iCs/>
                <w:kern w:val="0"/>
                <w14:ligatures w14:val="none"/>
              </w:rPr>
            </w:pPr>
            <w:r w:rsidRPr="009F1304">
              <w:rPr>
                <w:rFonts w:ascii="Arial" w:eastAsia="Times New Roman" w:hAnsi="Arial" w:cs="Arial"/>
                <w:iCs/>
                <w:kern w:val="0"/>
                <w:szCs w:val="24"/>
                <w:lang w:eastAsia="en-AU"/>
                <w14:ligatures w14:val="none"/>
              </w:rPr>
              <w:t>Purple Top (</w:t>
            </w:r>
            <w:r w:rsidRPr="009F1304">
              <w:rPr>
                <w:rFonts w:ascii="Arial" w:eastAsia="Times New Roman" w:hAnsi="Arial" w:cs="Arial"/>
                <w:i/>
                <w:iCs/>
                <w:kern w:val="0"/>
                <w:szCs w:val="24"/>
                <w:lang w:eastAsia="en-AU"/>
                <w14:ligatures w14:val="none"/>
              </w:rPr>
              <w:t xml:space="preserve">Verbena </w:t>
            </w:r>
            <w:proofErr w:type="spellStart"/>
            <w:r w:rsidRPr="009F1304">
              <w:rPr>
                <w:rFonts w:ascii="Arial" w:eastAsia="Times New Roman" w:hAnsi="Arial" w:cs="Arial"/>
                <w:i/>
                <w:iCs/>
                <w:kern w:val="0"/>
                <w:szCs w:val="24"/>
                <w:lang w:eastAsia="en-AU"/>
                <w14:ligatures w14:val="none"/>
              </w:rPr>
              <w:t>bonariensis</w:t>
            </w:r>
            <w:proofErr w:type="spellEnd"/>
            <w:r w:rsidRPr="009F1304">
              <w:rPr>
                <w:rFonts w:ascii="Arial" w:eastAsia="Times New Roman" w:hAnsi="Arial" w:cs="Arial"/>
                <w:iCs/>
                <w:kern w:val="0"/>
                <w:szCs w:val="24"/>
                <w:lang w:eastAsia="en-AU"/>
                <w14:ligatures w14:val="none"/>
              </w:rPr>
              <w:t>)</w:t>
            </w:r>
          </w:p>
        </w:tc>
        <w:tc>
          <w:tcPr>
            <w:tcW w:w="834" w:type="pct"/>
          </w:tcPr>
          <w:p w14:paraId="0ABEEAEB" w14:textId="77777777" w:rsidR="00197C3B" w:rsidRPr="009F1304" w:rsidRDefault="00197C3B" w:rsidP="00197C3B">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 xml:space="preserve">Apply at 960 L/ha </w:t>
            </w:r>
          </w:p>
          <w:p w14:paraId="5946FFBA" w14:textId="77777777" w:rsidR="00197C3B" w:rsidRPr="009F1304" w:rsidRDefault="00197C3B" w:rsidP="00197C3B">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 xml:space="preserve">plus </w:t>
            </w:r>
          </w:p>
          <w:p w14:paraId="13CD71EB" w14:textId="77777777" w:rsidR="00197C3B" w:rsidRPr="009F1304" w:rsidRDefault="00197C3B" w:rsidP="00197C3B">
            <w:pPr>
              <w:rPr>
                <w:rFonts w:ascii="Arial" w:eastAsia="Calibri" w:hAnsi="Arial" w:cs="Arial"/>
                <w:color w:val="333333"/>
                <w:kern w:val="0"/>
                <w:shd w:val="clear" w:color="auto" w:fill="FFFFFF"/>
                <w14:ligatures w14:val="none"/>
              </w:rPr>
            </w:pPr>
            <w:r w:rsidRPr="009F1304">
              <w:rPr>
                <w:rFonts w:ascii="Arial" w:eastAsia="Times New Roman" w:hAnsi="Arial" w:cs="Arial"/>
                <w:color w:val="333333"/>
                <w:kern w:val="0"/>
                <w:szCs w:val="24"/>
                <w:shd w:val="clear" w:color="auto" w:fill="FFFFFF"/>
                <w:lang w:eastAsia="en-AU"/>
                <w14:ligatures w14:val="none"/>
              </w:rPr>
              <w:t>720 g ai glyphosate/ha in tank mix.</w:t>
            </w:r>
          </w:p>
        </w:tc>
        <w:tc>
          <w:tcPr>
            <w:tcW w:w="2333" w:type="pct"/>
            <w:shd w:val="clear" w:color="auto" w:fill="auto"/>
          </w:tcPr>
          <w:p w14:paraId="4B97F4B3"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1F9356F0"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727AFBD8" w14:textId="77777777" w:rsidR="00197C3B" w:rsidRPr="009F1304" w:rsidRDefault="00197C3B" w:rsidP="00197C3B">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non-woody roots, desirable plants and trees as severe injury or destruction may result.</w:t>
            </w:r>
          </w:p>
          <w:p w14:paraId="731C7252" w14:textId="77777777" w:rsidR="00197C3B" w:rsidRPr="009F1304" w:rsidRDefault="00197C3B" w:rsidP="00197C3B">
            <w:pPr>
              <w:tabs>
                <w:tab w:val="left" w:pos="4820"/>
                <w:tab w:val="left" w:pos="10206"/>
              </w:tabs>
              <w:spacing w:after="0" w:line="240" w:lineRule="auto"/>
              <w:ind w:right="-57"/>
              <w:rPr>
                <w:rFonts w:ascii="Arial" w:eastAsia="Calibri" w:hAnsi="Arial" w:cs="Arial"/>
                <w:kern w:val="0"/>
                <w14:ligatures w14:val="none"/>
              </w:rPr>
            </w:pPr>
          </w:p>
        </w:tc>
      </w:tr>
    </w:tbl>
    <w:p w14:paraId="20CC8AA6"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61EFB99A" w14:textId="77777777" w:rsidR="00197C3B" w:rsidRPr="009F1304" w:rsidRDefault="00197C3B" w:rsidP="00197C3B">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44B024BC" w14:textId="77777777" w:rsidR="00197C3B" w:rsidRPr="009F1304" w:rsidRDefault="00197C3B" w:rsidP="00197C3B">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N/A </w:t>
      </w:r>
    </w:p>
    <w:p w14:paraId="347E0754" w14:textId="77777777" w:rsidR="00197C3B" w:rsidRPr="009F1304" w:rsidRDefault="00197C3B" w:rsidP="00197C3B">
      <w:pPr>
        <w:spacing w:after="0" w:line="240" w:lineRule="auto"/>
        <w:rPr>
          <w:rFonts w:ascii="Arial" w:eastAsia="Times New Roman" w:hAnsi="Arial" w:cs="Arial"/>
          <w:iCs/>
          <w:color w:val="2E74B5"/>
          <w:kern w:val="0"/>
          <w:sz w:val="32"/>
          <w:szCs w:val="32"/>
          <w:lang w:eastAsia="en-AU"/>
          <w14:ligatures w14:val="none"/>
        </w:rPr>
      </w:pPr>
    </w:p>
    <w:p w14:paraId="26E687D7" w14:textId="4B395B2F" w:rsidR="00197C3B" w:rsidRPr="009F1304" w:rsidRDefault="00197C3B">
      <w:pPr>
        <w:rPr>
          <w:rFonts w:ascii="Arial" w:eastAsia="Times New Roman" w:hAnsi="Arial" w:cs="Arial"/>
          <w:iCs/>
          <w:color w:val="365F91"/>
          <w:kern w:val="0"/>
          <w14:ligatures w14:val="none"/>
        </w:rPr>
      </w:pPr>
      <w:r w:rsidRPr="009F1304">
        <w:rPr>
          <w:rFonts w:ascii="Arial" w:eastAsia="Times New Roman" w:hAnsi="Arial" w:cs="Arial"/>
          <w:iCs/>
          <w:color w:val="365F91"/>
          <w:kern w:val="0"/>
          <w14:ligatures w14:val="none"/>
        </w:rPr>
        <w:br w:type="page"/>
      </w:r>
    </w:p>
    <w:p w14:paraId="726BE5AD" w14:textId="1956A27C" w:rsidR="002C6DBF" w:rsidRPr="009F1304" w:rsidRDefault="00197C3B" w:rsidP="00197C3B">
      <w:pPr>
        <w:pStyle w:val="Heading2"/>
        <w:rPr>
          <w:rFonts w:ascii="Arial" w:hAnsi="Arial" w:cs="Arial"/>
        </w:rPr>
      </w:pPr>
      <w:r w:rsidRPr="009F1304">
        <w:rPr>
          <w:rFonts w:ascii="Arial" w:hAnsi="Arial" w:cs="Arial"/>
        </w:rPr>
        <w:lastRenderedPageBreak/>
        <w:t>Other concentrations of 2,4-D present as an amine salt</w:t>
      </w:r>
    </w:p>
    <w:p w14:paraId="0E3CAD5E" w14:textId="77777777" w:rsidR="00CB1FAA" w:rsidRPr="009F1304" w:rsidRDefault="00CB1FAA" w:rsidP="00CB1FA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8D3A22D" w14:textId="77777777" w:rsidR="00CB1FAA" w:rsidRPr="009F1304" w:rsidRDefault="00CB1FAA" w:rsidP="00CB1FAA">
      <w:pPr>
        <w:spacing w:after="0" w:line="240" w:lineRule="auto"/>
        <w:rPr>
          <w:rFonts w:ascii="Arial" w:eastAsia="Times New Roman" w:hAnsi="Arial" w:cs="Arial"/>
          <w:b/>
          <w:kern w:val="0"/>
          <w:szCs w:val="24"/>
          <w:lang w:eastAsia="en-AU"/>
          <w14:ligatures w14:val="none"/>
        </w:rPr>
      </w:pPr>
    </w:p>
    <w:p w14:paraId="7A016692" w14:textId="77777777" w:rsidR="00CB1FAA" w:rsidRPr="009F1304" w:rsidRDefault="00CB1FAA" w:rsidP="00CB1FAA">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all Label statements other than the directions for use and withholding periods given below, you MUST follow the instructions provided in the Final Regulatory Decision following the 2,4-D chemical review. The final regulatory decision and model labels are available on the APVMA website at nodes </w:t>
      </w:r>
      <w:hyperlink r:id="rId205" w:history="1">
        <w:r w:rsidRPr="009F1304">
          <w:rPr>
            <w:rFonts w:ascii="Arial" w:eastAsia="Calibri" w:hAnsi="Arial" w:cs="Arial"/>
            <w:color w:val="0563C1"/>
            <w:kern w:val="0"/>
            <w:u w:val="single"/>
            <w14:ligatures w14:val="none"/>
          </w:rPr>
          <w:t>73206</w:t>
        </w:r>
      </w:hyperlink>
      <w:r w:rsidRPr="009F1304">
        <w:rPr>
          <w:rFonts w:ascii="Arial" w:eastAsia="Calibri" w:hAnsi="Arial" w:cs="Arial"/>
          <w:kern w:val="0"/>
          <w14:ligatures w14:val="none"/>
        </w:rPr>
        <w:t xml:space="preserve"> and </w:t>
      </w:r>
      <w:hyperlink r:id="rId206" w:history="1">
        <w:r w:rsidRPr="009F1304">
          <w:rPr>
            <w:rFonts w:ascii="Arial" w:eastAsia="Calibri" w:hAnsi="Arial" w:cs="Arial"/>
            <w:color w:val="0563C1"/>
            <w:kern w:val="0"/>
            <w:u w:val="single"/>
            <w14:ligatures w14:val="none"/>
          </w:rPr>
          <w:t>55366</w:t>
        </w:r>
      </w:hyperlink>
    </w:p>
    <w:p w14:paraId="22C8E128" w14:textId="77777777" w:rsidR="00CB1FAA" w:rsidRPr="009F1304" w:rsidRDefault="00CB1FAA" w:rsidP="00CB1FAA">
      <w:pPr>
        <w:spacing w:after="0" w:line="240" w:lineRule="auto"/>
        <w:rPr>
          <w:rFonts w:ascii="Arial" w:eastAsia="Times New Roman" w:hAnsi="Arial" w:cs="Arial"/>
          <w:b/>
          <w:kern w:val="0"/>
          <w:szCs w:val="24"/>
          <w:lang w:eastAsia="en-AU"/>
          <w14:ligatures w14:val="none"/>
        </w:rPr>
      </w:pPr>
    </w:p>
    <w:p w14:paraId="0F728796" w14:textId="77777777" w:rsidR="00CB1FAA" w:rsidRPr="009F1304" w:rsidRDefault="00000000" w:rsidP="00CB1FAA">
      <w:pPr>
        <w:spacing w:before="120" w:after="0" w:line="240" w:lineRule="auto"/>
        <w:ind w:left="567" w:hanging="567"/>
        <w:rPr>
          <w:rFonts w:ascii="Arial" w:eastAsia="Times New Roman" w:hAnsi="Arial" w:cs="Arial"/>
          <w:b/>
          <w:kern w:val="0"/>
          <w:sz w:val="24"/>
          <w:szCs w:val="24"/>
          <w14:ligatures w14:val="none"/>
        </w:rPr>
      </w:pPr>
      <w:hyperlink r:id="rId207" w:history="1">
        <w:r w:rsidR="00CB1FAA" w:rsidRPr="009F1304">
          <w:rPr>
            <w:rFonts w:ascii="Arial" w:eastAsia="Times New Roman" w:hAnsi="Arial" w:cs="Arial"/>
            <w:b/>
            <w:color w:val="0563C1"/>
            <w:kern w:val="0"/>
            <w:sz w:val="24"/>
            <w:szCs w:val="24"/>
            <w:u w:val="single"/>
            <w14:ligatures w14:val="none"/>
          </w:rPr>
          <w:t>PER82090</w:t>
        </w:r>
      </w:hyperlink>
      <w:r w:rsidR="00CB1FAA" w:rsidRPr="009F1304">
        <w:rPr>
          <w:rFonts w:ascii="Arial" w:eastAsia="Times New Roman" w:hAnsi="Arial" w:cs="Arial"/>
          <w:b/>
          <w:kern w:val="0"/>
          <w:sz w:val="24"/>
          <w:szCs w:val="24"/>
          <w14:ligatures w14:val="none"/>
        </w:rPr>
        <w:t xml:space="preserve"> </w:t>
      </w:r>
      <w:r w:rsidR="00CB1FAA" w:rsidRPr="009F1304">
        <w:rPr>
          <w:rFonts w:ascii="Arial" w:eastAsia="Calibri" w:hAnsi="Arial" w:cs="Arial"/>
          <w:b/>
          <w:iCs/>
          <w:kern w:val="0"/>
          <w:sz w:val="24"/>
          <w:szCs w:val="24"/>
          <w14:ligatures w14:val="none"/>
        </w:rPr>
        <w:t>– VARIOUS ACTIVES / TEA TREE OIL / VARIOUS PESTS &amp; DISEASES</w:t>
      </w:r>
    </w:p>
    <w:p w14:paraId="1957DB96" w14:textId="77777777" w:rsidR="00CB1FAA" w:rsidRPr="009F1304" w:rsidRDefault="00CB1FAA" w:rsidP="00CB1FAA">
      <w:pPr>
        <w:tabs>
          <w:tab w:val="left" w:pos="1134"/>
        </w:tabs>
        <w:spacing w:after="0" w:line="240" w:lineRule="auto"/>
        <w:rPr>
          <w:rFonts w:ascii="Arial" w:eastAsia="Times New Roman" w:hAnsi="Arial" w:cs="Arial"/>
          <w:iCs/>
          <w:color w:val="2E74B5"/>
          <w:kern w:val="0"/>
          <w:sz w:val="32"/>
          <w:szCs w:val="32"/>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Oil 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1641"/>
        <w:gridCol w:w="1812"/>
        <w:gridCol w:w="4201"/>
      </w:tblGrid>
      <w:tr w:rsidR="00CB1FAA" w:rsidRPr="009F1304" w14:paraId="6DAA756C" w14:textId="77777777" w:rsidTr="00E02ECF">
        <w:trPr>
          <w:trHeight w:val="922"/>
          <w:tblHeader/>
        </w:trPr>
        <w:tc>
          <w:tcPr>
            <w:tcW w:w="755" w:type="pct"/>
            <w:vAlign w:val="center"/>
          </w:tcPr>
          <w:p w14:paraId="5A8FB925" w14:textId="77777777" w:rsidR="00CB1FAA" w:rsidRPr="009F1304" w:rsidRDefault="00CB1FAA" w:rsidP="00CB1FAA">
            <w:pPr>
              <w:tabs>
                <w:tab w:val="left" w:pos="4820"/>
                <w:tab w:val="left" w:pos="10206"/>
              </w:tabs>
              <w:spacing w:after="0" w:line="240" w:lineRule="auto"/>
              <w:ind w:right="-57"/>
              <w:rPr>
                <w:rFonts w:ascii="Arial" w:eastAsia="Calibri" w:hAnsi="Arial" w:cs="Arial"/>
                <w:b/>
                <w:iCs/>
                <w:kern w:val="0"/>
                <w14:ligatures w14:val="none"/>
              </w:rPr>
            </w:pPr>
            <w:r w:rsidRPr="009F1304">
              <w:rPr>
                <w:rFonts w:ascii="Arial" w:eastAsia="Calibri" w:hAnsi="Arial" w:cs="Arial"/>
                <w:b/>
                <w:kern w:val="0"/>
                <w14:ligatures w14:val="none"/>
              </w:rPr>
              <w:t>Crop</w:t>
            </w:r>
          </w:p>
        </w:tc>
        <w:tc>
          <w:tcPr>
            <w:tcW w:w="910" w:type="pct"/>
            <w:vAlign w:val="center"/>
          </w:tcPr>
          <w:p w14:paraId="56BEAE5C" w14:textId="77777777" w:rsidR="00CB1FAA" w:rsidRPr="009F1304" w:rsidRDefault="00CB1FAA" w:rsidP="00CB1FAA">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Weeds</w:t>
            </w:r>
          </w:p>
        </w:tc>
        <w:tc>
          <w:tcPr>
            <w:tcW w:w="1005" w:type="pct"/>
            <w:vAlign w:val="center"/>
          </w:tcPr>
          <w:p w14:paraId="6C33EB2B" w14:textId="77777777" w:rsidR="00CB1FAA" w:rsidRPr="009F1304" w:rsidRDefault="00CB1FAA" w:rsidP="00CB1FAA">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330" w:type="pct"/>
            <w:vAlign w:val="center"/>
          </w:tcPr>
          <w:p w14:paraId="1ED1B21B" w14:textId="77777777" w:rsidR="00CB1FAA" w:rsidRPr="009F1304" w:rsidRDefault="00CB1FAA" w:rsidP="00CB1FAA">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CB1FAA" w:rsidRPr="009F1304" w14:paraId="7B911B98" w14:textId="77777777" w:rsidTr="00CB1FAA">
        <w:trPr>
          <w:trHeight w:val="922"/>
        </w:trPr>
        <w:tc>
          <w:tcPr>
            <w:tcW w:w="755" w:type="pct"/>
            <w:vMerge w:val="restart"/>
          </w:tcPr>
          <w:p w14:paraId="3F67923E" w14:textId="77777777" w:rsidR="00CB1FAA" w:rsidRPr="009F1304" w:rsidRDefault="00CB1FAA" w:rsidP="00CB1FAA">
            <w:pPr>
              <w:rPr>
                <w:rFonts w:ascii="Arial" w:eastAsia="Calibri" w:hAnsi="Arial" w:cs="Arial"/>
                <w:kern w:val="0"/>
                <w:highlight w:val="green"/>
                <w14:ligatures w14:val="none"/>
              </w:rPr>
            </w:pPr>
            <w:r w:rsidRPr="009F1304">
              <w:rPr>
                <w:rFonts w:ascii="Arial" w:eastAsia="Times New Roman" w:hAnsi="Arial" w:cs="Arial"/>
                <w:bCs/>
                <w:i/>
                <w:color w:val="333333"/>
                <w:kern w:val="0"/>
                <w14:ligatures w14:val="none"/>
              </w:rPr>
              <w:t>Oil Tea Tree</w:t>
            </w:r>
          </w:p>
        </w:tc>
        <w:tc>
          <w:tcPr>
            <w:tcW w:w="910" w:type="pct"/>
          </w:tcPr>
          <w:p w14:paraId="03621E7B" w14:textId="77777777" w:rsidR="00CB1FAA" w:rsidRPr="009F1304" w:rsidRDefault="00CB1FAA" w:rsidP="00CB1FAA">
            <w:pPr>
              <w:rPr>
                <w:rFonts w:ascii="Arial" w:eastAsia="Calibri" w:hAnsi="Arial" w:cs="Arial"/>
                <w:kern w:val="0"/>
                <w:highlight w:val="green"/>
                <w14:ligatures w14:val="none"/>
              </w:rPr>
            </w:pPr>
            <w:r w:rsidRPr="009F1304">
              <w:rPr>
                <w:rFonts w:ascii="Arial" w:eastAsia="Calibri" w:hAnsi="Arial" w:cs="Arial"/>
                <w:iCs/>
                <w:kern w:val="0"/>
                <w14:ligatures w14:val="none"/>
              </w:rPr>
              <w:t>Weeds on label</w:t>
            </w:r>
          </w:p>
        </w:tc>
        <w:tc>
          <w:tcPr>
            <w:tcW w:w="1005" w:type="pct"/>
          </w:tcPr>
          <w:p w14:paraId="663812DF" w14:textId="77777777" w:rsidR="00CB1FAA" w:rsidRPr="009F1304" w:rsidRDefault="00CB1FAA" w:rsidP="00CB1FAA">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Apply a maximum of 600 g ai/ha as per label directions</w:t>
            </w:r>
          </w:p>
          <w:p w14:paraId="1038EC13" w14:textId="77777777" w:rsidR="00CB1FAA" w:rsidRPr="009F1304" w:rsidRDefault="00CB1FAA" w:rsidP="00CB1FAA">
            <w:pPr>
              <w:rPr>
                <w:rFonts w:ascii="Arial" w:eastAsia="Calibri" w:hAnsi="Arial" w:cs="Arial"/>
                <w:kern w:val="0"/>
                <w:highlight w:val="green"/>
                <w14:ligatures w14:val="none"/>
              </w:rPr>
            </w:pPr>
            <w:r w:rsidRPr="009F1304">
              <w:rPr>
                <w:rFonts w:ascii="Arial" w:eastAsia="Times New Roman" w:hAnsi="Arial" w:cs="Arial"/>
                <w:kern w:val="0"/>
                <w:szCs w:val="24"/>
                <w:highlight w:val="yellow"/>
                <w:lang w:eastAsia="en-AU"/>
                <w14:ligatures w14:val="none"/>
              </w:rPr>
              <w:t>Please update this in-line with your product concentration</w:t>
            </w:r>
          </w:p>
        </w:tc>
        <w:tc>
          <w:tcPr>
            <w:tcW w:w="2330" w:type="pct"/>
            <w:shd w:val="clear" w:color="auto" w:fill="auto"/>
          </w:tcPr>
          <w:p w14:paraId="72C5606D"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as a shielded spray. </w:t>
            </w:r>
          </w:p>
          <w:p w14:paraId="19113966"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p>
          <w:p w14:paraId="44D3C503"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Avoid contact with foliage, green stems, exposed nonwoody roots, desirable plants and trees as severe injury or destruction may result.</w:t>
            </w:r>
          </w:p>
          <w:p w14:paraId="0B39DE75"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p>
          <w:p w14:paraId="4617E43A"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 xml:space="preserve">Apply following harvest as a blanket spray only after: </w:t>
            </w:r>
          </w:p>
          <w:p w14:paraId="1D9B67FA"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p>
          <w:p w14:paraId="6DF0B2AA" w14:textId="77777777" w:rsidR="00CB1FAA" w:rsidRPr="009F1304" w:rsidRDefault="00CB1FAA" w:rsidP="00CB1FAA">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All residual tea tree foliage has been removed by mechanical shaving, or by using a burner, </w:t>
            </w:r>
          </w:p>
          <w:p w14:paraId="46032396"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p>
          <w:p w14:paraId="017906D7" w14:textId="77777777" w:rsidR="00CB1FAA" w:rsidRPr="009F1304" w:rsidRDefault="00CB1FAA" w:rsidP="00CB1FAA">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No swollen buds are present on stumps. NOTE that buds can burst 8 days after harvest in summer and </w:t>
            </w:r>
          </w:p>
          <w:p w14:paraId="1B081550"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p>
          <w:p w14:paraId="2026622D" w14:textId="77777777" w:rsidR="00CB1FAA" w:rsidRPr="009F1304" w:rsidRDefault="00CB1FAA" w:rsidP="00CB1FAA">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Surface of cut stumps are dry before spraying commences.</w:t>
            </w:r>
          </w:p>
        </w:tc>
      </w:tr>
      <w:tr w:rsidR="00CB1FAA" w:rsidRPr="009F1304" w14:paraId="6B4A71A9" w14:textId="77777777" w:rsidTr="00CB1FAA">
        <w:trPr>
          <w:trHeight w:val="922"/>
        </w:trPr>
        <w:tc>
          <w:tcPr>
            <w:tcW w:w="755" w:type="pct"/>
            <w:vMerge/>
          </w:tcPr>
          <w:p w14:paraId="08DC841B" w14:textId="77777777" w:rsidR="00CB1FAA" w:rsidRPr="009F1304" w:rsidRDefault="00CB1FAA" w:rsidP="00CB1FAA">
            <w:pPr>
              <w:rPr>
                <w:rFonts w:ascii="Arial" w:eastAsia="Times New Roman" w:hAnsi="Arial" w:cs="Arial"/>
                <w:bCs/>
                <w:i/>
                <w:color w:val="333333"/>
                <w:kern w:val="0"/>
                <w14:ligatures w14:val="none"/>
              </w:rPr>
            </w:pPr>
          </w:p>
        </w:tc>
        <w:tc>
          <w:tcPr>
            <w:tcW w:w="910" w:type="pct"/>
          </w:tcPr>
          <w:p w14:paraId="0EC4AEA4" w14:textId="77777777" w:rsidR="00CB1FAA" w:rsidRPr="009F1304" w:rsidRDefault="00CB1FAA" w:rsidP="00CB1FAA">
            <w:pPr>
              <w:rPr>
                <w:rFonts w:ascii="Arial" w:eastAsia="Calibri" w:hAnsi="Arial" w:cs="Arial"/>
                <w:iCs/>
                <w:kern w:val="0"/>
                <w14:ligatures w14:val="none"/>
              </w:rPr>
            </w:pPr>
            <w:r w:rsidRPr="009F1304">
              <w:rPr>
                <w:rFonts w:ascii="Arial" w:eastAsia="Calibri" w:hAnsi="Arial" w:cs="Arial"/>
                <w:iCs/>
                <w:kern w:val="0"/>
                <w14:ligatures w14:val="none"/>
              </w:rPr>
              <w:t xml:space="preserve">Purple Top (Verbena </w:t>
            </w:r>
            <w:proofErr w:type="spellStart"/>
            <w:r w:rsidRPr="009F1304">
              <w:rPr>
                <w:rFonts w:ascii="Arial" w:eastAsia="Calibri" w:hAnsi="Arial" w:cs="Arial"/>
                <w:iCs/>
                <w:kern w:val="0"/>
                <w14:ligatures w14:val="none"/>
              </w:rPr>
              <w:t>bonariensis</w:t>
            </w:r>
            <w:proofErr w:type="spellEnd"/>
            <w:r w:rsidRPr="009F1304">
              <w:rPr>
                <w:rFonts w:ascii="Arial" w:eastAsia="Calibri" w:hAnsi="Arial" w:cs="Arial"/>
                <w:iCs/>
                <w:kern w:val="0"/>
                <w14:ligatures w14:val="none"/>
              </w:rPr>
              <w:t>)</w:t>
            </w:r>
          </w:p>
        </w:tc>
        <w:tc>
          <w:tcPr>
            <w:tcW w:w="1005" w:type="pct"/>
          </w:tcPr>
          <w:p w14:paraId="2A6C9136" w14:textId="77777777" w:rsidR="00CB1FAA" w:rsidRPr="009F1304" w:rsidRDefault="00CB1FAA" w:rsidP="00CB1FAA">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Apply 1.5 L/ha</w:t>
            </w:r>
          </w:p>
          <w:p w14:paraId="220B90F9" w14:textId="77777777" w:rsidR="00CB1FAA" w:rsidRPr="009F1304" w:rsidRDefault="00CB1FAA" w:rsidP="00CB1FAA">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 xml:space="preserve"> Plus</w:t>
            </w:r>
          </w:p>
          <w:p w14:paraId="30C55775" w14:textId="77777777" w:rsidR="00CB1FAA" w:rsidRPr="009F1304" w:rsidRDefault="00CB1FAA" w:rsidP="00CB1FAA">
            <w:pPr>
              <w:rPr>
                <w:rFonts w:ascii="Arial" w:eastAsia="Calibri" w:hAnsi="Arial" w:cs="Arial"/>
                <w:color w:val="333333"/>
                <w:kern w:val="0"/>
                <w:shd w:val="clear" w:color="auto" w:fill="FFFFFF"/>
                <w14:ligatures w14:val="none"/>
              </w:rPr>
            </w:pPr>
            <w:r w:rsidRPr="009F1304">
              <w:rPr>
                <w:rFonts w:ascii="Arial" w:eastAsia="Calibri" w:hAnsi="Arial" w:cs="Arial"/>
                <w:color w:val="333333"/>
                <w:kern w:val="0"/>
                <w:shd w:val="clear" w:color="auto" w:fill="FFFFFF"/>
                <w14:ligatures w14:val="none"/>
              </w:rPr>
              <w:t>720 g ai glyphosate /ha in a tank mix.</w:t>
            </w:r>
          </w:p>
          <w:p w14:paraId="1DB8E36C" w14:textId="77777777" w:rsidR="00CB1FAA" w:rsidRPr="009F1304" w:rsidRDefault="00CB1FAA" w:rsidP="00CB1FAA">
            <w:pPr>
              <w:rPr>
                <w:rFonts w:ascii="Arial" w:eastAsia="Calibri" w:hAnsi="Arial" w:cs="Arial"/>
                <w:color w:val="333333"/>
                <w:kern w:val="0"/>
                <w:shd w:val="clear" w:color="auto" w:fill="FFFFFF"/>
                <w14:ligatures w14:val="none"/>
              </w:rPr>
            </w:pPr>
            <w:r w:rsidRPr="009F1304">
              <w:rPr>
                <w:rFonts w:ascii="Arial" w:eastAsia="Times New Roman" w:hAnsi="Arial" w:cs="Arial"/>
                <w:kern w:val="0"/>
                <w:szCs w:val="24"/>
                <w:highlight w:val="yellow"/>
                <w:lang w:eastAsia="en-AU"/>
                <w14:ligatures w14:val="none"/>
              </w:rPr>
              <w:t>Please update this in-line with your product concentration</w:t>
            </w:r>
          </w:p>
        </w:tc>
        <w:tc>
          <w:tcPr>
            <w:tcW w:w="2330" w:type="pct"/>
            <w:shd w:val="clear" w:color="auto" w:fill="auto"/>
          </w:tcPr>
          <w:p w14:paraId="58F95763" w14:textId="77777777" w:rsidR="00CB1FAA" w:rsidRPr="009F1304" w:rsidRDefault="00CB1FAA" w:rsidP="00CB1FA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709A50CC" w14:textId="77777777" w:rsidR="00CB1FAA" w:rsidRPr="009F1304" w:rsidRDefault="00CB1FAA" w:rsidP="00CB1FAA">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B1A8829" w14:textId="77777777" w:rsidR="00CB1FAA" w:rsidRPr="009F1304" w:rsidRDefault="00CB1FAA" w:rsidP="00CB1FAA">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nonwoody roots, desirable plants and trees as severe injury or destruction may result.</w:t>
            </w:r>
          </w:p>
          <w:p w14:paraId="73E67604" w14:textId="77777777" w:rsidR="00CB1FAA" w:rsidRPr="009F1304" w:rsidRDefault="00CB1FAA" w:rsidP="00CB1FAA">
            <w:pPr>
              <w:tabs>
                <w:tab w:val="left" w:pos="4820"/>
                <w:tab w:val="left" w:pos="10206"/>
              </w:tabs>
              <w:spacing w:after="0" w:line="240" w:lineRule="auto"/>
              <w:ind w:right="-57"/>
              <w:rPr>
                <w:rFonts w:ascii="Arial" w:eastAsia="Calibri" w:hAnsi="Arial" w:cs="Arial"/>
                <w:kern w:val="0"/>
                <w14:ligatures w14:val="none"/>
              </w:rPr>
            </w:pPr>
          </w:p>
        </w:tc>
      </w:tr>
    </w:tbl>
    <w:p w14:paraId="21F74420" w14:textId="77777777" w:rsidR="00CB1FAA" w:rsidRPr="009F1304" w:rsidRDefault="00CB1FAA" w:rsidP="00CB1FAA">
      <w:pPr>
        <w:spacing w:after="0" w:line="240" w:lineRule="auto"/>
        <w:rPr>
          <w:rFonts w:ascii="Arial" w:eastAsia="Times New Roman" w:hAnsi="Arial" w:cs="Arial"/>
          <w:iCs/>
          <w:color w:val="2E74B5"/>
          <w:kern w:val="0"/>
          <w:sz w:val="32"/>
          <w:szCs w:val="32"/>
          <w:lang w:eastAsia="en-AU"/>
          <w14:ligatures w14:val="none"/>
        </w:rPr>
      </w:pPr>
    </w:p>
    <w:p w14:paraId="25FD5079" w14:textId="77777777" w:rsidR="00CB1FAA" w:rsidRPr="009F1304" w:rsidRDefault="00CB1FAA" w:rsidP="00CB1FAA">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02050B6D" w14:textId="77777777" w:rsidR="00CB1FAA" w:rsidRPr="009F1304" w:rsidRDefault="00CB1FAA" w:rsidP="00CB1FAA">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N/A </w:t>
      </w:r>
    </w:p>
    <w:p w14:paraId="1694036E" w14:textId="659A6C2D" w:rsidR="00CB1FAA" w:rsidRPr="009F1304" w:rsidRDefault="00AB0194" w:rsidP="00AB0194">
      <w:pPr>
        <w:pStyle w:val="Heading2"/>
        <w:rPr>
          <w:rFonts w:ascii="Arial" w:hAnsi="Arial" w:cs="Arial"/>
          <w:lang w:eastAsia="en-AU"/>
        </w:rPr>
      </w:pPr>
      <w:r w:rsidRPr="009F1304">
        <w:rPr>
          <w:rFonts w:ascii="Arial" w:hAnsi="Arial" w:cs="Arial"/>
          <w:lang w:eastAsia="en-AU"/>
        </w:rPr>
        <w:lastRenderedPageBreak/>
        <w:t>720 g/L 2,4-D present as the dimethylamine salt</w:t>
      </w:r>
    </w:p>
    <w:p w14:paraId="033D36EC"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5E70AF6F"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p w14:paraId="24071BE8" w14:textId="77777777" w:rsidR="00AB0194" w:rsidRPr="009F1304" w:rsidRDefault="00000000" w:rsidP="00AB0194">
      <w:pPr>
        <w:spacing w:before="120" w:after="0" w:line="240" w:lineRule="auto"/>
        <w:rPr>
          <w:rFonts w:ascii="Arial" w:eastAsia="Times New Roman" w:hAnsi="Arial" w:cs="Arial"/>
          <w:kern w:val="0"/>
          <w:sz w:val="26"/>
          <w:szCs w:val="26"/>
          <w14:ligatures w14:val="none"/>
        </w:rPr>
      </w:pPr>
      <w:hyperlink r:id="rId208" w:history="1">
        <w:r w:rsidR="00AB0194" w:rsidRPr="009F1304">
          <w:rPr>
            <w:rFonts w:ascii="Arial" w:eastAsia="Times New Roman" w:hAnsi="Arial" w:cs="Arial"/>
            <w:i/>
            <w:color w:val="0563C1"/>
            <w:kern w:val="0"/>
            <w:sz w:val="26"/>
            <w:szCs w:val="26"/>
            <w:u w:val="single"/>
            <w14:ligatures w14:val="none"/>
          </w:rPr>
          <w:t>PER13455</w:t>
        </w:r>
      </w:hyperlink>
      <w:r w:rsidR="00AB0194" w:rsidRPr="009F1304">
        <w:rPr>
          <w:rFonts w:ascii="Arial" w:eastAsia="Times New Roman" w:hAnsi="Arial" w:cs="Arial"/>
          <w:kern w:val="0"/>
          <w:sz w:val="26"/>
          <w:szCs w:val="26"/>
          <w14:ligatures w14:val="none"/>
        </w:rPr>
        <w:t xml:space="preserve"> </w:t>
      </w:r>
      <w:r w:rsidR="00AB0194" w:rsidRPr="009F1304">
        <w:rPr>
          <w:rFonts w:ascii="Arial" w:eastAsia="Times New Roman" w:hAnsi="Arial" w:cs="Arial"/>
          <w:iCs/>
          <w:color w:val="0563C1"/>
          <w:kern w:val="0"/>
          <w:sz w:val="26"/>
          <w:szCs w:val="26"/>
          <w14:ligatures w14:val="none"/>
        </w:rPr>
        <w:t>– 2,4-D, Softwood &amp; Hardwood Plantations / Control various woody and herbaceous weeds</w:t>
      </w:r>
    </w:p>
    <w:p w14:paraId="3FC650F3"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p w14:paraId="361C4090" w14:textId="77777777" w:rsidR="00AB0194" w:rsidRPr="009F1304" w:rsidRDefault="00AB0194" w:rsidP="00AB0194">
      <w:pPr>
        <w:tabs>
          <w:tab w:val="left" w:pos="1134"/>
        </w:tabs>
        <w:spacing w:after="0" w:line="240" w:lineRule="auto"/>
        <w:rPr>
          <w:rFonts w:ascii="Arial" w:eastAsia="Times New Roman" w:hAnsi="Arial" w:cs="Arial"/>
          <w:bCs/>
          <w:iCs/>
          <w:kern w:val="0"/>
          <w:sz w:val="24"/>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hardwood &amp; softwood plantations</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1561"/>
        <w:gridCol w:w="1135"/>
        <w:gridCol w:w="3964"/>
      </w:tblGrid>
      <w:tr w:rsidR="00AB0194" w:rsidRPr="009F1304" w14:paraId="3D7DA633" w14:textId="77777777" w:rsidTr="00E02ECF">
        <w:trPr>
          <w:trHeight w:val="922"/>
          <w:tblHeader/>
        </w:trPr>
        <w:tc>
          <w:tcPr>
            <w:tcW w:w="946" w:type="pct"/>
            <w:vAlign w:val="center"/>
          </w:tcPr>
          <w:p w14:paraId="74E59652" w14:textId="77777777" w:rsidR="00AB0194" w:rsidRPr="009F1304" w:rsidRDefault="00AB0194" w:rsidP="00AB0194">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950" w:type="pct"/>
            <w:vAlign w:val="center"/>
          </w:tcPr>
          <w:p w14:paraId="26C4C8F8"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691" w:type="pct"/>
            <w:vAlign w:val="center"/>
          </w:tcPr>
          <w:p w14:paraId="665E8B43"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414" w:type="pct"/>
            <w:vAlign w:val="center"/>
          </w:tcPr>
          <w:p w14:paraId="541179E2"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AB0194" w:rsidRPr="009F1304" w14:paraId="03FFFB92" w14:textId="77777777" w:rsidTr="006532AC">
        <w:trPr>
          <w:trHeight w:val="922"/>
        </w:trPr>
        <w:tc>
          <w:tcPr>
            <w:tcW w:w="946" w:type="pct"/>
          </w:tcPr>
          <w:p w14:paraId="185DB6DD"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HARDWOOD &amp; SOFTWOOD PLANTATIONS</w:t>
            </w:r>
          </w:p>
        </w:tc>
        <w:tc>
          <w:tcPr>
            <w:tcW w:w="950" w:type="pct"/>
          </w:tcPr>
          <w:p w14:paraId="5E3D08EF"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Broadleaf and woody weeds as per product labels including </w:t>
            </w:r>
            <w:proofErr w:type="spellStart"/>
            <w:r w:rsidRPr="009F1304">
              <w:rPr>
                <w:rFonts w:ascii="Arial" w:eastAsia="Times New Roman" w:hAnsi="Arial" w:cs="Arial"/>
                <w:kern w:val="0"/>
                <w:szCs w:val="24"/>
                <w:lang w:eastAsia="en-AU"/>
                <w14:ligatures w14:val="none"/>
              </w:rPr>
              <w:t>grounsel</w:t>
            </w:r>
            <w:proofErr w:type="spellEnd"/>
            <w:r w:rsidRPr="009F1304">
              <w:rPr>
                <w:rFonts w:ascii="Arial" w:eastAsia="Times New Roman" w:hAnsi="Arial" w:cs="Arial"/>
                <w:kern w:val="0"/>
                <w:szCs w:val="24"/>
                <w:lang w:eastAsia="en-AU"/>
                <w14:ligatures w14:val="none"/>
              </w:rPr>
              <w:t xml:space="preserve"> and </w:t>
            </w:r>
            <w:proofErr w:type="spellStart"/>
            <w:r w:rsidRPr="009F1304">
              <w:rPr>
                <w:rFonts w:ascii="Arial" w:eastAsia="Times New Roman" w:hAnsi="Arial" w:cs="Arial"/>
                <w:kern w:val="0"/>
                <w:szCs w:val="24"/>
                <w:lang w:eastAsia="en-AU"/>
                <w14:ligatures w14:val="none"/>
              </w:rPr>
              <w:t>pinus</w:t>
            </w:r>
            <w:proofErr w:type="spellEnd"/>
            <w:r w:rsidRPr="009F1304">
              <w:rPr>
                <w:rFonts w:ascii="Arial" w:eastAsia="Times New Roman" w:hAnsi="Arial" w:cs="Arial"/>
                <w:kern w:val="0"/>
                <w:szCs w:val="24"/>
                <w:lang w:eastAsia="en-AU"/>
                <w14:ligatures w14:val="none"/>
              </w:rPr>
              <w:t xml:space="preserve"> spp. wildings</w:t>
            </w:r>
          </w:p>
        </w:tc>
        <w:tc>
          <w:tcPr>
            <w:tcW w:w="691" w:type="pct"/>
          </w:tcPr>
          <w:p w14:paraId="668CB20E"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 xml:space="preserve">Maximum rate 1.4 L/ha </w:t>
            </w:r>
          </w:p>
        </w:tc>
        <w:tc>
          <w:tcPr>
            <w:tcW w:w="2414" w:type="pct"/>
          </w:tcPr>
          <w:p w14:paraId="3E97BF3E"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 single pre-plant application and/or a maximum of 2 post plant applications using shielded sprayers within the first 2 years following planting. Apply using aircraft (rotary wing only) or </w:t>
            </w:r>
            <w:proofErr w:type="gramStart"/>
            <w:r w:rsidRPr="009F1304">
              <w:rPr>
                <w:rFonts w:ascii="Arial" w:eastAsia="Times New Roman" w:hAnsi="Arial" w:cs="Arial"/>
                <w:kern w:val="0"/>
                <w:szCs w:val="24"/>
                <w:lang w:eastAsia="en-AU"/>
                <w14:ligatures w14:val="none"/>
              </w:rPr>
              <w:t>ground based</w:t>
            </w:r>
            <w:proofErr w:type="gramEnd"/>
            <w:r w:rsidRPr="009F1304">
              <w:rPr>
                <w:rFonts w:ascii="Arial" w:eastAsia="Times New Roman" w:hAnsi="Arial" w:cs="Arial"/>
                <w:kern w:val="0"/>
                <w:szCs w:val="24"/>
                <w:lang w:eastAsia="en-AU"/>
                <w14:ligatures w14:val="none"/>
              </w:rPr>
              <w:t xml:space="preserve"> equipment. </w:t>
            </w:r>
          </w:p>
          <w:p w14:paraId="5E908689"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p>
          <w:p w14:paraId="69862DE1"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b/>
                <w:kern w:val="0"/>
                <w:szCs w:val="24"/>
                <w:lang w:eastAsia="en-AU"/>
                <w14:ligatures w14:val="none"/>
              </w:rPr>
              <w:t>DO NOT</w:t>
            </w:r>
            <w:r w:rsidRPr="009F1304">
              <w:rPr>
                <w:rFonts w:ascii="Arial" w:eastAsia="Times New Roman" w:hAnsi="Arial" w:cs="Arial"/>
                <w:kern w:val="0"/>
                <w:szCs w:val="24"/>
                <w:lang w:eastAsia="en-AU"/>
                <w14:ligatures w14:val="none"/>
              </w:rPr>
              <w:t xml:space="preserve"> spray over or into watercourses.</w:t>
            </w:r>
          </w:p>
          <w:p w14:paraId="5B9AF118"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p>
          <w:p w14:paraId="6220162F"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Products may be mixed with glyphosate for pre-plant spray operations.</w:t>
            </w:r>
          </w:p>
        </w:tc>
      </w:tr>
    </w:tbl>
    <w:p w14:paraId="0E62B223"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p>
    <w:p w14:paraId="7B588EA0"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0F648CE2"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N/A</w:t>
      </w:r>
    </w:p>
    <w:p w14:paraId="1F7D7E37" w14:textId="77777777" w:rsidR="00AB0194" w:rsidRPr="009F1304" w:rsidRDefault="00AB0194" w:rsidP="00AB0194">
      <w:pPr>
        <w:spacing w:after="0" w:line="240" w:lineRule="auto"/>
        <w:rPr>
          <w:rFonts w:ascii="Arial" w:eastAsia="Times New Roman" w:hAnsi="Arial" w:cs="Arial"/>
          <w:strike/>
          <w:kern w:val="0"/>
          <w:szCs w:val="24"/>
          <w:lang w:eastAsia="en-AU"/>
          <w14:ligatures w14:val="none"/>
        </w:rPr>
      </w:pPr>
    </w:p>
    <w:p w14:paraId="2C5FBBBB" w14:textId="77777777" w:rsidR="00AB0194" w:rsidRPr="009F1304" w:rsidRDefault="00000000" w:rsidP="00AB0194">
      <w:pPr>
        <w:spacing w:before="120" w:after="0" w:line="240" w:lineRule="auto"/>
        <w:ind w:left="567" w:hanging="567"/>
        <w:rPr>
          <w:rFonts w:ascii="Arial" w:eastAsia="Times New Roman" w:hAnsi="Arial" w:cs="Arial"/>
          <w:kern w:val="0"/>
          <w:sz w:val="26"/>
          <w:szCs w:val="26"/>
          <w14:ligatures w14:val="none"/>
        </w:rPr>
      </w:pPr>
      <w:hyperlink r:id="rId209" w:history="1">
        <w:r w:rsidR="00AB0194" w:rsidRPr="009F1304">
          <w:rPr>
            <w:rFonts w:ascii="Arial" w:eastAsia="Times New Roman" w:hAnsi="Arial" w:cs="Arial"/>
            <w:i/>
            <w:color w:val="0563C1"/>
            <w:kern w:val="0"/>
            <w:sz w:val="26"/>
            <w:szCs w:val="26"/>
            <w:u w:val="single"/>
            <w14:ligatures w14:val="none"/>
          </w:rPr>
          <w:t>PER82090</w:t>
        </w:r>
      </w:hyperlink>
      <w:r w:rsidR="00AB0194" w:rsidRPr="009F1304">
        <w:rPr>
          <w:rFonts w:ascii="Arial" w:eastAsia="Times New Roman" w:hAnsi="Arial" w:cs="Arial"/>
          <w:kern w:val="0"/>
          <w:sz w:val="26"/>
          <w:szCs w:val="26"/>
          <w14:ligatures w14:val="none"/>
        </w:rPr>
        <w:t xml:space="preserve"> </w:t>
      </w:r>
      <w:r w:rsidR="00AB0194" w:rsidRPr="009F1304">
        <w:rPr>
          <w:rFonts w:ascii="Arial" w:eastAsia="Calibri" w:hAnsi="Arial" w:cs="Arial"/>
          <w:iCs/>
          <w:color w:val="0563C1"/>
          <w:kern w:val="0"/>
          <w:sz w:val="26"/>
          <w:szCs w:val="26"/>
          <w14:ligatures w14:val="none"/>
        </w:rPr>
        <w:t>– VARIOUS ACTIVITIES / TEA TREE OIL / VARIOUS PESTS &amp; DISEASES</w:t>
      </w:r>
    </w:p>
    <w:p w14:paraId="6FB1ADCD" w14:textId="77777777" w:rsidR="00AB0194" w:rsidRPr="009F1304" w:rsidRDefault="00AB0194" w:rsidP="00AB0194">
      <w:pPr>
        <w:spacing w:after="0" w:line="240" w:lineRule="auto"/>
        <w:rPr>
          <w:rFonts w:ascii="Arial" w:eastAsia="Times New Roman" w:hAnsi="Arial" w:cs="Arial"/>
          <w:iCs/>
          <w:color w:val="0563C1"/>
          <w:kern w:val="0"/>
          <w:sz w:val="28"/>
          <w:szCs w:val="28"/>
          <w:lang w:eastAsia="en-AU"/>
          <w14:ligatures w14:val="none"/>
        </w:rPr>
      </w:pPr>
    </w:p>
    <w:p w14:paraId="0E658C82" w14:textId="77777777" w:rsidR="00AB0194" w:rsidRPr="009F1304" w:rsidRDefault="00AB0194" w:rsidP="00AB0194">
      <w:pPr>
        <w:tabs>
          <w:tab w:val="left" w:pos="1134"/>
        </w:tabs>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directions for use table: </w:t>
      </w:r>
      <w:r w:rsidRPr="009F1304">
        <w:rPr>
          <w:rFonts w:ascii="Arial" w:eastAsia="Times New Roman" w:hAnsi="Arial" w:cs="Arial"/>
          <w:kern w:val="0"/>
          <w:szCs w:val="24"/>
          <w:lang w:eastAsia="en-AU"/>
          <w14:ligatures w14:val="none"/>
        </w:rPr>
        <w:t>Oil Tea Tree</w:t>
      </w:r>
    </w:p>
    <w:tbl>
      <w:tblPr>
        <w:tblW w:w="4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1419"/>
        <w:gridCol w:w="1842"/>
        <w:gridCol w:w="3964"/>
      </w:tblGrid>
      <w:tr w:rsidR="00AB0194" w:rsidRPr="009F1304" w14:paraId="42A9643B" w14:textId="77777777" w:rsidTr="00E02ECF">
        <w:trPr>
          <w:trHeight w:val="922"/>
          <w:tblHeader/>
        </w:trPr>
        <w:tc>
          <w:tcPr>
            <w:tcW w:w="748" w:type="pct"/>
            <w:vAlign w:val="center"/>
          </w:tcPr>
          <w:p w14:paraId="68CC1497" w14:textId="77777777" w:rsidR="00AB0194" w:rsidRPr="009F1304" w:rsidRDefault="00AB0194" w:rsidP="00AB0194">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835" w:type="pct"/>
            <w:vAlign w:val="center"/>
          </w:tcPr>
          <w:p w14:paraId="783EDBFD"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1084" w:type="pct"/>
            <w:vAlign w:val="center"/>
          </w:tcPr>
          <w:p w14:paraId="1E8A71C6"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333" w:type="pct"/>
            <w:vAlign w:val="center"/>
          </w:tcPr>
          <w:p w14:paraId="403B6BF5"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AB0194" w:rsidRPr="009F1304" w14:paraId="38BED97D" w14:textId="77777777" w:rsidTr="006532AC">
        <w:trPr>
          <w:trHeight w:val="922"/>
        </w:trPr>
        <w:tc>
          <w:tcPr>
            <w:tcW w:w="748" w:type="pct"/>
            <w:vMerge w:val="restart"/>
          </w:tcPr>
          <w:p w14:paraId="7776F72F" w14:textId="77777777" w:rsidR="00AB0194" w:rsidRPr="009F1304" w:rsidRDefault="00AB0194" w:rsidP="00AB0194">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bCs/>
                <w:i/>
                <w:color w:val="333333"/>
                <w:kern w:val="0"/>
                <w:szCs w:val="24"/>
                <w:lang w:eastAsia="en-AU"/>
                <w14:ligatures w14:val="none"/>
              </w:rPr>
              <w:t>Oil Tea Tree</w:t>
            </w:r>
          </w:p>
        </w:tc>
        <w:tc>
          <w:tcPr>
            <w:tcW w:w="835" w:type="pct"/>
          </w:tcPr>
          <w:p w14:paraId="29F5B86B" w14:textId="77777777" w:rsidR="00AB0194" w:rsidRPr="009F1304" w:rsidRDefault="00AB0194" w:rsidP="00AB0194">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iCs/>
                <w:kern w:val="0"/>
                <w:szCs w:val="24"/>
                <w:lang w:eastAsia="en-AU"/>
                <w14:ligatures w14:val="none"/>
              </w:rPr>
              <w:t>Weeds on label</w:t>
            </w:r>
          </w:p>
        </w:tc>
        <w:tc>
          <w:tcPr>
            <w:tcW w:w="1084" w:type="pct"/>
          </w:tcPr>
          <w:p w14:paraId="52B09B8A" w14:textId="77777777" w:rsidR="00AB0194" w:rsidRPr="009F1304" w:rsidRDefault="00AB0194" w:rsidP="00AB0194">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Apply a maximum of 0.84 L/ha as per label directions</w:t>
            </w:r>
          </w:p>
          <w:p w14:paraId="5C4BDF96" w14:textId="77777777" w:rsidR="00AB0194" w:rsidRPr="009F1304" w:rsidRDefault="00AB0194" w:rsidP="00AB0194">
            <w:pPr>
              <w:spacing w:after="0" w:line="240" w:lineRule="auto"/>
              <w:rPr>
                <w:rFonts w:ascii="Arial" w:eastAsia="Times New Roman" w:hAnsi="Arial" w:cs="Arial"/>
                <w:kern w:val="0"/>
                <w:szCs w:val="24"/>
                <w:highlight w:val="green"/>
                <w:lang w:eastAsia="en-AU"/>
                <w14:ligatures w14:val="none"/>
              </w:rPr>
            </w:pPr>
          </w:p>
        </w:tc>
        <w:tc>
          <w:tcPr>
            <w:tcW w:w="2333" w:type="pct"/>
            <w:shd w:val="clear" w:color="auto" w:fill="auto"/>
          </w:tcPr>
          <w:p w14:paraId="65CD7141"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157EBCCF"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3A1DFDC8"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 woody roots, desirable plants and trees as severe injury or destruction may result.</w:t>
            </w:r>
          </w:p>
          <w:p w14:paraId="2B9DBE6B"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5D9EE3C3"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following harvest as a blanket spray only after: </w:t>
            </w:r>
          </w:p>
          <w:p w14:paraId="3394A853"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690A54FC" w14:textId="77777777" w:rsidR="00AB0194" w:rsidRPr="009F1304" w:rsidRDefault="00AB0194" w:rsidP="00AB0194">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xml:space="preserve">All residual tea tree foliage has been removed by mechanical shaving, or by using a burner, </w:t>
            </w:r>
          </w:p>
          <w:p w14:paraId="4C6B49C6"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4AF9FEEE" w14:textId="77777777" w:rsidR="00AB0194" w:rsidRPr="009F1304" w:rsidRDefault="00AB0194" w:rsidP="00AB0194">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lastRenderedPageBreak/>
              <w:t xml:space="preserve">No swollen buds are present on stumps. NOTE that buds can burst 8 days after harvest in summer and </w:t>
            </w:r>
          </w:p>
          <w:p w14:paraId="73B5CDAB"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20A017D4" w14:textId="77777777" w:rsidR="00AB0194" w:rsidRPr="009F1304" w:rsidRDefault="00AB0194" w:rsidP="00AB0194">
            <w:pPr>
              <w:numPr>
                <w:ilvl w:val="0"/>
                <w:numId w:val="14"/>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Surface of cut stumps are dry before spraying commences.</w:t>
            </w:r>
          </w:p>
        </w:tc>
      </w:tr>
      <w:tr w:rsidR="00AB0194" w:rsidRPr="009F1304" w14:paraId="2C3C4039" w14:textId="77777777" w:rsidTr="006532AC">
        <w:trPr>
          <w:trHeight w:val="922"/>
        </w:trPr>
        <w:tc>
          <w:tcPr>
            <w:tcW w:w="748" w:type="pct"/>
            <w:vMerge/>
          </w:tcPr>
          <w:p w14:paraId="0CAA501A" w14:textId="77777777" w:rsidR="00AB0194" w:rsidRPr="009F1304" w:rsidRDefault="00AB0194" w:rsidP="00AB0194">
            <w:pPr>
              <w:spacing w:after="0" w:line="240" w:lineRule="auto"/>
              <w:rPr>
                <w:rFonts w:ascii="Arial" w:eastAsia="Times New Roman" w:hAnsi="Arial" w:cs="Arial"/>
                <w:bCs/>
                <w:i/>
                <w:color w:val="333333"/>
                <w:kern w:val="0"/>
                <w:szCs w:val="24"/>
                <w:lang w:eastAsia="en-AU"/>
                <w14:ligatures w14:val="none"/>
              </w:rPr>
            </w:pPr>
          </w:p>
        </w:tc>
        <w:tc>
          <w:tcPr>
            <w:tcW w:w="835" w:type="pct"/>
          </w:tcPr>
          <w:p w14:paraId="7CCFB80E" w14:textId="77777777" w:rsidR="00AB0194" w:rsidRPr="009F1304" w:rsidRDefault="00AB0194" w:rsidP="00AB0194">
            <w:pPr>
              <w:spacing w:after="0" w:line="240" w:lineRule="auto"/>
              <w:rPr>
                <w:rFonts w:ascii="Arial" w:eastAsia="Times New Roman" w:hAnsi="Arial" w:cs="Arial"/>
                <w:iCs/>
                <w:kern w:val="0"/>
                <w:szCs w:val="24"/>
                <w:lang w:eastAsia="en-AU"/>
                <w14:ligatures w14:val="none"/>
              </w:rPr>
            </w:pPr>
            <w:r w:rsidRPr="009F1304">
              <w:rPr>
                <w:rFonts w:ascii="Arial" w:eastAsia="Times New Roman" w:hAnsi="Arial" w:cs="Arial"/>
                <w:iCs/>
                <w:kern w:val="0"/>
                <w:szCs w:val="24"/>
                <w:lang w:eastAsia="en-AU"/>
                <w14:ligatures w14:val="none"/>
              </w:rPr>
              <w:t>Purple Top (</w:t>
            </w:r>
            <w:r w:rsidRPr="009F1304">
              <w:rPr>
                <w:rFonts w:ascii="Arial" w:eastAsia="Times New Roman" w:hAnsi="Arial" w:cs="Arial"/>
                <w:i/>
                <w:iCs/>
                <w:kern w:val="0"/>
                <w:szCs w:val="24"/>
                <w:lang w:eastAsia="en-AU"/>
                <w14:ligatures w14:val="none"/>
              </w:rPr>
              <w:t xml:space="preserve">Verbena </w:t>
            </w:r>
            <w:proofErr w:type="spellStart"/>
            <w:r w:rsidRPr="009F1304">
              <w:rPr>
                <w:rFonts w:ascii="Arial" w:eastAsia="Times New Roman" w:hAnsi="Arial" w:cs="Arial"/>
                <w:i/>
                <w:iCs/>
                <w:kern w:val="0"/>
                <w:szCs w:val="24"/>
                <w:lang w:eastAsia="en-AU"/>
                <w14:ligatures w14:val="none"/>
              </w:rPr>
              <w:t>bonariensis</w:t>
            </w:r>
            <w:proofErr w:type="spellEnd"/>
            <w:r w:rsidRPr="009F1304">
              <w:rPr>
                <w:rFonts w:ascii="Arial" w:eastAsia="Times New Roman" w:hAnsi="Arial" w:cs="Arial"/>
                <w:iCs/>
                <w:kern w:val="0"/>
                <w:szCs w:val="24"/>
                <w:lang w:eastAsia="en-AU"/>
                <w14:ligatures w14:val="none"/>
              </w:rPr>
              <w:t>)</w:t>
            </w:r>
          </w:p>
        </w:tc>
        <w:tc>
          <w:tcPr>
            <w:tcW w:w="1084" w:type="pct"/>
          </w:tcPr>
          <w:p w14:paraId="47D4DD48" w14:textId="77777777" w:rsidR="00AB0194" w:rsidRPr="009F1304" w:rsidRDefault="00AB0194" w:rsidP="00AB0194">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 xml:space="preserve">Apply 0.84 L/ha </w:t>
            </w:r>
          </w:p>
          <w:p w14:paraId="4C39F816" w14:textId="77777777" w:rsidR="00AB0194" w:rsidRPr="009F1304" w:rsidRDefault="00AB0194" w:rsidP="00AB0194">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Plus</w:t>
            </w:r>
          </w:p>
          <w:p w14:paraId="66EF312B" w14:textId="77777777" w:rsidR="00AB0194" w:rsidRPr="009F1304" w:rsidRDefault="00AB0194" w:rsidP="00AB0194">
            <w:pPr>
              <w:spacing w:after="0" w:line="240" w:lineRule="auto"/>
              <w:rPr>
                <w:rFonts w:ascii="Arial" w:eastAsia="Times New Roman" w:hAnsi="Arial" w:cs="Arial"/>
                <w:color w:val="333333"/>
                <w:kern w:val="0"/>
                <w:szCs w:val="24"/>
                <w:shd w:val="clear" w:color="auto" w:fill="FFFFFF"/>
                <w:lang w:eastAsia="en-AU"/>
                <w14:ligatures w14:val="none"/>
              </w:rPr>
            </w:pPr>
            <w:r w:rsidRPr="009F1304">
              <w:rPr>
                <w:rFonts w:ascii="Arial" w:eastAsia="Times New Roman" w:hAnsi="Arial" w:cs="Arial"/>
                <w:color w:val="333333"/>
                <w:kern w:val="0"/>
                <w:szCs w:val="24"/>
                <w:shd w:val="clear" w:color="auto" w:fill="FFFFFF"/>
                <w:lang w:eastAsia="en-AU"/>
                <w14:ligatures w14:val="none"/>
              </w:rPr>
              <w:t xml:space="preserve"> 720 g ai glyphosate/ha in tank mix.</w:t>
            </w:r>
          </w:p>
        </w:tc>
        <w:tc>
          <w:tcPr>
            <w:tcW w:w="2333" w:type="pct"/>
            <w:shd w:val="clear" w:color="auto" w:fill="auto"/>
          </w:tcPr>
          <w:p w14:paraId="013E1BE9"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Apply as a shielded spray. </w:t>
            </w:r>
          </w:p>
          <w:p w14:paraId="46C17297"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p w14:paraId="0655E67F"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Avoid contact with foliage, green stems, exposed non woody roots, desirable plants and trees as severe injury or destruction may result.</w:t>
            </w:r>
          </w:p>
          <w:p w14:paraId="28785AB3" w14:textId="77777777" w:rsidR="00AB0194" w:rsidRPr="009F1304" w:rsidRDefault="00AB0194" w:rsidP="00AB0194">
            <w:pPr>
              <w:tabs>
                <w:tab w:val="left" w:pos="4820"/>
                <w:tab w:val="left" w:pos="10206"/>
              </w:tabs>
              <w:spacing w:after="0" w:line="240" w:lineRule="auto"/>
              <w:ind w:right="-57"/>
              <w:rPr>
                <w:rFonts w:ascii="Arial" w:eastAsia="Times New Roman" w:hAnsi="Arial" w:cs="Arial"/>
                <w:kern w:val="0"/>
                <w:szCs w:val="24"/>
                <w:lang w:eastAsia="en-AU"/>
                <w14:ligatures w14:val="none"/>
              </w:rPr>
            </w:pPr>
          </w:p>
        </w:tc>
      </w:tr>
    </w:tbl>
    <w:p w14:paraId="1E789138"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p w14:paraId="1267C1E7"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Withholding periods</w:t>
      </w:r>
    </w:p>
    <w:p w14:paraId="31866301"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 xml:space="preserve">N/A </w:t>
      </w:r>
    </w:p>
    <w:p w14:paraId="0B90FE06" w14:textId="77777777" w:rsidR="00AB0194" w:rsidRPr="009F1304" w:rsidRDefault="00AB0194" w:rsidP="00AB0194">
      <w:pPr>
        <w:spacing w:after="0" w:line="240" w:lineRule="auto"/>
        <w:rPr>
          <w:rFonts w:ascii="Arial" w:eastAsia="Times New Roman" w:hAnsi="Arial" w:cs="Arial"/>
          <w:iCs/>
          <w:color w:val="2E74B5"/>
          <w:kern w:val="0"/>
          <w:sz w:val="32"/>
          <w:szCs w:val="32"/>
          <w:lang w:eastAsia="en-AU"/>
          <w14:ligatures w14:val="none"/>
        </w:rPr>
      </w:pPr>
    </w:p>
    <w:p w14:paraId="74F61599" w14:textId="5998B07D" w:rsidR="00AB0194" w:rsidRPr="009F1304" w:rsidRDefault="00AB0194">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51B77FEE" w14:textId="4301FB7F" w:rsidR="002C6DBF" w:rsidRPr="009F1304" w:rsidRDefault="00AB0194" w:rsidP="00AB0194">
      <w:pPr>
        <w:pStyle w:val="Heading2"/>
        <w:rPr>
          <w:rFonts w:ascii="Arial" w:hAnsi="Arial" w:cs="Arial"/>
        </w:rPr>
      </w:pPr>
      <w:r w:rsidRPr="009F1304">
        <w:rPr>
          <w:rFonts w:ascii="Arial" w:hAnsi="Arial" w:cs="Arial"/>
        </w:rPr>
        <w:lastRenderedPageBreak/>
        <w:t>300 g/L 2,4-D and 75 g/L picloram products</w:t>
      </w:r>
    </w:p>
    <w:p w14:paraId="243CA3EC"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 xml:space="preserve">Note that comments in </w:t>
      </w:r>
      <w:r w:rsidRPr="009F1304">
        <w:rPr>
          <w:rFonts w:ascii="Arial" w:eastAsia="Times New Roman" w:hAnsi="Arial" w:cs="Arial"/>
          <w:b/>
          <w:color w:val="FF0000"/>
          <w:kern w:val="0"/>
          <w:szCs w:val="24"/>
          <w:lang w:eastAsia="en-AU"/>
          <w14:ligatures w14:val="none"/>
        </w:rPr>
        <w:t xml:space="preserve">[red text] </w:t>
      </w:r>
      <w:r w:rsidRPr="009F1304">
        <w:rPr>
          <w:rFonts w:ascii="Arial" w:eastAsia="Times New Roman" w:hAnsi="Arial" w:cs="Arial"/>
          <w:b/>
          <w:kern w:val="0"/>
          <w:szCs w:val="24"/>
          <w:lang w:eastAsia="en-AU"/>
          <w14:ligatures w14:val="none"/>
        </w:rPr>
        <w:t>are instructions to the label editor and are not for inclusion in the label text.</w:t>
      </w:r>
    </w:p>
    <w:p w14:paraId="456954B9"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p w14:paraId="74E41BB0" w14:textId="77777777" w:rsidR="00AB0194" w:rsidRPr="009F1304" w:rsidRDefault="00AB0194" w:rsidP="00AB0194">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all Label statements other than the directions for use and withholding periods given below, you MUST follow the instructions provided in the Final Regulatory Decision following the 2,4-D chemical review. The final regulatory decision and model labels are available on the APVMA website at nodes </w:t>
      </w:r>
      <w:hyperlink r:id="rId210" w:history="1">
        <w:r w:rsidRPr="009F1304">
          <w:rPr>
            <w:rFonts w:ascii="Arial" w:eastAsia="Calibri" w:hAnsi="Arial" w:cs="Arial"/>
            <w:color w:val="0563C1"/>
            <w:kern w:val="0"/>
            <w:u w:val="single"/>
            <w14:ligatures w14:val="none"/>
          </w:rPr>
          <w:t>73206</w:t>
        </w:r>
      </w:hyperlink>
      <w:r w:rsidRPr="009F1304">
        <w:rPr>
          <w:rFonts w:ascii="Arial" w:eastAsia="Calibri" w:hAnsi="Arial" w:cs="Arial"/>
          <w:kern w:val="0"/>
          <w14:ligatures w14:val="none"/>
        </w:rPr>
        <w:t xml:space="preserve"> and </w:t>
      </w:r>
      <w:hyperlink r:id="rId211" w:history="1">
        <w:r w:rsidRPr="009F1304">
          <w:rPr>
            <w:rFonts w:ascii="Arial" w:eastAsia="Calibri" w:hAnsi="Arial" w:cs="Arial"/>
            <w:color w:val="0563C1"/>
            <w:kern w:val="0"/>
            <w:u w:val="single"/>
            <w14:ligatures w14:val="none"/>
          </w:rPr>
          <w:t>55366</w:t>
        </w:r>
      </w:hyperlink>
    </w:p>
    <w:p w14:paraId="6E073103"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p w14:paraId="24F02685" w14:textId="77777777" w:rsidR="00AB0194" w:rsidRPr="009F1304" w:rsidRDefault="00000000" w:rsidP="00AB0194">
      <w:pPr>
        <w:autoSpaceDE w:val="0"/>
        <w:autoSpaceDN w:val="0"/>
        <w:adjustRightInd w:val="0"/>
        <w:spacing w:after="0" w:line="240" w:lineRule="auto"/>
        <w:rPr>
          <w:rFonts w:ascii="Arial" w:eastAsia="Calibri" w:hAnsi="Arial" w:cs="Arial"/>
          <w:b/>
          <w:color w:val="000000"/>
          <w:kern w:val="0"/>
          <w14:ligatures w14:val="none"/>
        </w:rPr>
      </w:pPr>
      <w:hyperlink r:id="rId212" w:history="1">
        <w:r w:rsidR="00AB0194" w:rsidRPr="009F1304">
          <w:rPr>
            <w:rFonts w:ascii="Arial" w:eastAsia="Calibri" w:hAnsi="Arial" w:cs="Arial"/>
            <w:b/>
            <w:i/>
            <w:color w:val="0563C1"/>
            <w:kern w:val="0"/>
            <w:u w:val="single"/>
            <w14:ligatures w14:val="none"/>
          </w:rPr>
          <w:t>PER13549</w:t>
        </w:r>
      </w:hyperlink>
      <w:r w:rsidR="00AB0194" w:rsidRPr="009F1304">
        <w:rPr>
          <w:rFonts w:ascii="Arial" w:eastAsia="Calibri" w:hAnsi="Arial" w:cs="Arial"/>
          <w:b/>
          <w:color w:val="000000"/>
          <w:kern w:val="0"/>
          <w14:ligatures w14:val="none"/>
        </w:rPr>
        <w:t xml:space="preserve"> – Various herbicides / Pimelea spp / various situations</w:t>
      </w:r>
    </w:p>
    <w:p w14:paraId="2C027B7C"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p w14:paraId="7647FC3D"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r w:rsidRPr="009F1304">
        <w:rPr>
          <w:rFonts w:ascii="Arial" w:eastAsia="Times New Roman" w:hAnsi="Arial" w:cs="Arial"/>
          <w:b/>
          <w:color w:val="FF0000"/>
          <w:kern w:val="0"/>
          <w:szCs w:val="24"/>
          <w:lang w:eastAsia="en-AU"/>
          <w14:ligatures w14:val="none"/>
        </w:rPr>
        <w:t xml:space="preserve">Add to the Directions for Use Table the following Use: </w:t>
      </w:r>
      <w:r w:rsidRPr="009F1304">
        <w:rPr>
          <w:rFonts w:ascii="Arial" w:eastAsia="Times New Roman" w:hAnsi="Arial" w:cs="Arial"/>
          <w:kern w:val="0"/>
          <w:szCs w:val="24"/>
          <w:lang w:eastAsia="en-AU"/>
          <w14:ligatures w14:val="none"/>
        </w:rPr>
        <w:t>Agricultural non-crop areas, commercial and industrial areas, pastures and rights of-way</w:t>
      </w:r>
    </w:p>
    <w:p w14:paraId="42A4B934" w14:textId="77777777" w:rsidR="00AB0194" w:rsidRPr="009F1304" w:rsidRDefault="00AB0194" w:rsidP="00AB0194">
      <w:pPr>
        <w:spacing w:after="0" w:line="240" w:lineRule="auto"/>
        <w:rPr>
          <w:rFonts w:ascii="Arial" w:eastAsia="Times New Roman" w:hAnsi="Arial" w:cs="Arial"/>
          <w:b/>
          <w:kern w:val="0"/>
          <w:szCs w:val="24"/>
          <w:lang w:eastAsia="en-AU"/>
          <w14:ligatures w14:val="none"/>
        </w:rPr>
      </w:pP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9"/>
        <w:gridCol w:w="1276"/>
        <w:gridCol w:w="3963"/>
      </w:tblGrid>
      <w:tr w:rsidR="00AB0194" w:rsidRPr="009F1304" w14:paraId="63541560" w14:textId="77777777" w:rsidTr="00E02ECF">
        <w:trPr>
          <w:trHeight w:val="922"/>
          <w:tblHeader/>
        </w:trPr>
        <w:tc>
          <w:tcPr>
            <w:tcW w:w="1015" w:type="pct"/>
            <w:vAlign w:val="center"/>
          </w:tcPr>
          <w:p w14:paraId="4461E246" w14:textId="77777777" w:rsidR="00AB0194" w:rsidRPr="009F1304" w:rsidRDefault="00AB0194" w:rsidP="00AB0194">
            <w:pPr>
              <w:tabs>
                <w:tab w:val="left" w:pos="4820"/>
                <w:tab w:val="left" w:pos="10206"/>
              </w:tabs>
              <w:spacing w:after="0" w:line="240" w:lineRule="auto"/>
              <w:ind w:right="-57"/>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Crop</w:t>
            </w:r>
          </w:p>
        </w:tc>
        <w:tc>
          <w:tcPr>
            <w:tcW w:w="849" w:type="pct"/>
            <w:vAlign w:val="center"/>
          </w:tcPr>
          <w:p w14:paraId="7A325DDC"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Weeds</w:t>
            </w:r>
          </w:p>
        </w:tc>
        <w:tc>
          <w:tcPr>
            <w:tcW w:w="764" w:type="pct"/>
            <w:vAlign w:val="center"/>
          </w:tcPr>
          <w:p w14:paraId="7947B73B"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iCs/>
                <w:kern w:val="0"/>
                <w:szCs w:val="24"/>
                <w:lang w:eastAsia="en-AU"/>
                <w14:ligatures w14:val="none"/>
              </w:rPr>
            </w:pPr>
            <w:r w:rsidRPr="009F1304">
              <w:rPr>
                <w:rFonts w:ascii="Arial" w:eastAsia="Times New Roman" w:hAnsi="Arial" w:cs="Arial"/>
                <w:b/>
                <w:kern w:val="0"/>
                <w:szCs w:val="24"/>
                <w:lang w:eastAsia="en-AU"/>
                <w14:ligatures w14:val="none"/>
              </w:rPr>
              <w:t>Application Rate</w:t>
            </w:r>
          </w:p>
        </w:tc>
        <w:tc>
          <w:tcPr>
            <w:tcW w:w="2372" w:type="pct"/>
            <w:vAlign w:val="center"/>
          </w:tcPr>
          <w:p w14:paraId="4F4D4B71" w14:textId="77777777" w:rsidR="00AB0194" w:rsidRPr="009F1304" w:rsidRDefault="00AB0194" w:rsidP="00AB0194">
            <w:pPr>
              <w:tabs>
                <w:tab w:val="left" w:pos="4820"/>
                <w:tab w:val="left" w:pos="10206"/>
              </w:tabs>
              <w:spacing w:after="0" w:line="240" w:lineRule="auto"/>
              <w:ind w:right="-57"/>
              <w:jc w:val="center"/>
              <w:rPr>
                <w:rFonts w:ascii="Arial" w:eastAsia="Times New Roman" w:hAnsi="Arial" w:cs="Arial"/>
                <w:b/>
                <w:kern w:val="0"/>
                <w:szCs w:val="24"/>
                <w:lang w:eastAsia="en-AU"/>
                <w14:ligatures w14:val="none"/>
              </w:rPr>
            </w:pPr>
            <w:r w:rsidRPr="009F1304">
              <w:rPr>
                <w:rFonts w:ascii="Arial" w:eastAsia="Times New Roman" w:hAnsi="Arial" w:cs="Arial"/>
                <w:b/>
                <w:kern w:val="0"/>
                <w:szCs w:val="24"/>
                <w:lang w:eastAsia="en-AU"/>
                <w14:ligatures w14:val="none"/>
              </w:rPr>
              <w:t>Critical Comments</w:t>
            </w:r>
          </w:p>
        </w:tc>
      </w:tr>
      <w:tr w:rsidR="00AB0194" w:rsidRPr="009F1304" w14:paraId="44A67684" w14:textId="77777777" w:rsidTr="006532AC">
        <w:trPr>
          <w:trHeight w:val="3786"/>
        </w:trPr>
        <w:tc>
          <w:tcPr>
            <w:tcW w:w="1015" w:type="pct"/>
            <w:vMerge w:val="restart"/>
            <w:tcBorders>
              <w:bottom w:val="single" w:sz="4" w:space="0" w:color="auto"/>
            </w:tcBorders>
          </w:tcPr>
          <w:p w14:paraId="2BC4F039" w14:textId="77777777" w:rsidR="00AB0194" w:rsidRPr="009F1304" w:rsidRDefault="00AB0194" w:rsidP="00AB0194">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Agricultural non-crop areas, commercial and industrial areas, pastures and rights of-way</w:t>
            </w:r>
          </w:p>
        </w:tc>
        <w:tc>
          <w:tcPr>
            <w:tcW w:w="849" w:type="pct"/>
            <w:vMerge w:val="restart"/>
            <w:tcBorders>
              <w:bottom w:val="single" w:sz="4" w:space="0" w:color="auto"/>
            </w:tcBorders>
          </w:tcPr>
          <w:p w14:paraId="3D408736" w14:textId="77777777" w:rsidR="00AB0194" w:rsidRPr="009F1304" w:rsidRDefault="00AB0194" w:rsidP="00AB0194">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Pimelea sp.</w:t>
            </w:r>
          </w:p>
        </w:tc>
        <w:tc>
          <w:tcPr>
            <w:tcW w:w="764" w:type="pct"/>
          </w:tcPr>
          <w:p w14:paraId="6F8FE78C" w14:textId="77777777" w:rsidR="00AB0194" w:rsidRPr="009F1304" w:rsidRDefault="00AB0194" w:rsidP="00AB0194">
            <w:pPr>
              <w:spacing w:after="0" w:line="240" w:lineRule="auto"/>
              <w:rPr>
                <w:rFonts w:ascii="Arial" w:eastAsia="Times New Roman" w:hAnsi="Arial" w:cs="Arial"/>
                <w:kern w:val="0"/>
                <w:szCs w:val="24"/>
                <w:highlight w:val="green"/>
                <w:lang w:eastAsia="en-AU"/>
                <w14:ligatures w14:val="none"/>
              </w:rPr>
            </w:pPr>
            <w:r w:rsidRPr="009F1304">
              <w:rPr>
                <w:rFonts w:ascii="Arial" w:eastAsia="Times New Roman" w:hAnsi="Arial" w:cs="Arial"/>
                <w:kern w:val="0"/>
                <w:szCs w:val="24"/>
                <w:lang w:eastAsia="en-AU"/>
                <w14:ligatures w14:val="none"/>
              </w:rPr>
              <w:t>1.5L / ha + wetter</w:t>
            </w:r>
            <w:r w:rsidRPr="009F1304">
              <w:rPr>
                <w:rFonts w:ascii="Arial" w:eastAsia="Times New Roman" w:hAnsi="Arial" w:cs="Arial"/>
                <w:kern w:val="0"/>
                <w:szCs w:val="24"/>
                <w:highlight w:val="green"/>
                <w:lang w:eastAsia="en-AU"/>
                <w14:ligatures w14:val="none"/>
              </w:rPr>
              <w:t xml:space="preserve"> </w:t>
            </w:r>
          </w:p>
        </w:tc>
        <w:tc>
          <w:tcPr>
            <w:tcW w:w="2372" w:type="pct"/>
            <w:tcBorders>
              <w:bottom w:val="single" w:sz="4" w:space="0" w:color="auto"/>
            </w:tcBorders>
            <w:shd w:val="clear" w:color="auto" w:fill="auto"/>
          </w:tcPr>
          <w:p w14:paraId="7EB2EA41"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Boom Spray @ 1500 L/ha spray volume</w:t>
            </w:r>
          </w:p>
          <w:p w14:paraId="30D1BE51"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To be applied when plant is green.</w:t>
            </w:r>
          </w:p>
          <w:p w14:paraId="797F0942"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DO NOT apply more than 2 applications per year with a minimum re-treatment interval of 21days between consecutive applications.</w:t>
            </w:r>
          </w:p>
          <w:p w14:paraId="19930F08"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This product can be used to create and maintain hospital areas for livestock suffering from Pimelea poisoning.</w:t>
            </w:r>
          </w:p>
          <w:p w14:paraId="39B468AB"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Pimelea may become more palatable after herbicide application; stock should be excluded from herbicide-treated areas until sprayed Pimelea plants are leafless, seedless and obviously dead.</w:t>
            </w:r>
          </w:p>
          <w:p w14:paraId="59203BE4"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p>
        </w:tc>
      </w:tr>
      <w:tr w:rsidR="00AB0194" w:rsidRPr="009F1304" w14:paraId="70CE8CC1" w14:textId="77777777" w:rsidTr="006532AC">
        <w:trPr>
          <w:trHeight w:val="922"/>
        </w:trPr>
        <w:tc>
          <w:tcPr>
            <w:tcW w:w="1015" w:type="pct"/>
            <w:vMerge/>
          </w:tcPr>
          <w:p w14:paraId="411D73E1"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p>
        </w:tc>
        <w:tc>
          <w:tcPr>
            <w:tcW w:w="849" w:type="pct"/>
            <w:vMerge/>
          </w:tcPr>
          <w:p w14:paraId="21F354FC"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p>
        </w:tc>
        <w:tc>
          <w:tcPr>
            <w:tcW w:w="764" w:type="pct"/>
          </w:tcPr>
          <w:p w14:paraId="0F0FFDA6"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100ml per 100L water + wetter</w:t>
            </w:r>
          </w:p>
        </w:tc>
        <w:tc>
          <w:tcPr>
            <w:tcW w:w="2372" w:type="pct"/>
            <w:shd w:val="clear" w:color="auto" w:fill="auto"/>
          </w:tcPr>
          <w:p w14:paraId="73828253" w14:textId="77777777" w:rsidR="00AB0194" w:rsidRPr="009F1304" w:rsidRDefault="00AB0194" w:rsidP="00AB0194">
            <w:pPr>
              <w:spacing w:after="0" w:line="240" w:lineRule="auto"/>
              <w:rPr>
                <w:rFonts w:ascii="Arial" w:eastAsia="Times New Roman" w:hAnsi="Arial" w:cs="Arial"/>
                <w:kern w:val="0"/>
                <w:szCs w:val="24"/>
                <w:lang w:eastAsia="en-AU"/>
                <w14:ligatures w14:val="none"/>
              </w:rPr>
            </w:pPr>
            <w:r w:rsidRPr="009F1304">
              <w:rPr>
                <w:rFonts w:ascii="Arial" w:eastAsia="Times New Roman" w:hAnsi="Arial" w:cs="Arial"/>
                <w:kern w:val="0"/>
                <w:szCs w:val="24"/>
                <w:lang w:eastAsia="en-AU"/>
                <w14:ligatures w14:val="none"/>
              </w:rPr>
              <w:t>Spot Spray. Thoroughly wet all foliage to the point of run-off. (~1500L/ha spray volume)</w:t>
            </w:r>
          </w:p>
        </w:tc>
      </w:tr>
    </w:tbl>
    <w:p w14:paraId="3EFAC9D1" w14:textId="77777777" w:rsidR="00AB0194" w:rsidRPr="009F1304" w:rsidRDefault="00AB0194" w:rsidP="00AB0194">
      <w:pPr>
        <w:spacing w:after="0" w:line="240" w:lineRule="auto"/>
        <w:rPr>
          <w:rFonts w:ascii="Arial" w:eastAsia="Times New Roman" w:hAnsi="Arial" w:cs="Arial"/>
          <w:iCs/>
          <w:color w:val="2E74B5"/>
          <w:kern w:val="0"/>
          <w:sz w:val="32"/>
          <w:szCs w:val="32"/>
          <w:lang w:eastAsia="en-AU"/>
          <w14:ligatures w14:val="none"/>
        </w:rPr>
      </w:pPr>
    </w:p>
    <w:p w14:paraId="361D1A96" w14:textId="77777777" w:rsidR="00AB0194" w:rsidRPr="009F1304" w:rsidRDefault="00AB0194" w:rsidP="00AB0194">
      <w:pPr>
        <w:spacing w:after="0" w:line="240" w:lineRule="auto"/>
        <w:rPr>
          <w:rFonts w:ascii="Arial" w:eastAsia="Times New Roman" w:hAnsi="Arial" w:cs="Arial"/>
          <w:iCs/>
          <w:kern w:val="0"/>
          <w:lang w:eastAsia="en-AU"/>
          <w14:ligatures w14:val="none"/>
        </w:rPr>
      </w:pPr>
      <w:r w:rsidRPr="009F1304">
        <w:rPr>
          <w:rFonts w:ascii="Arial" w:eastAsia="Times New Roman" w:hAnsi="Arial" w:cs="Arial"/>
          <w:b/>
          <w:i/>
          <w:iCs/>
          <w:kern w:val="0"/>
          <w:lang w:eastAsia="en-AU"/>
          <w14:ligatures w14:val="none"/>
        </w:rPr>
        <w:t>Withholding Period:</w:t>
      </w:r>
      <w:r w:rsidRPr="009F1304">
        <w:rPr>
          <w:rFonts w:ascii="Arial" w:eastAsia="Times New Roman" w:hAnsi="Arial" w:cs="Arial"/>
          <w:i/>
          <w:iCs/>
          <w:kern w:val="0"/>
          <w:lang w:eastAsia="en-AU"/>
          <w14:ligatures w14:val="none"/>
        </w:rPr>
        <w:t xml:space="preserve"> DO NOT graze or cut for stock food for 7 days after application</w:t>
      </w:r>
    </w:p>
    <w:p w14:paraId="2AB0D0F1" w14:textId="5EE3015B" w:rsidR="00AB0194" w:rsidRPr="009F1304" w:rsidRDefault="00AB0194">
      <w:pPr>
        <w:rPr>
          <w:rFonts w:ascii="Arial" w:hAnsi="Arial" w:cs="Arial"/>
          <w:lang w:eastAsia="en-AU"/>
        </w:rPr>
      </w:pPr>
      <w:r w:rsidRPr="009F1304">
        <w:rPr>
          <w:rFonts w:ascii="Arial" w:hAnsi="Arial" w:cs="Arial"/>
          <w:lang w:eastAsia="en-AU"/>
        </w:rPr>
        <w:br w:type="page"/>
      </w:r>
    </w:p>
    <w:p w14:paraId="2D96AA21" w14:textId="77777777" w:rsidR="002C1825" w:rsidRPr="009F1304" w:rsidRDefault="002C1825" w:rsidP="002C1825">
      <w:pPr>
        <w:pStyle w:val="Heading1"/>
        <w:rPr>
          <w:rFonts w:ascii="Arial" w:hAnsi="Arial" w:cs="Arial"/>
        </w:rPr>
      </w:pPr>
      <w:bookmarkStart w:id="38" w:name="_Toc156212031"/>
      <w:r w:rsidRPr="009F1304">
        <w:rPr>
          <w:rFonts w:ascii="Arial" w:hAnsi="Arial" w:cs="Arial"/>
        </w:rPr>
        <w:lastRenderedPageBreak/>
        <w:t>Ioxynil permit use patterns approved for transfer to labels</w:t>
      </w:r>
      <w:bookmarkEnd w:id="38"/>
    </w:p>
    <w:p w14:paraId="1C98F054" w14:textId="77777777" w:rsidR="002C1825" w:rsidRPr="009F1304" w:rsidRDefault="002C1825" w:rsidP="002C1825">
      <w:pPr>
        <w:pStyle w:val="Heading2"/>
        <w:rPr>
          <w:rFonts w:ascii="Arial" w:hAnsi="Arial" w:cs="Arial"/>
        </w:rPr>
      </w:pPr>
      <w:r w:rsidRPr="009F1304">
        <w:rPr>
          <w:rFonts w:ascii="Arial" w:hAnsi="Arial" w:cs="Arial"/>
        </w:rPr>
        <w:t>Ioxynil 250 g/L products</w:t>
      </w:r>
    </w:p>
    <w:p w14:paraId="08096DE9" w14:textId="77777777" w:rsidR="002C1825" w:rsidRPr="009F1304" w:rsidRDefault="002C1825" w:rsidP="002C1825">
      <w:pPr>
        <w:spacing w:after="0" w:line="240" w:lineRule="auto"/>
        <w:rPr>
          <w:rFonts w:ascii="Arial" w:eastAsia="Times New Roman" w:hAnsi="Arial" w:cs="Arial"/>
          <w:kern w:val="0"/>
          <w:sz w:val="24"/>
          <w:szCs w:val="24"/>
          <w14:ligatures w14:val="none"/>
        </w:rPr>
      </w:pPr>
    </w:p>
    <w:p w14:paraId="6CCA46C7"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Note that comments in </w:t>
      </w:r>
      <w:r w:rsidRPr="009F1304">
        <w:rPr>
          <w:rFonts w:ascii="Arial" w:eastAsia="Times New Roman" w:hAnsi="Arial" w:cs="Arial"/>
          <w:color w:val="FF0000"/>
          <w:kern w:val="0"/>
          <w14:ligatures w14:val="none"/>
        </w:rPr>
        <w:t xml:space="preserve">[red text] </w:t>
      </w:r>
      <w:r w:rsidRPr="009F1304">
        <w:rPr>
          <w:rFonts w:ascii="Arial" w:eastAsia="Times New Roman" w:hAnsi="Arial" w:cs="Arial"/>
          <w:kern w:val="0"/>
          <w14:ligatures w14:val="none"/>
        </w:rPr>
        <w:t>are instructions to the label editor and are not for inclusion in the label text.</w:t>
      </w:r>
    </w:p>
    <w:p w14:paraId="270A36E8" w14:textId="77777777" w:rsidR="002C1825" w:rsidRPr="009F1304" w:rsidRDefault="002C1825" w:rsidP="002C1825">
      <w:pPr>
        <w:spacing w:after="0" w:line="240" w:lineRule="auto"/>
        <w:rPr>
          <w:rFonts w:ascii="Arial" w:eastAsia="Times New Roman" w:hAnsi="Arial" w:cs="Arial"/>
          <w:b/>
          <w:kern w:val="0"/>
          <w14:ligatures w14:val="none"/>
        </w:rPr>
      </w:pPr>
    </w:p>
    <w:p w14:paraId="4DE92A70"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 </w:t>
      </w:r>
    </w:p>
    <w:p w14:paraId="050DE175"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Ioxynil -</w:t>
      </w:r>
      <w:r w:rsidRPr="009F1304">
        <w:rPr>
          <w:rFonts w:ascii="Arial" w:eastAsia="Times New Roman" w:hAnsi="Arial" w:cs="Arial"/>
          <w:kern w:val="0"/>
          <w14:ligatures w14:val="none"/>
        </w:rPr>
        <w:t xml:space="preserve"> Herbicide group C – Inhibitors of photosynthesis at photosystem II (PS II inhibitors) </w:t>
      </w:r>
    </w:p>
    <w:p w14:paraId="008F0605" w14:textId="77777777" w:rsidR="002C1825" w:rsidRPr="009F1304" w:rsidRDefault="002C1825" w:rsidP="002C1825">
      <w:pPr>
        <w:spacing w:after="0" w:line="240" w:lineRule="auto"/>
        <w:rPr>
          <w:rFonts w:ascii="Arial" w:eastAsia="Times New Roman" w:hAnsi="Arial" w:cs="Arial"/>
          <w:b/>
          <w:kern w:val="0"/>
          <w14:ligatures w14:val="none"/>
        </w:rPr>
      </w:pPr>
    </w:p>
    <w:p w14:paraId="09E6B05B"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Directions for Use and Withholding Period: </w:t>
      </w:r>
      <w:r w:rsidRPr="009F1304">
        <w:rPr>
          <w:rFonts w:ascii="Arial" w:eastAsia="Times New Roman" w:hAnsi="Arial" w:cs="Arial"/>
          <w:kern w:val="0"/>
          <w14:ligatures w14:val="none"/>
        </w:rPr>
        <w:t>See tables provided at the end of this document</w:t>
      </w:r>
    </w:p>
    <w:p w14:paraId="720851EC" w14:textId="77777777" w:rsidR="002C1825" w:rsidRPr="009F1304" w:rsidRDefault="002C1825" w:rsidP="002C1825">
      <w:pPr>
        <w:spacing w:after="0" w:line="240" w:lineRule="auto"/>
        <w:rPr>
          <w:rFonts w:ascii="Arial" w:eastAsia="Times New Roman" w:hAnsi="Arial" w:cs="Arial"/>
          <w:b/>
          <w:kern w:val="0"/>
          <w14:ligatures w14:val="none"/>
        </w:rPr>
      </w:pPr>
    </w:p>
    <w:p w14:paraId="443BBF49"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required]</w:t>
      </w:r>
    </w:p>
    <w:p w14:paraId="43262F02" w14:textId="77777777" w:rsidR="002C1825" w:rsidRPr="009F1304" w:rsidRDefault="002C1825" w:rsidP="002C1825">
      <w:pPr>
        <w:spacing w:after="0" w:line="240" w:lineRule="auto"/>
        <w:rPr>
          <w:rFonts w:ascii="Arial" w:eastAsia="Times New Roman" w:hAnsi="Arial" w:cs="Arial"/>
          <w:b/>
          <w:kern w:val="0"/>
          <w14:ligatures w14:val="none"/>
        </w:rPr>
      </w:pPr>
    </w:p>
    <w:p w14:paraId="2AE63140"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Trade Advice </w:t>
      </w:r>
    </w:p>
    <w:p w14:paraId="5BFC2FB4"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Growers should note that Maximum Residue Limits (MRLs) or import tolerances may not exist in all markets for Garlic, leeks and Spring onions, Shallots &amp; Welsh onions produce treated with this product. If you are growing produce for export, please check with [</w:t>
      </w:r>
      <w:r w:rsidRPr="009F1304">
        <w:rPr>
          <w:rFonts w:ascii="Arial" w:eastAsia="Times New Roman" w:hAnsi="Arial" w:cs="Arial"/>
          <w:kern w:val="0"/>
          <w:highlight w:val="yellow"/>
          <w14:ligatures w14:val="none"/>
        </w:rPr>
        <w:t>please provide contact</w:t>
      </w:r>
      <w:r w:rsidRPr="009F1304">
        <w:rPr>
          <w:rFonts w:ascii="Arial" w:eastAsia="Times New Roman" w:hAnsi="Arial" w:cs="Arial"/>
          <w:kern w:val="0"/>
          <w14:ligatures w14:val="none"/>
        </w:rPr>
        <w:t xml:space="preserve">] for the latest information on MRLs and import tolerances before using this product.  </w:t>
      </w:r>
    </w:p>
    <w:p w14:paraId="74BEE2DB" w14:textId="77777777" w:rsidR="002C1825" w:rsidRPr="009F1304" w:rsidRDefault="002C1825" w:rsidP="002C1825">
      <w:pPr>
        <w:spacing w:after="0" w:line="240" w:lineRule="auto"/>
        <w:rPr>
          <w:rFonts w:ascii="Arial" w:eastAsia="Times New Roman" w:hAnsi="Arial" w:cs="Arial"/>
          <w:b/>
          <w:kern w:val="0"/>
          <w14:ligatures w14:val="none"/>
        </w:rPr>
      </w:pPr>
    </w:p>
    <w:p w14:paraId="5A11DCED" w14:textId="77777777" w:rsidR="002C1825" w:rsidRPr="009F1304" w:rsidRDefault="002C1825" w:rsidP="002C1825">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Re-entry Period</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[The re-entry period for ioxynil products should be updated to read]</w:t>
      </w:r>
    </w:p>
    <w:p w14:paraId="7A554331" w14:textId="77777777" w:rsidR="002C1825" w:rsidRPr="009F1304" w:rsidRDefault="002C1825" w:rsidP="002C1825">
      <w:pPr>
        <w:spacing w:after="0" w:line="240" w:lineRule="auto"/>
        <w:rPr>
          <w:rFonts w:ascii="Arial" w:eastAsia="Times New Roman" w:hAnsi="Arial" w:cs="Arial"/>
          <w:kern w:val="0"/>
          <w14:ligatures w14:val="none"/>
        </w:rPr>
      </w:pPr>
    </w:p>
    <w:p w14:paraId="33FF9980"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enter treated areas until the spray has dried unless wearing cotton overalls buttoned to the neck and wrist (or equivalent clothing) and chemical resistant gloves. Clothing must be laundered after each day’s use.</w:t>
      </w:r>
    </w:p>
    <w:p w14:paraId="6FB09026" w14:textId="77777777" w:rsidR="002C1825" w:rsidRPr="009F1304" w:rsidRDefault="002C1825" w:rsidP="002C1825">
      <w:pPr>
        <w:spacing w:after="0" w:line="240" w:lineRule="auto"/>
        <w:rPr>
          <w:rFonts w:ascii="Arial" w:eastAsia="Times New Roman" w:hAnsi="Arial" w:cs="Arial"/>
          <w:kern w:val="0"/>
          <w14:ligatures w14:val="none"/>
        </w:rPr>
      </w:pPr>
    </w:p>
    <w:p w14:paraId="6396FB0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undertake thinning plants for 8 days, hand harvesting and scouting for 22 days, hand set irrigation for 25 days and hand weeding &gt; 30 days post-treatment unless wearing cotton overalls buttoned to the neck and wrist (or equivalent clothing) and chemical resistant gloves. Clothing must be laundered after each day’s use.</w:t>
      </w:r>
    </w:p>
    <w:p w14:paraId="32298494" w14:textId="77777777" w:rsidR="002C1825" w:rsidRPr="009F1304" w:rsidRDefault="002C1825" w:rsidP="002C1825">
      <w:pPr>
        <w:spacing w:after="0" w:line="240" w:lineRule="auto"/>
        <w:rPr>
          <w:rFonts w:ascii="Arial" w:eastAsia="Times New Roman" w:hAnsi="Arial" w:cs="Arial"/>
          <w:b/>
          <w:kern w:val="0"/>
          <w14:ligatures w14:val="none"/>
        </w:rPr>
      </w:pPr>
    </w:p>
    <w:p w14:paraId="7DCFE25A" w14:textId="77777777" w:rsidR="002C1825" w:rsidRPr="009F1304" w:rsidRDefault="002C1825" w:rsidP="002C1825">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Protection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2B2B8691" w14:textId="77777777" w:rsidR="002C1825" w:rsidRPr="009F1304" w:rsidRDefault="002C1825" w:rsidP="002C1825">
      <w:pPr>
        <w:spacing w:after="0" w:line="240" w:lineRule="auto"/>
        <w:rPr>
          <w:rFonts w:ascii="Arial" w:eastAsia="Times New Roman" w:hAnsi="Arial" w:cs="Arial"/>
          <w:kern w:val="0"/>
          <w14:ligatures w14:val="none"/>
        </w:rPr>
      </w:pPr>
    </w:p>
    <w:p w14:paraId="3FD6237F"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CROPS, NATIVE AND OTHER NON-TARGET PLANTS DO NOT apply under weather conditions, or from spraying equipment, that may cause spray to drift onto nearby susceptible plants/crops, cropping lands or pastures.</w:t>
      </w:r>
    </w:p>
    <w:p w14:paraId="151C892B" w14:textId="77777777" w:rsidR="002C1825" w:rsidRPr="009F1304" w:rsidRDefault="002C1825" w:rsidP="002C1825">
      <w:pPr>
        <w:spacing w:after="0" w:line="240" w:lineRule="auto"/>
        <w:rPr>
          <w:rFonts w:ascii="Arial" w:eastAsia="Times New Roman" w:hAnsi="Arial" w:cs="Arial"/>
          <w:kern w:val="0"/>
          <w14:ligatures w14:val="none"/>
        </w:rPr>
      </w:pPr>
    </w:p>
    <w:p w14:paraId="02C6FBC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WILDLIFE, FISH, CRUSTACEANS AND ENVIRONMENT</w:t>
      </w:r>
    </w:p>
    <w:p w14:paraId="26B5F43C"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contaminate streams, rivers or waterways with the chemical or used containers.</w:t>
      </w:r>
    </w:p>
    <w:p w14:paraId="2D676DB4" w14:textId="77777777" w:rsidR="002C1825" w:rsidRPr="009F1304" w:rsidRDefault="002C1825" w:rsidP="002C1825">
      <w:pPr>
        <w:spacing w:after="0" w:line="240" w:lineRule="auto"/>
        <w:rPr>
          <w:rFonts w:ascii="Arial" w:eastAsia="Times New Roman" w:hAnsi="Arial" w:cs="Arial"/>
          <w:kern w:val="0"/>
          <w14:ligatures w14:val="none"/>
        </w:rPr>
      </w:pPr>
    </w:p>
    <w:p w14:paraId="73E85CF1" w14:textId="77777777" w:rsidR="002C1825" w:rsidRPr="009F1304" w:rsidRDefault="002C1825" w:rsidP="002C1825">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w:t>
      </w:r>
      <w:r w:rsidRPr="009F1304">
        <w:rPr>
          <w:rFonts w:ascii="Arial" w:eastAsia="Times New Roman" w:hAnsi="Arial" w:cs="Arial"/>
          <w:b/>
          <w:color w:val="FF0000"/>
          <w:kern w:val="0"/>
          <w14:ligatures w14:val="none"/>
        </w:rPr>
        <w:t>update as required in line with the Agvet labelling code]</w:t>
      </w:r>
    </w:p>
    <w:p w14:paraId="34427F7D" w14:textId="77777777" w:rsidR="002C1825" w:rsidRPr="009F1304" w:rsidRDefault="002C1825" w:rsidP="002C1825">
      <w:pPr>
        <w:spacing w:after="0" w:line="240" w:lineRule="auto"/>
        <w:rPr>
          <w:rFonts w:ascii="Arial" w:eastAsia="Times New Roman" w:hAnsi="Arial" w:cs="Arial"/>
          <w:kern w:val="0"/>
          <w14:ligatures w14:val="none"/>
        </w:rPr>
      </w:pPr>
    </w:p>
    <w:p w14:paraId="7621B4A6"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please add any additional statements required by excipients in your product.]</w:t>
      </w:r>
    </w:p>
    <w:p w14:paraId="061C472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05E19C87"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lastRenderedPageBreak/>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3B3E8ADC" w14:textId="77777777" w:rsidR="002C1825" w:rsidRPr="009F1304" w:rsidRDefault="002C1825" w:rsidP="002C1825">
      <w:pPr>
        <w:spacing w:after="0" w:line="240" w:lineRule="auto"/>
        <w:rPr>
          <w:rFonts w:ascii="Arial" w:eastAsia="Times New Roman" w:hAnsi="Arial" w:cs="Arial"/>
          <w:kern w:val="0"/>
          <w:highlight w:val="green"/>
          <w14:ligatures w14:val="none"/>
        </w:rPr>
      </w:pPr>
    </w:p>
    <w:p w14:paraId="6961ED04"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250 g/L Ioxynil</w:t>
      </w:r>
    </w:p>
    <w:p w14:paraId="6CCE9D26"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Poisonous if swallowed. May irritate the eyes, avoid contact with eyes and skin. Do not inhale spray mist. When preparing spray wear cotton overalls buttoned to the neck and wrist and a washable hat, elbow-length PVC gloves and face shield. After use and before eating, drinking or smoking, wash hands, arms and face thoroughly with soap and water. After each day’s use, wash gloves, face shield and contaminated clothing.</w:t>
      </w:r>
    </w:p>
    <w:p w14:paraId="4D6FADD2" w14:textId="77777777" w:rsidR="002C1825" w:rsidRPr="009F1304" w:rsidRDefault="002C1825" w:rsidP="002C1825">
      <w:pPr>
        <w:spacing w:after="0" w:line="240" w:lineRule="auto"/>
        <w:rPr>
          <w:rFonts w:ascii="Arial" w:eastAsia="Times New Roman" w:hAnsi="Arial" w:cs="Arial"/>
          <w:kern w:val="0"/>
          <w14:ligatures w14:val="none"/>
        </w:rPr>
      </w:pPr>
    </w:p>
    <w:p w14:paraId="506C243C"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500 g/L</w:t>
      </w:r>
    </w:p>
    <w:p w14:paraId="5FB6EE8E" w14:textId="77777777" w:rsidR="002C1825" w:rsidRPr="009F1304" w:rsidRDefault="002C1825" w:rsidP="002C1825">
      <w:pPr>
        <w:spacing w:after="0" w:line="240" w:lineRule="auto"/>
        <w:rPr>
          <w:rFonts w:ascii="Arial" w:eastAsia="Times New Roman" w:hAnsi="Arial" w:cs="Arial"/>
          <w:kern w:val="0"/>
          <w14:ligatures w14:val="none"/>
        </w:rPr>
      </w:pPr>
    </w:p>
    <w:p w14:paraId="07EAB8D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Poisonous if swallowed. Harmful if inhaled. Will irritate the eyes, may irritate the skin. Repeated exposure may cause allergic disorders. Avoid contact with eyes and skin. Do not inhale spray mist. When opening the container, preparing spray, and using the product, if applying by boom spray equipment, wear cotton overalls buttoned to the neck and wrist (or equivalent clothing) and elbow-length chemical resistant gloves, face shield or goggles. Wash hands after use. After each day’s use, wash gloves, face shield, goggles and contaminated clothing.</w:t>
      </w:r>
    </w:p>
    <w:p w14:paraId="52C20897" w14:textId="77777777" w:rsidR="002C1825" w:rsidRPr="009F1304" w:rsidRDefault="002C1825" w:rsidP="002C1825">
      <w:pPr>
        <w:spacing w:after="0" w:line="240" w:lineRule="auto"/>
        <w:rPr>
          <w:rFonts w:ascii="Arial" w:eastAsia="Times New Roman" w:hAnsi="Arial" w:cs="Arial"/>
          <w:b/>
          <w:kern w:val="0"/>
          <w14:ligatures w14:val="none"/>
        </w:rPr>
      </w:pPr>
    </w:p>
    <w:p w14:paraId="78D065B0"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First Aid</w:t>
      </w:r>
      <w:r w:rsidRPr="009F1304">
        <w:rPr>
          <w:rFonts w:ascii="Arial" w:eastAsia="Times New Roman" w:hAnsi="Arial" w:cs="Arial"/>
          <w:kern w:val="0"/>
          <w14:ligatures w14:val="none"/>
        </w:rPr>
        <w:t xml:space="preserve"> </w:t>
      </w:r>
    </w:p>
    <w:p w14:paraId="6DDA132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If poisoning occurs, contact a doctor or Poisons Information Centre. Phone Australia 13 11 26, New Zealand 0800 764 766.</w:t>
      </w:r>
    </w:p>
    <w:p w14:paraId="621E0068" w14:textId="77777777" w:rsidR="002C1825" w:rsidRPr="009F1304" w:rsidRDefault="002C1825" w:rsidP="002C1825">
      <w:pPr>
        <w:spacing w:after="0" w:line="240" w:lineRule="auto"/>
        <w:rPr>
          <w:rFonts w:ascii="Arial" w:eastAsia="Times New Roman" w:hAnsi="Arial" w:cs="Arial"/>
          <w:iCs/>
          <w:color w:val="365F91"/>
          <w:kern w:val="0"/>
          <w14:ligatures w14:val="none"/>
        </w:rPr>
      </w:pPr>
    </w:p>
    <w:p w14:paraId="34028101" w14:textId="77777777" w:rsidR="002C1825" w:rsidRPr="009F1304" w:rsidRDefault="002C1825" w:rsidP="002C1825">
      <w:pPr>
        <w:spacing w:after="0" w:line="240" w:lineRule="auto"/>
        <w:rPr>
          <w:rFonts w:ascii="Arial" w:eastAsia="Times New Roman" w:hAnsi="Arial" w:cs="Arial"/>
          <w:kern w:val="0"/>
          <w14:ligatures w14:val="none"/>
        </w:rPr>
      </w:pPr>
    </w:p>
    <w:p w14:paraId="5F1BDA6E" w14:textId="77777777" w:rsidR="002C1825" w:rsidRPr="009F1304" w:rsidRDefault="002C1825" w:rsidP="00535C05">
      <w:pPr>
        <w:pStyle w:val="Heading2"/>
        <w:rPr>
          <w:rFonts w:ascii="Arial" w:hAnsi="Arial" w:cs="Arial"/>
        </w:rPr>
      </w:pPr>
      <w:r w:rsidRPr="009F1304">
        <w:rPr>
          <w:rFonts w:ascii="Arial" w:hAnsi="Arial" w:cs="Arial"/>
        </w:rPr>
        <w:t>Proposed permit use patterns to transfer to the label of products containing 250 g/L Ioxynil</w:t>
      </w:r>
    </w:p>
    <w:p w14:paraId="4A978A59" w14:textId="77777777" w:rsidR="002C1825" w:rsidRPr="009F1304" w:rsidRDefault="002C1825" w:rsidP="002C1825">
      <w:pPr>
        <w:spacing w:after="0" w:line="240" w:lineRule="auto"/>
        <w:rPr>
          <w:rFonts w:ascii="Arial" w:eastAsia="Times New Roman" w:hAnsi="Arial" w:cs="Arial"/>
          <w:color w:val="0000FF"/>
          <w:kern w:val="0"/>
          <w:sz w:val="24"/>
          <w:szCs w:val="24"/>
          <w:u w:val="single"/>
          <w14:ligatures w14:val="none"/>
        </w:rPr>
      </w:pPr>
    </w:p>
    <w:p w14:paraId="32A350C0" w14:textId="77777777" w:rsidR="002C1825" w:rsidRPr="009F1304" w:rsidRDefault="00000000" w:rsidP="002C1825">
      <w:pPr>
        <w:keepNext/>
        <w:keepLines/>
        <w:spacing w:before="40" w:after="0"/>
        <w:outlineLvl w:val="1"/>
        <w:rPr>
          <w:rFonts w:ascii="Arial" w:eastAsia="Times New Roman" w:hAnsi="Arial" w:cs="Arial"/>
          <w:color w:val="0000FF"/>
          <w:kern w:val="0"/>
          <w14:ligatures w14:val="none"/>
        </w:rPr>
      </w:pPr>
      <w:hyperlink r:id="rId213" w:history="1">
        <w:r w:rsidR="002C1825" w:rsidRPr="009F1304">
          <w:rPr>
            <w:rFonts w:ascii="Arial" w:eastAsia="Times New Roman" w:hAnsi="Arial" w:cs="Arial"/>
            <w:color w:val="0000FF"/>
            <w:kern w:val="0"/>
            <w:u w:val="single"/>
            <w14:ligatures w14:val="none"/>
          </w:rPr>
          <w:t>PER11831</w:t>
        </w:r>
      </w:hyperlink>
      <w:r w:rsidR="002C1825" w:rsidRPr="009F1304">
        <w:rPr>
          <w:rFonts w:ascii="Arial" w:eastAsia="Times New Roman" w:hAnsi="Arial" w:cs="Arial"/>
          <w:color w:val="365F91"/>
          <w:kern w:val="0"/>
          <w14:ligatures w14:val="none"/>
        </w:rPr>
        <w:t xml:space="preserve"> – Various products / Pyrethrum crops / Various pests</w:t>
      </w:r>
    </w:p>
    <w:p w14:paraId="3E5D961D" w14:textId="77777777" w:rsidR="002C1825" w:rsidRPr="009F1304" w:rsidRDefault="002C1825" w:rsidP="002C1825">
      <w:pPr>
        <w:tabs>
          <w:tab w:val="left" w:pos="1134"/>
        </w:tabs>
        <w:spacing w:after="0" w:line="240" w:lineRule="auto"/>
        <w:rPr>
          <w:rFonts w:ascii="Arial" w:eastAsia="Times New Roman" w:hAnsi="Arial" w:cs="Arial"/>
          <w:b/>
          <w:kern w:val="0"/>
          <w14:ligatures w14:val="none"/>
        </w:rPr>
      </w:pPr>
    </w:p>
    <w:p w14:paraId="2754B180" w14:textId="77777777" w:rsidR="002C1825" w:rsidRPr="009F1304" w:rsidRDefault="002C1825" w:rsidP="002C1825">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Pyrethrum crops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C1825" w:rsidRPr="009F1304" w14:paraId="7787A979" w14:textId="77777777" w:rsidTr="00E02ECF">
        <w:trPr>
          <w:trHeight w:val="922"/>
          <w:tblHeader/>
        </w:trPr>
        <w:tc>
          <w:tcPr>
            <w:tcW w:w="705" w:type="pct"/>
            <w:vAlign w:val="center"/>
          </w:tcPr>
          <w:p w14:paraId="772A429B"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2B4A1C9C"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55386084"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6EDB8B9B"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1825" w:rsidRPr="009F1304" w14:paraId="1DB4C60A" w14:textId="77777777" w:rsidTr="006532AC">
        <w:trPr>
          <w:trHeight w:val="922"/>
        </w:trPr>
        <w:tc>
          <w:tcPr>
            <w:tcW w:w="705" w:type="pct"/>
          </w:tcPr>
          <w:p w14:paraId="2A7D8404"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i/>
                <w:kern w:val="0"/>
                <w14:ligatures w14:val="none"/>
              </w:rPr>
              <w:t>Tanacetum cinerariifolium</w:t>
            </w:r>
            <w:r w:rsidRPr="009F1304">
              <w:rPr>
                <w:rFonts w:ascii="Arial" w:eastAsia="Times New Roman" w:hAnsi="Arial" w:cs="Arial"/>
                <w:kern w:val="0"/>
                <w14:ligatures w14:val="none"/>
              </w:rPr>
              <w:t xml:space="preserve"> Crops (pyrethrum)</w:t>
            </w:r>
          </w:p>
        </w:tc>
        <w:tc>
          <w:tcPr>
            <w:tcW w:w="943" w:type="pct"/>
          </w:tcPr>
          <w:p w14:paraId="2C3E4713"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LESSER SWINECRESS</w:t>
            </w:r>
          </w:p>
          <w:p w14:paraId="6C397187"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WILD TURNIP</w:t>
            </w:r>
          </w:p>
          <w:p w14:paraId="72C528C6"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VOLUNTEER POTATO</w:t>
            </w:r>
          </w:p>
          <w:p w14:paraId="10BA20F4"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CHICKWEED</w:t>
            </w:r>
          </w:p>
          <w:p w14:paraId="4F8EEF35"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WILD RADISH</w:t>
            </w:r>
          </w:p>
          <w:p w14:paraId="397B916E"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SHEPHERD'S PURSE</w:t>
            </w:r>
          </w:p>
        </w:tc>
        <w:tc>
          <w:tcPr>
            <w:tcW w:w="1101" w:type="pct"/>
          </w:tcPr>
          <w:p w14:paraId="5487063F"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100 – 1000 mL product / ha</w:t>
            </w:r>
          </w:p>
        </w:tc>
        <w:tc>
          <w:tcPr>
            <w:tcW w:w="2251" w:type="pct"/>
          </w:tcPr>
          <w:p w14:paraId="5B077E3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once seedling pyrethrum is past the 2 true leaf stage and weeds are still in the seedling stage</w:t>
            </w:r>
          </w:p>
          <w:p w14:paraId="49811FCD" w14:textId="77777777" w:rsidR="002C1825" w:rsidRPr="009F1304" w:rsidRDefault="002C1825" w:rsidP="002C1825">
            <w:pPr>
              <w:spacing w:after="0" w:line="240" w:lineRule="auto"/>
              <w:rPr>
                <w:rFonts w:ascii="Arial" w:eastAsia="Times New Roman" w:hAnsi="Arial" w:cs="Arial"/>
                <w:kern w:val="0"/>
                <w14:ligatures w14:val="none"/>
              </w:rPr>
            </w:pPr>
          </w:p>
          <w:p w14:paraId="79ADDAEE" w14:textId="77777777" w:rsidR="002C1825" w:rsidRPr="009F1304" w:rsidRDefault="002C1825" w:rsidP="002C1825">
            <w:pPr>
              <w:spacing w:after="0" w:line="240" w:lineRule="auto"/>
              <w:rPr>
                <w:rFonts w:ascii="Arial" w:eastAsia="Times New Roman" w:hAnsi="Arial" w:cs="Arial"/>
                <w:kern w:val="0"/>
                <w:highlight w:val="green"/>
                <w14:ligatures w14:val="none"/>
              </w:rPr>
            </w:pPr>
          </w:p>
        </w:tc>
      </w:tr>
    </w:tbl>
    <w:p w14:paraId="3B1E1E90" w14:textId="77777777" w:rsidR="002C1825" w:rsidRPr="009F1304" w:rsidRDefault="002C1825" w:rsidP="002C1825">
      <w:pPr>
        <w:spacing w:after="0" w:line="240" w:lineRule="auto"/>
        <w:rPr>
          <w:rFonts w:ascii="Arial" w:eastAsia="Times New Roman" w:hAnsi="Arial" w:cs="Arial"/>
          <w:kern w:val="0"/>
          <w:highlight w:val="yellow"/>
          <w14:ligatures w14:val="none"/>
        </w:rPr>
      </w:pPr>
    </w:p>
    <w:p w14:paraId="0D87453F"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19782794"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harvest for 25 WEEKS after application.</w:t>
      </w:r>
    </w:p>
    <w:p w14:paraId="31931A41" w14:textId="77777777" w:rsidR="002C1825" w:rsidRPr="009F1304" w:rsidRDefault="002C1825" w:rsidP="002C1825">
      <w:pPr>
        <w:spacing w:after="0" w:line="240" w:lineRule="auto"/>
        <w:rPr>
          <w:rFonts w:ascii="Arial" w:eastAsia="Times New Roman" w:hAnsi="Arial" w:cs="Arial"/>
          <w:kern w:val="0"/>
          <w:sz w:val="24"/>
          <w:szCs w:val="24"/>
          <w14:ligatures w14:val="none"/>
        </w:rPr>
      </w:pPr>
    </w:p>
    <w:p w14:paraId="7363000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3804491C" w14:textId="77777777" w:rsidR="002C1825" w:rsidRPr="009F1304" w:rsidRDefault="00000000" w:rsidP="002C1825">
      <w:pPr>
        <w:keepNext/>
        <w:keepLines/>
        <w:spacing w:before="40" w:after="0"/>
        <w:outlineLvl w:val="1"/>
        <w:rPr>
          <w:rFonts w:ascii="Arial" w:eastAsia="Times New Roman" w:hAnsi="Arial" w:cs="Arial"/>
          <w:color w:val="365F91"/>
          <w:kern w:val="0"/>
          <w14:ligatures w14:val="none"/>
        </w:rPr>
      </w:pPr>
      <w:hyperlink r:id="rId214" w:history="1">
        <w:r w:rsidR="002C1825" w:rsidRPr="009F1304">
          <w:rPr>
            <w:rFonts w:ascii="Arial" w:eastAsia="Times New Roman" w:hAnsi="Arial" w:cs="Arial"/>
            <w:color w:val="0000FF"/>
            <w:kern w:val="0"/>
            <w:u w:val="single"/>
            <w14:ligatures w14:val="none"/>
          </w:rPr>
          <w:t>PER14142</w:t>
        </w:r>
      </w:hyperlink>
      <w:r w:rsidR="002C1825" w:rsidRPr="009F1304">
        <w:rPr>
          <w:rFonts w:ascii="Arial" w:eastAsia="Times New Roman" w:hAnsi="Arial" w:cs="Arial"/>
          <w:color w:val="365F91"/>
          <w:kern w:val="0"/>
          <w14:ligatures w14:val="none"/>
        </w:rPr>
        <w:t xml:space="preserve"> – Ioxynil / Spring onions, Shallots &amp; Welsh onions / Broad Leaf and Grass Weeds</w:t>
      </w:r>
    </w:p>
    <w:p w14:paraId="17757EBB" w14:textId="77777777" w:rsidR="002C1825" w:rsidRPr="009F1304" w:rsidRDefault="002C1825" w:rsidP="002C1825">
      <w:pPr>
        <w:spacing w:after="0" w:line="240" w:lineRule="auto"/>
        <w:rPr>
          <w:rFonts w:ascii="Arial" w:eastAsia="Times New Roman" w:hAnsi="Arial" w:cs="Arial"/>
          <w:kern w:val="0"/>
          <w14:ligatures w14:val="none"/>
        </w:rPr>
      </w:pPr>
    </w:p>
    <w:p w14:paraId="118B9152" w14:textId="77777777" w:rsidR="002C1825" w:rsidRPr="009F1304" w:rsidRDefault="002C1825" w:rsidP="002C1825">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Spring onions, Shallots &amp; Welsh onions</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699"/>
        <w:gridCol w:w="1984"/>
        <w:gridCol w:w="4819"/>
      </w:tblGrid>
      <w:tr w:rsidR="002C1825" w:rsidRPr="009F1304" w14:paraId="66E87BD9" w14:textId="77777777" w:rsidTr="00E02ECF">
        <w:trPr>
          <w:trHeight w:val="922"/>
          <w:tblHeader/>
        </w:trPr>
        <w:tc>
          <w:tcPr>
            <w:tcW w:w="651" w:type="pct"/>
            <w:vAlign w:val="center"/>
          </w:tcPr>
          <w:p w14:paraId="3252B1E9"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69" w:type="pct"/>
            <w:vAlign w:val="center"/>
          </w:tcPr>
          <w:p w14:paraId="297FF72F"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015" w:type="pct"/>
            <w:vAlign w:val="center"/>
          </w:tcPr>
          <w:p w14:paraId="2D3AA11D"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465" w:type="pct"/>
            <w:vAlign w:val="center"/>
          </w:tcPr>
          <w:p w14:paraId="3D43A39C"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1825" w:rsidRPr="009F1304" w14:paraId="1E2E43AA" w14:textId="77777777" w:rsidTr="006532AC">
        <w:trPr>
          <w:trHeight w:val="922"/>
        </w:trPr>
        <w:tc>
          <w:tcPr>
            <w:tcW w:w="651" w:type="pct"/>
          </w:tcPr>
          <w:p w14:paraId="7FE42E69"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Spring Onion</w:t>
            </w:r>
          </w:p>
          <w:p w14:paraId="6FD578A3"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Shallot</w:t>
            </w:r>
          </w:p>
          <w:p w14:paraId="6B820737"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Welsh Onion</w:t>
            </w:r>
          </w:p>
        </w:tc>
        <w:tc>
          <w:tcPr>
            <w:tcW w:w="869" w:type="pct"/>
          </w:tcPr>
          <w:p w14:paraId="765BA883"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Broadleaf weeds as per the</w:t>
            </w:r>
          </w:p>
          <w:p w14:paraId="355C9A35"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product label</w:t>
            </w:r>
          </w:p>
        </w:tc>
        <w:tc>
          <w:tcPr>
            <w:tcW w:w="1015" w:type="pct"/>
          </w:tcPr>
          <w:p w14:paraId="3C94BD65"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2.1 – 2.8 L/ha</w:t>
            </w:r>
          </w:p>
        </w:tc>
        <w:tc>
          <w:tcPr>
            <w:tcW w:w="2465" w:type="pct"/>
          </w:tcPr>
          <w:p w14:paraId="313292E0"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between the 3 and 8 leaf stage of the crop, and between the cotyledon and 6-leaf stage of the weeds.</w:t>
            </w:r>
          </w:p>
          <w:p w14:paraId="7C396447" w14:textId="77777777" w:rsidR="002C1825" w:rsidRPr="009F1304" w:rsidRDefault="002C1825" w:rsidP="002C1825">
            <w:pPr>
              <w:spacing w:after="0" w:line="240" w:lineRule="auto"/>
              <w:rPr>
                <w:rFonts w:ascii="Arial" w:eastAsia="Times New Roman" w:hAnsi="Arial" w:cs="Arial"/>
                <w:kern w:val="0"/>
                <w14:ligatures w14:val="none"/>
              </w:rPr>
            </w:pPr>
          </w:p>
          <w:p w14:paraId="40C8EDE1"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ground-based boomspray.</w:t>
            </w:r>
          </w:p>
          <w:p w14:paraId="775AB4C4" w14:textId="77777777" w:rsidR="002C1825" w:rsidRPr="009F1304" w:rsidRDefault="002C1825" w:rsidP="002C1825">
            <w:pPr>
              <w:spacing w:after="0" w:line="240" w:lineRule="auto"/>
              <w:rPr>
                <w:rFonts w:ascii="Arial" w:eastAsia="Times New Roman" w:hAnsi="Arial" w:cs="Arial"/>
                <w:kern w:val="0"/>
                <w14:ligatures w14:val="none"/>
              </w:rPr>
            </w:pPr>
          </w:p>
          <w:p w14:paraId="6DD5AFD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two (2) applications with a re-treatment interval of 14-21 days where wireweed is dominant, or weeds are more mature.</w:t>
            </w:r>
          </w:p>
          <w:p w14:paraId="39C8005C" w14:textId="77777777" w:rsidR="002C1825" w:rsidRPr="009F1304" w:rsidRDefault="002C1825" w:rsidP="002C1825">
            <w:pPr>
              <w:spacing w:after="0" w:line="240" w:lineRule="auto"/>
              <w:rPr>
                <w:rFonts w:ascii="Arial" w:eastAsia="Times New Roman" w:hAnsi="Arial" w:cs="Arial"/>
                <w:kern w:val="0"/>
                <w14:ligatures w14:val="none"/>
              </w:rPr>
            </w:pPr>
          </w:p>
          <w:p w14:paraId="48C28BE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Ensure adequate spray penetration to obtain effective control of the target weeds.</w:t>
            </w:r>
          </w:p>
          <w:p w14:paraId="6A7D3B5C" w14:textId="77777777" w:rsidR="002C1825" w:rsidRPr="009F1304" w:rsidRDefault="002C1825" w:rsidP="002C1825">
            <w:pPr>
              <w:spacing w:after="0" w:line="240" w:lineRule="auto"/>
              <w:rPr>
                <w:rFonts w:ascii="Arial" w:eastAsia="Times New Roman" w:hAnsi="Arial" w:cs="Arial"/>
                <w:kern w:val="0"/>
                <w14:ligatures w14:val="none"/>
              </w:rPr>
            </w:pPr>
          </w:p>
          <w:p w14:paraId="615B2597"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enter treated areas until the spray has dried unless wearing cotton overalls buttoned to the neck and wrist (or equivalent clothing) and chemical resistant gloves. Clothing must be laundered after each day’s use.</w:t>
            </w:r>
          </w:p>
          <w:p w14:paraId="00BE04A6" w14:textId="77777777" w:rsidR="002C1825" w:rsidRPr="009F1304" w:rsidRDefault="002C1825" w:rsidP="002C1825">
            <w:pPr>
              <w:spacing w:after="0" w:line="240" w:lineRule="auto"/>
              <w:rPr>
                <w:rFonts w:ascii="Arial" w:eastAsia="Times New Roman" w:hAnsi="Arial" w:cs="Arial"/>
                <w:kern w:val="0"/>
                <w14:ligatures w14:val="none"/>
              </w:rPr>
            </w:pPr>
          </w:p>
          <w:p w14:paraId="14C51246"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undertake thinning plants for 8 days, hand harvesting and scouting for 22 days, hand set irrigation for 25 days and hand weeding &gt; 30 days post-treatment unless wearing cotton overalls buttoned to the neck and wrist (or equivalent clothing) and chemical resistant gloves.</w:t>
            </w:r>
          </w:p>
          <w:p w14:paraId="675AC33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Clothing must be washed after each day’s use.</w:t>
            </w:r>
          </w:p>
          <w:p w14:paraId="2000451A" w14:textId="77777777" w:rsidR="002C1825" w:rsidRPr="009F1304" w:rsidRDefault="002C1825" w:rsidP="002C1825">
            <w:pPr>
              <w:spacing w:after="0" w:line="240" w:lineRule="auto"/>
              <w:rPr>
                <w:rFonts w:ascii="Arial" w:eastAsia="Times New Roman" w:hAnsi="Arial" w:cs="Arial"/>
                <w:kern w:val="0"/>
                <w14:ligatures w14:val="none"/>
              </w:rPr>
            </w:pPr>
          </w:p>
          <w:p w14:paraId="4567BB14"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RESTRAINT:</w:t>
            </w:r>
          </w:p>
          <w:p w14:paraId="3780D6CB"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treat more than 10 ha per day.</w:t>
            </w:r>
          </w:p>
          <w:p w14:paraId="64BCEC21" w14:textId="77777777" w:rsidR="002C1825" w:rsidRPr="009F1304" w:rsidRDefault="002C1825" w:rsidP="002C1825">
            <w:pPr>
              <w:spacing w:after="0" w:line="240" w:lineRule="auto"/>
              <w:rPr>
                <w:rFonts w:ascii="Arial" w:eastAsia="Times New Roman" w:hAnsi="Arial" w:cs="Arial"/>
                <w:kern w:val="0"/>
                <w14:ligatures w14:val="none"/>
              </w:rPr>
            </w:pPr>
          </w:p>
          <w:p w14:paraId="3EBBABA5"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to crops or weeds that are stressed due to lack of moisture or </w:t>
            </w:r>
            <w:proofErr w:type="gramStart"/>
            <w:r w:rsidRPr="009F1304">
              <w:rPr>
                <w:rFonts w:ascii="Arial" w:eastAsia="Times New Roman" w:hAnsi="Arial" w:cs="Arial"/>
                <w:kern w:val="0"/>
                <w14:ligatures w14:val="none"/>
              </w:rPr>
              <w:t>frost, or</w:t>
            </w:r>
            <w:proofErr w:type="gramEnd"/>
            <w:r w:rsidRPr="009F1304">
              <w:rPr>
                <w:rFonts w:ascii="Arial" w:eastAsia="Times New Roman" w:hAnsi="Arial" w:cs="Arial"/>
                <w:kern w:val="0"/>
                <w14:ligatures w14:val="none"/>
              </w:rPr>
              <w:t xml:space="preserve"> affected by disease.</w:t>
            </w:r>
          </w:p>
          <w:p w14:paraId="40B4A3DF" w14:textId="77777777" w:rsidR="002C1825" w:rsidRPr="009F1304" w:rsidRDefault="002C1825" w:rsidP="002C1825">
            <w:pPr>
              <w:spacing w:after="0" w:line="240" w:lineRule="auto"/>
              <w:rPr>
                <w:rFonts w:ascii="Arial" w:eastAsia="Times New Roman" w:hAnsi="Arial" w:cs="Arial"/>
                <w:kern w:val="0"/>
                <w14:ligatures w14:val="none"/>
              </w:rPr>
            </w:pPr>
          </w:p>
          <w:p w14:paraId="6CFF6E10"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immediately before a sprinkler irrigation or when rain is likely to fall. A </w:t>
            </w:r>
            <w:proofErr w:type="gramStart"/>
            <w:r w:rsidRPr="009F1304">
              <w:rPr>
                <w:rFonts w:ascii="Arial" w:eastAsia="Times New Roman" w:hAnsi="Arial" w:cs="Arial"/>
                <w:kern w:val="0"/>
                <w14:ligatures w14:val="none"/>
              </w:rPr>
              <w:t>three hour</w:t>
            </w:r>
            <w:proofErr w:type="gramEnd"/>
            <w:r w:rsidRPr="009F1304">
              <w:rPr>
                <w:rFonts w:ascii="Arial" w:eastAsia="Times New Roman" w:hAnsi="Arial" w:cs="Arial"/>
                <w:kern w:val="0"/>
                <w14:ligatures w14:val="none"/>
              </w:rPr>
              <w:t xml:space="preserve"> drying period after application is necessary.</w:t>
            </w:r>
          </w:p>
        </w:tc>
      </w:tr>
    </w:tbl>
    <w:p w14:paraId="6FE6A14E" w14:textId="77777777" w:rsidR="002C1825" w:rsidRPr="009F1304" w:rsidRDefault="002C1825" w:rsidP="002C1825">
      <w:pPr>
        <w:spacing w:after="0" w:line="240" w:lineRule="auto"/>
        <w:rPr>
          <w:rFonts w:ascii="Arial" w:eastAsia="Times New Roman" w:hAnsi="Arial" w:cs="Arial"/>
          <w:b/>
          <w:kern w:val="0"/>
          <w14:ligatures w14:val="none"/>
        </w:rPr>
      </w:pPr>
    </w:p>
    <w:p w14:paraId="7DC71149"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58EF29B6"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21 days after application.</w:t>
      </w:r>
    </w:p>
    <w:p w14:paraId="6A1FFF4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68908681" w14:textId="77777777" w:rsidR="002C1825" w:rsidRPr="009F1304" w:rsidRDefault="00000000" w:rsidP="002C1825">
      <w:pPr>
        <w:keepNext/>
        <w:keepLines/>
        <w:spacing w:before="40" w:after="0"/>
        <w:outlineLvl w:val="1"/>
        <w:rPr>
          <w:rFonts w:ascii="Arial" w:eastAsia="Times New Roman" w:hAnsi="Arial" w:cs="Arial"/>
          <w:color w:val="0000FF"/>
          <w:kern w:val="0"/>
          <w14:ligatures w14:val="none"/>
        </w:rPr>
      </w:pPr>
      <w:hyperlink r:id="rId215" w:history="1">
        <w:r w:rsidR="002C1825" w:rsidRPr="009F1304">
          <w:rPr>
            <w:rFonts w:ascii="Arial" w:eastAsia="Times New Roman" w:hAnsi="Arial" w:cs="Arial"/>
            <w:color w:val="0000FF"/>
            <w:kern w:val="0"/>
            <w:u w:val="single"/>
            <w14:ligatures w14:val="none"/>
          </w:rPr>
          <w:t>PER14628</w:t>
        </w:r>
      </w:hyperlink>
      <w:r w:rsidR="002C1825" w:rsidRPr="009F1304">
        <w:rPr>
          <w:rFonts w:ascii="Arial" w:eastAsia="Times New Roman" w:hAnsi="Arial" w:cs="Arial"/>
          <w:color w:val="365F91"/>
          <w:kern w:val="0"/>
          <w14:ligatures w14:val="none"/>
        </w:rPr>
        <w:t xml:space="preserve"> – IOXYNIL (TOTRIL) / GARLIC / BROADLEAF WEEDS</w:t>
      </w:r>
    </w:p>
    <w:p w14:paraId="0B84E28D" w14:textId="77777777" w:rsidR="002C1825" w:rsidRPr="009F1304" w:rsidRDefault="002C1825" w:rsidP="002C1825">
      <w:pPr>
        <w:tabs>
          <w:tab w:val="left" w:pos="1134"/>
        </w:tabs>
        <w:spacing w:after="0" w:line="240" w:lineRule="auto"/>
        <w:rPr>
          <w:rFonts w:ascii="Arial" w:eastAsia="Times New Roman" w:hAnsi="Arial" w:cs="Arial"/>
          <w:b/>
          <w:kern w:val="0"/>
          <w14:ligatures w14:val="none"/>
        </w:rPr>
      </w:pPr>
    </w:p>
    <w:p w14:paraId="03F3ECFB" w14:textId="77777777" w:rsidR="002C1825" w:rsidRPr="009F1304" w:rsidRDefault="002C1825" w:rsidP="002C1825">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GARLIC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C1825" w:rsidRPr="009F1304" w14:paraId="58F561DF" w14:textId="77777777" w:rsidTr="00E02ECF">
        <w:trPr>
          <w:trHeight w:val="922"/>
          <w:tblHeader/>
        </w:trPr>
        <w:tc>
          <w:tcPr>
            <w:tcW w:w="705" w:type="pct"/>
            <w:tcBorders>
              <w:bottom w:val="single" w:sz="4" w:space="0" w:color="auto"/>
            </w:tcBorders>
            <w:vAlign w:val="center"/>
          </w:tcPr>
          <w:p w14:paraId="3FD6FDAD"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tcBorders>
              <w:bottom w:val="single" w:sz="4" w:space="0" w:color="auto"/>
            </w:tcBorders>
            <w:vAlign w:val="center"/>
          </w:tcPr>
          <w:p w14:paraId="35CE9AEF"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tcBorders>
              <w:bottom w:val="single" w:sz="4" w:space="0" w:color="auto"/>
            </w:tcBorders>
            <w:vAlign w:val="center"/>
          </w:tcPr>
          <w:p w14:paraId="521A886F"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tcBorders>
              <w:bottom w:val="single" w:sz="4" w:space="0" w:color="auto"/>
            </w:tcBorders>
            <w:vAlign w:val="center"/>
          </w:tcPr>
          <w:p w14:paraId="5EF0DA59"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1825" w:rsidRPr="009F1304" w14:paraId="2D9E22BD" w14:textId="77777777" w:rsidTr="006532AC">
        <w:trPr>
          <w:trHeight w:val="922"/>
        </w:trPr>
        <w:tc>
          <w:tcPr>
            <w:tcW w:w="705" w:type="pct"/>
            <w:vMerge w:val="restart"/>
          </w:tcPr>
          <w:p w14:paraId="58B8842C"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GARLIC </w:t>
            </w:r>
          </w:p>
          <w:p w14:paraId="39B375DC"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(field grown only)</w:t>
            </w:r>
          </w:p>
        </w:tc>
        <w:tc>
          <w:tcPr>
            <w:tcW w:w="943" w:type="pct"/>
            <w:vMerge w:val="restart"/>
          </w:tcPr>
          <w:p w14:paraId="34BD45A6"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Broadleaf weeds </w:t>
            </w:r>
          </w:p>
          <w:p w14:paraId="5C25CB24"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(as per product label)</w:t>
            </w:r>
          </w:p>
        </w:tc>
        <w:tc>
          <w:tcPr>
            <w:tcW w:w="1101" w:type="pct"/>
          </w:tcPr>
          <w:p w14:paraId="30EF1C1D"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2.1 – 2.8 L product / ha</w:t>
            </w:r>
          </w:p>
        </w:tc>
        <w:tc>
          <w:tcPr>
            <w:tcW w:w="2251" w:type="pct"/>
            <w:vMerge w:val="restart"/>
          </w:tcPr>
          <w:p w14:paraId="60165DEC"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from 2-leaf stage of crop up to the start of </w:t>
            </w:r>
            <w:proofErr w:type="spellStart"/>
            <w:r w:rsidRPr="009F1304">
              <w:rPr>
                <w:rFonts w:ascii="Arial" w:eastAsia="Times New Roman" w:hAnsi="Arial" w:cs="Arial"/>
                <w:kern w:val="0"/>
                <w14:ligatures w14:val="none"/>
              </w:rPr>
              <w:t>bulbing</w:t>
            </w:r>
            <w:proofErr w:type="spellEnd"/>
            <w:r w:rsidRPr="009F1304">
              <w:rPr>
                <w:rFonts w:ascii="Arial" w:eastAsia="Times New Roman" w:hAnsi="Arial" w:cs="Arial"/>
                <w:kern w:val="0"/>
                <w14:ligatures w14:val="none"/>
              </w:rPr>
              <w:t xml:space="preserve"> using accurately calibrated boomspray or similar equipment.</w:t>
            </w:r>
          </w:p>
          <w:p w14:paraId="551E1B52" w14:textId="77777777" w:rsidR="002C1825" w:rsidRPr="009F1304" w:rsidRDefault="002C1825" w:rsidP="002C1825">
            <w:pPr>
              <w:spacing w:after="0" w:line="240" w:lineRule="auto"/>
              <w:rPr>
                <w:rFonts w:ascii="Arial" w:eastAsia="Times New Roman" w:hAnsi="Arial" w:cs="Arial"/>
                <w:kern w:val="0"/>
                <w14:ligatures w14:val="none"/>
              </w:rPr>
            </w:pPr>
          </w:p>
          <w:p w14:paraId="7F0B0AE7"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in accordance with the directions for use and precautions as stated on the product label for onions.</w:t>
            </w:r>
          </w:p>
          <w:p w14:paraId="65AE3242" w14:textId="77777777" w:rsidR="002C1825" w:rsidRPr="009F1304" w:rsidRDefault="002C1825" w:rsidP="002C1825">
            <w:pPr>
              <w:spacing w:after="0" w:line="240" w:lineRule="auto"/>
              <w:rPr>
                <w:rFonts w:ascii="Arial" w:eastAsia="Times New Roman" w:hAnsi="Arial" w:cs="Arial"/>
                <w:kern w:val="0"/>
                <w14:ligatures w14:val="none"/>
              </w:rPr>
            </w:pPr>
          </w:p>
          <w:p w14:paraId="66CAEF0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Where one (1) spray only is applied, use the higher rate where target weeds are more mature within the crop.</w:t>
            </w:r>
          </w:p>
          <w:p w14:paraId="1240022F" w14:textId="77777777" w:rsidR="002C1825" w:rsidRPr="009F1304" w:rsidRDefault="002C1825" w:rsidP="002C1825">
            <w:pPr>
              <w:spacing w:after="0" w:line="240" w:lineRule="auto"/>
              <w:rPr>
                <w:rFonts w:ascii="Arial" w:eastAsia="Times New Roman" w:hAnsi="Arial" w:cs="Arial"/>
                <w:kern w:val="0"/>
                <w14:ligatures w14:val="none"/>
              </w:rPr>
            </w:pPr>
          </w:p>
          <w:p w14:paraId="3CA0927A"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Where wireweed is the dominant species, or target weeds are more mature, apply a maximum of two (2) foliar applications at the lower treatment rate, with </w:t>
            </w:r>
            <w:proofErr w:type="gramStart"/>
            <w:r w:rsidRPr="009F1304">
              <w:rPr>
                <w:rFonts w:ascii="Arial" w:eastAsia="Times New Roman" w:hAnsi="Arial" w:cs="Arial"/>
                <w:kern w:val="0"/>
                <w14:ligatures w14:val="none"/>
              </w:rPr>
              <w:t>14 day</w:t>
            </w:r>
            <w:proofErr w:type="gramEnd"/>
            <w:r w:rsidRPr="009F1304">
              <w:rPr>
                <w:rFonts w:ascii="Arial" w:eastAsia="Times New Roman" w:hAnsi="Arial" w:cs="Arial"/>
                <w:kern w:val="0"/>
                <w14:ligatures w14:val="none"/>
              </w:rPr>
              <w:t xml:space="preserve"> re-treatment interval between consecutive sprays.</w:t>
            </w:r>
          </w:p>
          <w:p w14:paraId="77201E25" w14:textId="77777777" w:rsidR="002C1825" w:rsidRPr="009F1304" w:rsidRDefault="002C1825" w:rsidP="002C1825">
            <w:pPr>
              <w:spacing w:after="0" w:line="240" w:lineRule="auto"/>
              <w:rPr>
                <w:rFonts w:ascii="Arial" w:eastAsia="Times New Roman" w:hAnsi="Arial" w:cs="Arial"/>
                <w:kern w:val="0"/>
                <w14:ligatures w14:val="none"/>
              </w:rPr>
            </w:pPr>
          </w:p>
          <w:p w14:paraId="26316AC1"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in sufficient water volume to ensure adequate spray penetration of the crop, and thorough coverage of the weed foliage.  Use a minimum water volume of 400 L/ha. </w:t>
            </w:r>
          </w:p>
          <w:p w14:paraId="50D92496" w14:textId="77777777" w:rsidR="002C1825" w:rsidRPr="009F1304" w:rsidRDefault="002C1825" w:rsidP="002C1825">
            <w:pPr>
              <w:spacing w:after="0" w:line="240" w:lineRule="auto"/>
              <w:rPr>
                <w:rFonts w:ascii="Arial" w:eastAsia="Times New Roman" w:hAnsi="Arial" w:cs="Arial"/>
                <w:kern w:val="0"/>
                <w14:ligatures w14:val="none"/>
              </w:rPr>
            </w:pPr>
          </w:p>
          <w:p w14:paraId="355D6A5B"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spray if rainfall is expected with 3 hours of application.</w:t>
            </w:r>
          </w:p>
          <w:p w14:paraId="5BC5F30F" w14:textId="77777777" w:rsidR="002C1825" w:rsidRPr="009F1304" w:rsidRDefault="002C1825" w:rsidP="002C1825">
            <w:pPr>
              <w:spacing w:after="0" w:line="240" w:lineRule="auto"/>
              <w:rPr>
                <w:rFonts w:ascii="Arial" w:eastAsia="Times New Roman" w:hAnsi="Arial" w:cs="Arial"/>
                <w:kern w:val="0"/>
                <w14:ligatures w14:val="none"/>
              </w:rPr>
            </w:pPr>
          </w:p>
          <w:p w14:paraId="540A63A9" w14:textId="77777777" w:rsidR="002C1825" w:rsidRPr="009F1304" w:rsidRDefault="002C1825" w:rsidP="002C1825">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DO NOT apply to crops or weeds that are stressed.</w:t>
            </w:r>
          </w:p>
        </w:tc>
      </w:tr>
      <w:tr w:rsidR="002C1825" w:rsidRPr="009F1304" w14:paraId="41DE27F1" w14:textId="77777777" w:rsidTr="006532AC">
        <w:trPr>
          <w:trHeight w:val="922"/>
        </w:trPr>
        <w:tc>
          <w:tcPr>
            <w:tcW w:w="705" w:type="pct"/>
            <w:vMerge/>
          </w:tcPr>
          <w:p w14:paraId="26A7660F"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943" w:type="pct"/>
            <w:vMerge/>
          </w:tcPr>
          <w:p w14:paraId="7F03062B"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1101" w:type="pct"/>
          </w:tcPr>
          <w:p w14:paraId="32108CB8"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Where wireweed is the dominant species, or target weeds are more mature, apply maximum two (2) foliar applications with </w:t>
            </w:r>
            <w:proofErr w:type="gramStart"/>
            <w:r w:rsidRPr="009F1304">
              <w:rPr>
                <w:rFonts w:ascii="Arial" w:eastAsia="Times New Roman" w:hAnsi="Arial" w:cs="Arial"/>
                <w:kern w:val="0"/>
                <w14:ligatures w14:val="none"/>
              </w:rPr>
              <w:t>14 day</w:t>
            </w:r>
            <w:proofErr w:type="gramEnd"/>
            <w:r w:rsidRPr="009F1304">
              <w:rPr>
                <w:rFonts w:ascii="Arial" w:eastAsia="Times New Roman" w:hAnsi="Arial" w:cs="Arial"/>
                <w:kern w:val="0"/>
                <w14:ligatures w14:val="none"/>
              </w:rPr>
              <w:t xml:space="preserve"> re-treatment interval.</w:t>
            </w:r>
          </w:p>
          <w:p w14:paraId="3FF3344D"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p>
          <w:p w14:paraId="702A566C"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2.1 L product / ha</w:t>
            </w:r>
          </w:p>
        </w:tc>
        <w:tc>
          <w:tcPr>
            <w:tcW w:w="2251" w:type="pct"/>
            <w:vMerge/>
          </w:tcPr>
          <w:p w14:paraId="23424F05" w14:textId="77777777" w:rsidR="002C1825" w:rsidRPr="009F1304" w:rsidRDefault="002C1825" w:rsidP="002C1825">
            <w:pPr>
              <w:spacing w:after="0" w:line="240" w:lineRule="auto"/>
              <w:ind w:left="360"/>
              <w:contextualSpacing/>
              <w:rPr>
                <w:rFonts w:ascii="Arial" w:eastAsia="Calibri" w:hAnsi="Arial" w:cs="Arial"/>
                <w:kern w:val="0"/>
                <w:highlight w:val="green"/>
                <w14:ligatures w14:val="none"/>
              </w:rPr>
            </w:pPr>
          </w:p>
        </w:tc>
      </w:tr>
      <w:tr w:rsidR="002C1825" w:rsidRPr="009F1304" w14:paraId="14D23568" w14:textId="77777777" w:rsidTr="006532AC">
        <w:trPr>
          <w:trHeight w:val="922"/>
        </w:trPr>
        <w:tc>
          <w:tcPr>
            <w:tcW w:w="705" w:type="pct"/>
            <w:tcBorders>
              <w:bottom w:val="single" w:sz="4" w:space="0" w:color="auto"/>
            </w:tcBorders>
          </w:tcPr>
          <w:p w14:paraId="02AF1A14"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GARLIC grown in covered or protected situations for seed production purposes</w:t>
            </w:r>
          </w:p>
          <w:p w14:paraId="1288165C"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(NOT for human or animal consumption)</w:t>
            </w:r>
          </w:p>
        </w:tc>
        <w:tc>
          <w:tcPr>
            <w:tcW w:w="943" w:type="pct"/>
            <w:vMerge/>
            <w:tcBorders>
              <w:bottom w:val="single" w:sz="4" w:space="0" w:color="auto"/>
            </w:tcBorders>
          </w:tcPr>
          <w:p w14:paraId="09CE7788"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1101" w:type="pct"/>
            <w:tcBorders>
              <w:bottom w:val="single" w:sz="4" w:space="0" w:color="auto"/>
            </w:tcBorders>
          </w:tcPr>
          <w:p w14:paraId="50CC580C"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2.1 – 2.8 L product / ha</w:t>
            </w:r>
          </w:p>
        </w:tc>
        <w:tc>
          <w:tcPr>
            <w:tcW w:w="2251" w:type="pct"/>
            <w:vMerge/>
            <w:tcBorders>
              <w:bottom w:val="single" w:sz="4" w:space="0" w:color="auto"/>
            </w:tcBorders>
          </w:tcPr>
          <w:p w14:paraId="4A5AB4AD" w14:textId="77777777" w:rsidR="002C1825" w:rsidRPr="009F1304" w:rsidRDefault="002C1825" w:rsidP="002C1825">
            <w:pPr>
              <w:spacing w:after="0" w:line="240" w:lineRule="auto"/>
              <w:ind w:left="360"/>
              <w:contextualSpacing/>
              <w:rPr>
                <w:rFonts w:ascii="Arial" w:eastAsia="Calibri" w:hAnsi="Arial" w:cs="Arial"/>
                <w:kern w:val="0"/>
                <w:highlight w:val="green"/>
                <w14:ligatures w14:val="none"/>
              </w:rPr>
            </w:pPr>
          </w:p>
        </w:tc>
      </w:tr>
    </w:tbl>
    <w:p w14:paraId="5F57811D" w14:textId="77777777" w:rsidR="002C1825" w:rsidRPr="009F1304" w:rsidRDefault="002C1825" w:rsidP="002C1825">
      <w:pPr>
        <w:spacing w:after="0" w:line="240" w:lineRule="auto"/>
        <w:rPr>
          <w:rFonts w:ascii="Arial" w:eastAsia="Times New Roman" w:hAnsi="Arial" w:cs="Arial"/>
          <w:kern w:val="0"/>
          <w:highlight w:val="yellow"/>
          <w14:ligatures w14:val="none"/>
        </w:rPr>
      </w:pPr>
    </w:p>
    <w:p w14:paraId="3B01276D" w14:textId="77777777" w:rsidR="002C1825" w:rsidRPr="009F1304" w:rsidRDefault="002C1825" w:rsidP="002C1825">
      <w:pPr>
        <w:spacing w:after="0" w:line="240" w:lineRule="auto"/>
        <w:rPr>
          <w:rFonts w:ascii="Arial" w:eastAsia="Times New Roman" w:hAnsi="Arial" w:cs="Arial"/>
          <w:b/>
          <w:kern w:val="0"/>
          <w14:ligatures w14:val="none"/>
        </w:rPr>
      </w:pPr>
    </w:p>
    <w:p w14:paraId="36525E09"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10EE4628" w14:textId="77777777" w:rsidR="002C1825" w:rsidRPr="009F1304" w:rsidRDefault="002C1825" w:rsidP="002C1825">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Field grown/treated garlic:</w:t>
      </w:r>
    </w:p>
    <w:p w14:paraId="20061991"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21 DAYS after final application.</w:t>
      </w:r>
    </w:p>
    <w:p w14:paraId="250F8986" w14:textId="77777777" w:rsidR="002C1825" w:rsidRPr="009F1304" w:rsidRDefault="002C1825" w:rsidP="002C1825">
      <w:pPr>
        <w:spacing w:after="0" w:line="240" w:lineRule="auto"/>
        <w:rPr>
          <w:rFonts w:ascii="Arial" w:eastAsia="Times New Roman" w:hAnsi="Arial" w:cs="Arial"/>
          <w:kern w:val="0"/>
          <w14:ligatures w14:val="none"/>
        </w:rPr>
      </w:pPr>
    </w:p>
    <w:p w14:paraId="601B95D8" w14:textId="77777777" w:rsidR="002C1825" w:rsidRPr="009F1304" w:rsidRDefault="002C1825" w:rsidP="002C1825">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Covered or protected grown/treated garlic:</w:t>
      </w:r>
    </w:p>
    <w:p w14:paraId="1D507A34"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allow treated garlic grown in covered or protected situations, such as, glasshouses, greenhouses or plastic tunnels to be made available for human or animal consumption.</w:t>
      </w:r>
    </w:p>
    <w:p w14:paraId="336CE49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738A94E6" w14:textId="77777777" w:rsidR="002C1825" w:rsidRPr="009F1304" w:rsidRDefault="00000000" w:rsidP="002C1825">
      <w:pPr>
        <w:keepNext/>
        <w:keepLines/>
        <w:spacing w:before="40" w:after="0"/>
        <w:outlineLvl w:val="1"/>
        <w:rPr>
          <w:rFonts w:ascii="Arial" w:eastAsia="Times New Roman" w:hAnsi="Arial" w:cs="Arial"/>
          <w:color w:val="0000FF"/>
          <w:kern w:val="0"/>
          <w14:ligatures w14:val="none"/>
        </w:rPr>
      </w:pPr>
      <w:hyperlink r:id="rId216" w:history="1">
        <w:r w:rsidR="002C1825" w:rsidRPr="009F1304">
          <w:rPr>
            <w:rFonts w:ascii="Arial" w:eastAsia="Times New Roman" w:hAnsi="Arial" w:cs="Arial"/>
            <w:color w:val="0000FF"/>
            <w:kern w:val="0"/>
            <w:u w:val="single"/>
            <w14:ligatures w14:val="none"/>
          </w:rPr>
          <w:t>PER81271</w:t>
        </w:r>
      </w:hyperlink>
      <w:r w:rsidR="002C1825" w:rsidRPr="009F1304">
        <w:rPr>
          <w:rFonts w:ascii="Arial" w:eastAsia="Times New Roman" w:hAnsi="Arial" w:cs="Arial"/>
          <w:color w:val="365F91"/>
          <w:kern w:val="0"/>
          <w14:ligatures w14:val="none"/>
        </w:rPr>
        <w:t xml:space="preserve"> – Various Actives / Leeks / Specified Grass and Broadleaf Weeds</w:t>
      </w:r>
    </w:p>
    <w:p w14:paraId="267F3B29" w14:textId="77777777" w:rsidR="002C1825" w:rsidRPr="009F1304" w:rsidRDefault="002C1825" w:rsidP="002C1825">
      <w:pPr>
        <w:tabs>
          <w:tab w:val="left" w:pos="1134"/>
        </w:tabs>
        <w:spacing w:after="0" w:line="240" w:lineRule="auto"/>
        <w:rPr>
          <w:rFonts w:ascii="Arial" w:eastAsia="Times New Roman" w:hAnsi="Arial" w:cs="Arial"/>
          <w:b/>
          <w:kern w:val="0"/>
          <w14:ligatures w14:val="none"/>
        </w:rPr>
      </w:pPr>
    </w:p>
    <w:p w14:paraId="7A0D5441" w14:textId="77777777" w:rsidR="002C1825" w:rsidRPr="009F1304" w:rsidRDefault="002C1825" w:rsidP="002C1825">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Leeks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C1825" w:rsidRPr="009F1304" w14:paraId="5736CA28" w14:textId="77777777" w:rsidTr="00E02ECF">
        <w:trPr>
          <w:trHeight w:val="922"/>
          <w:tblHeader/>
        </w:trPr>
        <w:tc>
          <w:tcPr>
            <w:tcW w:w="705" w:type="pct"/>
            <w:vAlign w:val="center"/>
          </w:tcPr>
          <w:p w14:paraId="6C6642F0"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2A22DECF"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16CA7B27"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70E3335F"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1825" w:rsidRPr="009F1304" w14:paraId="42180F14" w14:textId="77777777" w:rsidTr="006532AC">
        <w:trPr>
          <w:trHeight w:val="922"/>
        </w:trPr>
        <w:tc>
          <w:tcPr>
            <w:tcW w:w="705" w:type="pct"/>
          </w:tcPr>
          <w:p w14:paraId="6BF64A1A"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LEEKS</w:t>
            </w:r>
          </w:p>
        </w:tc>
        <w:tc>
          <w:tcPr>
            <w:tcW w:w="943" w:type="pct"/>
          </w:tcPr>
          <w:p w14:paraId="6285C506"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GRASS AND/OR</w:t>
            </w:r>
          </w:p>
          <w:p w14:paraId="40E46181"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BROADLEAF</w:t>
            </w:r>
          </w:p>
          <w:p w14:paraId="147D620A"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WEEDS AS</w:t>
            </w:r>
          </w:p>
          <w:p w14:paraId="2926DABF"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CONTAINED ON</w:t>
            </w:r>
          </w:p>
          <w:p w14:paraId="52A2A54E"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THE RELEVANT</w:t>
            </w:r>
          </w:p>
          <w:p w14:paraId="44AC8BF5"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PRODUCT</w:t>
            </w:r>
          </w:p>
          <w:p w14:paraId="2A82220D"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LABEL FOR</w:t>
            </w:r>
          </w:p>
          <w:p w14:paraId="5D6123B7"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ONIONS</w:t>
            </w:r>
          </w:p>
        </w:tc>
        <w:tc>
          <w:tcPr>
            <w:tcW w:w="1101" w:type="pct"/>
          </w:tcPr>
          <w:p w14:paraId="72A3F8E5"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2.1 L/ha</w:t>
            </w:r>
          </w:p>
        </w:tc>
        <w:tc>
          <w:tcPr>
            <w:tcW w:w="2251" w:type="pct"/>
          </w:tcPr>
          <w:p w14:paraId="17906C18"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For both field-sown and transplanted leeks, apply one (1) application only by boom spray, during the 5-8 leaf stage of the crop.</w:t>
            </w:r>
          </w:p>
          <w:p w14:paraId="1A8F94C9" w14:textId="77777777" w:rsidR="002C1825" w:rsidRPr="009F1304" w:rsidRDefault="002C1825" w:rsidP="002C1825">
            <w:pPr>
              <w:spacing w:after="0" w:line="240" w:lineRule="auto"/>
              <w:rPr>
                <w:rFonts w:ascii="Arial" w:eastAsia="Times New Roman" w:hAnsi="Arial" w:cs="Arial"/>
                <w:kern w:val="0"/>
                <w14:ligatures w14:val="none"/>
              </w:rPr>
            </w:pPr>
          </w:p>
          <w:p w14:paraId="114BA21D" w14:textId="77777777" w:rsidR="002C1825" w:rsidRPr="009F1304" w:rsidRDefault="002C1825" w:rsidP="002C1825">
            <w:pPr>
              <w:spacing w:after="0" w:line="240" w:lineRule="auto"/>
              <w:rPr>
                <w:rFonts w:ascii="Arial" w:eastAsia="Times New Roman" w:hAnsi="Arial" w:cs="Arial"/>
                <w:strike/>
                <w:kern w:val="0"/>
                <w14:ligatures w14:val="none"/>
              </w:rPr>
            </w:pPr>
            <w:r w:rsidRPr="009F1304">
              <w:rPr>
                <w:rFonts w:ascii="Arial" w:eastAsia="Times New Roman" w:hAnsi="Arial" w:cs="Arial"/>
                <w:bCs/>
                <w:iCs/>
                <w:kern w:val="0"/>
                <w14:ligatures w14:val="none"/>
              </w:rPr>
              <w:t>Apply in sufficient water to ensure complete and thorough coverage of all weed foliage” or “Ensure adequate spray penetration to obtain effective control of the target weeds</w:t>
            </w:r>
          </w:p>
          <w:p w14:paraId="1D96E3C4" w14:textId="77777777" w:rsidR="002C1825" w:rsidRPr="009F1304" w:rsidRDefault="002C1825" w:rsidP="002C1825">
            <w:pPr>
              <w:spacing w:after="0" w:line="240" w:lineRule="auto"/>
              <w:rPr>
                <w:rFonts w:ascii="Arial" w:eastAsia="Times New Roman" w:hAnsi="Arial" w:cs="Arial"/>
                <w:kern w:val="0"/>
                <w14:ligatures w14:val="none"/>
              </w:rPr>
            </w:pPr>
          </w:p>
          <w:p w14:paraId="40AC96A4"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to crops or weeds that are stressed due to lack of moisture or </w:t>
            </w:r>
            <w:proofErr w:type="gramStart"/>
            <w:r w:rsidRPr="009F1304">
              <w:rPr>
                <w:rFonts w:ascii="Arial" w:eastAsia="Times New Roman" w:hAnsi="Arial" w:cs="Arial"/>
                <w:kern w:val="0"/>
                <w14:ligatures w14:val="none"/>
              </w:rPr>
              <w:t>frost, or</w:t>
            </w:r>
            <w:proofErr w:type="gramEnd"/>
            <w:r w:rsidRPr="009F1304">
              <w:rPr>
                <w:rFonts w:ascii="Arial" w:eastAsia="Times New Roman" w:hAnsi="Arial" w:cs="Arial"/>
                <w:kern w:val="0"/>
                <w14:ligatures w14:val="none"/>
              </w:rPr>
              <w:t xml:space="preserve"> affected by disease.</w:t>
            </w:r>
          </w:p>
          <w:p w14:paraId="381BF383" w14:textId="77777777" w:rsidR="002C1825" w:rsidRPr="009F1304" w:rsidRDefault="002C1825" w:rsidP="002C1825">
            <w:pPr>
              <w:spacing w:after="0" w:line="240" w:lineRule="auto"/>
              <w:rPr>
                <w:rFonts w:ascii="Arial" w:eastAsia="Times New Roman" w:hAnsi="Arial" w:cs="Arial"/>
                <w:kern w:val="0"/>
                <w14:ligatures w14:val="none"/>
              </w:rPr>
            </w:pPr>
          </w:p>
          <w:p w14:paraId="2359AB94"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immediately before a sprinkler irrigation or when rain is likely to fall. A three-hour drying period after application is necessary.</w:t>
            </w:r>
          </w:p>
        </w:tc>
      </w:tr>
    </w:tbl>
    <w:p w14:paraId="30074297" w14:textId="77777777" w:rsidR="002C1825" w:rsidRPr="009F1304" w:rsidRDefault="002C1825" w:rsidP="002C1825">
      <w:pPr>
        <w:spacing w:after="0" w:line="240" w:lineRule="auto"/>
        <w:rPr>
          <w:rFonts w:ascii="Arial" w:eastAsia="Times New Roman" w:hAnsi="Arial" w:cs="Arial"/>
          <w:kern w:val="0"/>
          <w:highlight w:val="yellow"/>
          <w14:ligatures w14:val="none"/>
        </w:rPr>
      </w:pPr>
    </w:p>
    <w:p w14:paraId="219269E8"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08F5B4F6"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HARVEST FOR 7 WEEKS AFTER APPLICATION</w:t>
      </w:r>
    </w:p>
    <w:p w14:paraId="552C0660" w14:textId="77777777" w:rsidR="002C1825" w:rsidRPr="009F1304" w:rsidRDefault="002C1825" w:rsidP="002C1825">
      <w:pPr>
        <w:spacing w:after="0" w:line="240" w:lineRule="auto"/>
        <w:rPr>
          <w:rFonts w:ascii="Arial" w:eastAsia="Times New Roman" w:hAnsi="Arial" w:cs="Arial"/>
          <w:b/>
          <w:kern w:val="0"/>
          <w14:ligatures w14:val="none"/>
        </w:rPr>
      </w:pPr>
    </w:p>
    <w:p w14:paraId="14FD75E2" w14:textId="3B1CC7E1" w:rsidR="002C1825" w:rsidRPr="009F1304" w:rsidRDefault="002C1825">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5A2CDDDA" w14:textId="4825547F" w:rsidR="002C1825" w:rsidRPr="009F1304" w:rsidRDefault="002C1825" w:rsidP="002C1825">
      <w:pPr>
        <w:pStyle w:val="Heading2"/>
        <w:rPr>
          <w:rFonts w:ascii="Arial" w:hAnsi="Arial" w:cs="Arial"/>
        </w:rPr>
      </w:pPr>
      <w:r w:rsidRPr="009F1304">
        <w:rPr>
          <w:rFonts w:ascii="Arial" w:hAnsi="Arial" w:cs="Arial"/>
        </w:rPr>
        <w:lastRenderedPageBreak/>
        <w:t>Ioxynil 500 g/L products</w:t>
      </w:r>
    </w:p>
    <w:p w14:paraId="3ACC410F"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Note that comments in </w:t>
      </w:r>
      <w:r w:rsidRPr="009F1304">
        <w:rPr>
          <w:rFonts w:ascii="Arial" w:eastAsia="Times New Roman" w:hAnsi="Arial" w:cs="Arial"/>
          <w:color w:val="FF0000"/>
          <w:kern w:val="0"/>
          <w14:ligatures w14:val="none"/>
        </w:rPr>
        <w:t xml:space="preserve">[red text] </w:t>
      </w:r>
      <w:r w:rsidRPr="009F1304">
        <w:rPr>
          <w:rFonts w:ascii="Arial" w:eastAsia="Times New Roman" w:hAnsi="Arial" w:cs="Arial"/>
          <w:kern w:val="0"/>
          <w14:ligatures w14:val="none"/>
        </w:rPr>
        <w:t>are instructions to the label editor and are not for inclusion in the label text.</w:t>
      </w:r>
    </w:p>
    <w:p w14:paraId="48E8AC8C" w14:textId="77777777" w:rsidR="002C1825" w:rsidRPr="009F1304" w:rsidRDefault="002C1825" w:rsidP="002C1825">
      <w:pPr>
        <w:spacing w:after="0" w:line="240" w:lineRule="auto"/>
        <w:rPr>
          <w:rFonts w:ascii="Arial" w:eastAsia="Times New Roman" w:hAnsi="Arial" w:cs="Arial"/>
          <w:b/>
          <w:kern w:val="0"/>
          <w:sz w:val="24"/>
          <w:szCs w:val="24"/>
          <w14:ligatures w14:val="none"/>
        </w:rPr>
      </w:pPr>
    </w:p>
    <w:p w14:paraId="2130575F" w14:textId="77777777" w:rsidR="002C1825" w:rsidRPr="009F1304" w:rsidRDefault="00000000" w:rsidP="002C1825">
      <w:pPr>
        <w:keepNext/>
        <w:keepLines/>
        <w:spacing w:before="40" w:after="0"/>
        <w:outlineLvl w:val="1"/>
        <w:rPr>
          <w:rFonts w:ascii="Arial" w:eastAsia="Times New Roman" w:hAnsi="Arial" w:cs="Arial"/>
          <w:color w:val="0000FF"/>
          <w:kern w:val="0"/>
          <w14:ligatures w14:val="none"/>
        </w:rPr>
      </w:pPr>
      <w:hyperlink r:id="rId217" w:history="1">
        <w:r w:rsidR="002C1825" w:rsidRPr="009F1304">
          <w:rPr>
            <w:rFonts w:ascii="Arial" w:eastAsia="Times New Roman" w:hAnsi="Arial" w:cs="Arial"/>
            <w:color w:val="0000FF"/>
            <w:kern w:val="0"/>
            <w:u w:val="single"/>
            <w14:ligatures w14:val="none"/>
          </w:rPr>
          <w:t>PER14142</w:t>
        </w:r>
      </w:hyperlink>
      <w:r w:rsidR="002C1825" w:rsidRPr="009F1304">
        <w:rPr>
          <w:rFonts w:ascii="Arial" w:eastAsia="Times New Roman" w:hAnsi="Arial" w:cs="Arial"/>
          <w:color w:val="365F91"/>
          <w:kern w:val="0"/>
          <w14:ligatures w14:val="none"/>
        </w:rPr>
        <w:t xml:space="preserve"> – Ioxynil / Spring onions, Shallots &amp; Welsh onions / Broad Leaf and Grass Weeds</w:t>
      </w:r>
    </w:p>
    <w:p w14:paraId="56948930" w14:textId="77777777" w:rsidR="002C1825" w:rsidRPr="009F1304" w:rsidRDefault="002C1825" w:rsidP="002C1825">
      <w:pPr>
        <w:tabs>
          <w:tab w:val="left" w:pos="1134"/>
        </w:tabs>
        <w:spacing w:after="0" w:line="240" w:lineRule="auto"/>
        <w:rPr>
          <w:rFonts w:ascii="Arial" w:eastAsia="Times New Roman" w:hAnsi="Arial" w:cs="Arial"/>
          <w:b/>
          <w:kern w:val="0"/>
          <w:sz w:val="24"/>
          <w:szCs w:val="24"/>
          <w14:ligatures w14:val="none"/>
        </w:rPr>
      </w:pPr>
    </w:p>
    <w:p w14:paraId="1B5FE0B0" w14:textId="77777777" w:rsidR="002C1825" w:rsidRPr="009F1304" w:rsidRDefault="002C1825" w:rsidP="002C1825">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Spring onions, Shallots &amp; Welsh onions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C1825" w:rsidRPr="009F1304" w14:paraId="18C12740" w14:textId="77777777" w:rsidTr="00E02ECF">
        <w:trPr>
          <w:trHeight w:val="922"/>
          <w:tblHeader/>
        </w:trPr>
        <w:tc>
          <w:tcPr>
            <w:tcW w:w="705" w:type="pct"/>
            <w:vAlign w:val="center"/>
          </w:tcPr>
          <w:p w14:paraId="483B8924"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2F0915AD"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0A916165"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0652277A" w14:textId="77777777" w:rsidR="002C1825" w:rsidRPr="009F1304" w:rsidRDefault="002C1825" w:rsidP="002C1825">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2C1825" w:rsidRPr="009F1304" w14:paraId="09812273" w14:textId="77777777" w:rsidTr="006532AC">
        <w:trPr>
          <w:trHeight w:val="922"/>
        </w:trPr>
        <w:tc>
          <w:tcPr>
            <w:tcW w:w="705" w:type="pct"/>
          </w:tcPr>
          <w:p w14:paraId="450B7101"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Spring Onion</w:t>
            </w:r>
          </w:p>
          <w:p w14:paraId="62FB1A63"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Shallot</w:t>
            </w:r>
          </w:p>
          <w:p w14:paraId="56303ECD"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Welsh Onion</w:t>
            </w:r>
          </w:p>
        </w:tc>
        <w:tc>
          <w:tcPr>
            <w:tcW w:w="943" w:type="pct"/>
          </w:tcPr>
          <w:p w14:paraId="13E61B76"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Broadleaf weeds as per the</w:t>
            </w:r>
          </w:p>
          <w:p w14:paraId="7DB8414D"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product label</w:t>
            </w:r>
          </w:p>
        </w:tc>
        <w:tc>
          <w:tcPr>
            <w:tcW w:w="1101" w:type="pct"/>
          </w:tcPr>
          <w:p w14:paraId="20AE1319" w14:textId="77777777" w:rsidR="002C1825" w:rsidRPr="009F1304" w:rsidRDefault="002C1825" w:rsidP="002C1825">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1.05 – 1.4 L/ha</w:t>
            </w:r>
          </w:p>
        </w:tc>
        <w:tc>
          <w:tcPr>
            <w:tcW w:w="2251" w:type="pct"/>
          </w:tcPr>
          <w:p w14:paraId="511F5DC1"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between the 3 and 8 leaf stage of the crop, and between the cotyledon and 6-leaf stage of the weeds.</w:t>
            </w:r>
          </w:p>
          <w:p w14:paraId="3B5C8D61" w14:textId="77777777" w:rsidR="002C1825" w:rsidRPr="009F1304" w:rsidRDefault="002C1825" w:rsidP="002C1825">
            <w:pPr>
              <w:spacing w:after="0" w:line="240" w:lineRule="auto"/>
              <w:rPr>
                <w:rFonts w:ascii="Arial" w:eastAsia="Times New Roman" w:hAnsi="Arial" w:cs="Arial"/>
                <w:kern w:val="0"/>
                <w14:ligatures w14:val="none"/>
              </w:rPr>
            </w:pPr>
          </w:p>
          <w:p w14:paraId="68A89B07"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ground-based boomspray.</w:t>
            </w:r>
          </w:p>
          <w:p w14:paraId="27503EC0" w14:textId="77777777" w:rsidR="002C1825" w:rsidRPr="009F1304" w:rsidRDefault="002C1825" w:rsidP="002C1825">
            <w:pPr>
              <w:spacing w:after="0" w:line="240" w:lineRule="auto"/>
              <w:rPr>
                <w:rFonts w:ascii="Arial" w:eastAsia="Times New Roman" w:hAnsi="Arial" w:cs="Arial"/>
                <w:kern w:val="0"/>
                <w14:ligatures w14:val="none"/>
              </w:rPr>
            </w:pPr>
          </w:p>
          <w:p w14:paraId="4C84121B"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two (2) applications with a re-treatment interval of 14-21 days where wireweed is dominant, or weeds are more mature.</w:t>
            </w:r>
          </w:p>
          <w:p w14:paraId="01B78528" w14:textId="77777777" w:rsidR="002C1825" w:rsidRPr="009F1304" w:rsidRDefault="002C1825" w:rsidP="002C1825">
            <w:pPr>
              <w:spacing w:after="0" w:line="240" w:lineRule="auto"/>
              <w:rPr>
                <w:rFonts w:ascii="Arial" w:eastAsia="Times New Roman" w:hAnsi="Arial" w:cs="Arial"/>
                <w:kern w:val="0"/>
                <w14:ligatures w14:val="none"/>
              </w:rPr>
            </w:pPr>
          </w:p>
          <w:p w14:paraId="787BFFDB"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Ensure adequate spray penetration to obtain effective control of the target weeds.</w:t>
            </w:r>
          </w:p>
          <w:p w14:paraId="48137AD5" w14:textId="77777777" w:rsidR="002C1825" w:rsidRPr="009F1304" w:rsidRDefault="002C1825" w:rsidP="002C1825">
            <w:pPr>
              <w:spacing w:after="0" w:line="240" w:lineRule="auto"/>
              <w:rPr>
                <w:rFonts w:ascii="Arial" w:eastAsia="Times New Roman" w:hAnsi="Arial" w:cs="Arial"/>
                <w:kern w:val="0"/>
                <w14:ligatures w14:val="none"/>
              </w:rPr>
            </w:pPr>
          </w:p>
          <w:p w14:paraId="2E5C1B1E"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under weather conditions, or from spraying equipment, that may cause drift onto nearby susceptible plants/crops, cropping lands or pastures.</w:t>
            </w:r>
          </w:p>
          <w:p w14:paraId="1E890A4B" w14:textId="77777777" w:rsidR="002C1825" w:rsidRPr="009F1304" w:rsidRDefault="002C1825" w:rsidP="002C1825">
            <w:pPr>
              <w:spacing w:after="0" w:line="240" w:lineRule="auto"/>
              <w:rPr>
                <w:rFonts w:ascii="Arial" w:eastAsia="Times New Roman" w:hAnsi="Arial" w:cs="Arial"/>
                <w:kern w:val="0"/>
                <w14:ligatures w14:val="none"/>
              </w:rPr>
            </w:pPr>
          </w:p>
          <w:p w14:paraId="0A5CA229"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enter treated areas until the spray has dried unless wearing cotton overalls buttoned to the neck and wrist (or equivalent clothing) and chemical resistant gloves. Clothing must be laundered after each day’s use.</w:t>
            </w:r>
          </w:p>
          <w:p w14:paraId="1EC5BA3D" w14:textId="77777777" w:rsidR="002C1825" w:rsidRPr="009F1304" w:rsidRDefault="002C1825" w:rsidP="002C1825">
            <w:pPr>
              <w:spacing w:after="0" w:line="240" w:lineRule="auto"/>
              <w:rPr>
                <w:rFonts w:ascii="Arial" w:eastAsia="Times New Roman" w:hAnsi="Arial" w:cs="Arial"/>
                <w:kern w:val="0"/>
                <w14:ligatures w14:val="none"/>
              </w:rPr>
            </w:pPr>
          </w:p>
          <w:p w14:paraId="22868A9B"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undertake thinning plants for 8 days, hand harvesting and scouting for 22 days, hand set irrigation for 25 days and hand weeding &gt; 30 days post-treatment unless wearing cotton overalls buttoned to the neck and wrist (or equivalent clothing) and chemical resistant gloves.</w:t>
            </w:r>
          </w:p>
          <w:p w14:paraId="1E802AFC"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Clothing must be washed after each day’s use.</w:t>
            </w:r>
          </w:p>
          <w:p w14:paraId="35FDD4BF" w14:textId="77777777" w:rsidR="002C1825" w:rsidRPr="009F1304" w:rsidRDefault="002C1825" w:rsidP="002C1825">
            <w:pPr>
              <w:spacing w:after="0" w:line="240" w:lineRule="auto"/>
              <w:rPr>
                <w:rFonts w:ascii="Arial" w:eastAsia="Times New Roman" w:hAnsi="Arial" w:cs="Arial"/>
                <w:kern w:val="0"/>
                <w14:ligatures w14:val="none"/>
              </w:rPr>
            </w:pPr>
          </w:p>
          <w:p w14:paraId="65D77D00"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RESTRAINT:</w:t>
            </w:r>
          </w:p>
          <w:p w14:paraId="16E34C22"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treat more than 10 ha per day.</w:t>
            </w:r>
          </w:p>
          <w:p w14:paraId="28EC73BE" w14:textId="77777777" w:rsidR="002C1825" w:rsidRPr="009F1304" w:rsidRDefault="002C1825" w:rsidP="002C1825">
            <w:pPr>
              <w:spacing w:after="0" w:line="240" w:lineRule="auto"/>
              <w:rPr>
                <w:rFonts w:ascii="Arial" w:eastAsia="Times New Roman" w:hAnsi="Arial" w:cs="Arial"/>
                <w:kern w:val="0"/>
                <w14:ligatures w14:val="none"/>
              </w:rPr>
            </w:pPr>
          </w:p>
          <w:p w14:paraId="12210D21"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to crops or weeds that are stressed due to lack of moisture or </w:t>
            </w:r>
            <w:proofErr w:type="gramStart"/>
            <w:r w:rsidRPr="009F1304">
              <w:rPr>
                <w:rFonts w:ascii="Arial" w:eastAsia="Times New Roman" w:hAnsi="Arial" w:cs="Arial"/>
                <w:kern w:val="0"/>
                <w14:ligatures w14:val="none"/>
              </w:rPr>
              <w:t>frost, or</w:t>
            </w:r>
            <w:proofErr w:type="gramEnd"/>
            <w:r w:rsidRPr="009F1304">
              <w:rPr>
                <w:rFonts w:ascii="Arial" w:eastAsia="Times New Roman" w:hAnsi="Arial" w:cs="Arial"/>
                <w:kern w:val="0"/>
                <w14:ligatures w14:val="none"/>
              </w:rPr>
              <w:t xml:space="preserve"> affected by disease.</w:t>
            </w:r>
          </w:p>
          <w:p w14:paraId="19015AF2" w14:textId="77777777" w:rsidR="002C1825" w:rsidRPr="009F1304" w:rsidRDefault="002C1825" w:rsidP="002C1825">
            <w:pPr>
              <w:spacing w:after="0" w:line="240" w:lineRule="auto"/>
              <w:rPr>
                <w:rFonts w:ascii="Arial" w:eastAsia="Times New Roman" w:hAnsi="Arial" w:cs="Arial"/>
                <w:kern w:val="0"/>
                <w14:ligatures w14:val="none"/>
              </w:rPr>
            </w:pPr>
          </w:p>
          <w:p w14:paraId="640AB2FB" w14:textId="77777777" w:rsidR="002C1825" w:rsidRPr="009F1304" w:rsidRDefault="002C1825" w:rsidP="002C1825">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immediately before a sprinkler irrigation or when rain is likely to fall. A </w:t>
            </w:r>
            <w:proofErr w:type="gramStart"/>
            <w:r w:rsidRPr="009F1304">
              <w:rPr>
                <w:rFonts w:ascii="Arial" w:eastAsia="Times New Roman" w:hAnsi="Arial" w:cs="Arial"/>
                <w:kern w:val="0"/>
                <w14:ligatures w14:val="none"/>
              </w:rPr>
              <w:t>three hour</w:t>
            </w:r>
            <w:proofErr w:type="gramEnd"/>
            <w:r w:rsidRPr="009F1304">
              <w:rPr>
                <w:rFonts w:ascii="Arial" w:eastAsia="Times New Roman" w:hAnsi="Arial" w:cs="Arial"/>
                <w:kern w:val="0"/>
                <w14:ligatures w14:val="none"/>
              </w:rPr>
              <w:t xml:space="preserve"> drying period after application is necessary.</w:t>
            </w:r>
          </w:p>
        </w:tc>
      </w:tr>
    </w:tbl>
    <w:p w14:paraId="3A135265" w14:textId="77777777" w:rsidR="002C1825" w:rsidRPr="009F1304" w:rsidRDefault="002C1825" w:rsidP="002C1825">
      <w:pPr>
        <w:spacing w:after="0" w:line="240" w:lineRule="auto"/>
        <w:rPr>
          <w:rFonts w:ascii="Arial" w:eastAsia="Times New Roman" w:hAnsi="Arial" w:cs="Arial"/>
          <w:kern w:val="0"/>
          <w:sz w:val="24"/>
          <w:szCs w:val="24"/>
          <w:highlight w:val="yellow"/>
          <w14:ligatures w14:val="none"/>
        </w:rPr>
      </w:pPr>
    </w:p>
    <w:p w14:paraId="124CC483" w14:textId="77777777" w:rsidR="002C1825" w:rsidRPr="009F1304" w:rsidRDefault="002C1825" w:rsidP="002C1825">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261B8492" w14:textId="77777777" w:rsidR="002C1825" w:rsidRPr="009F1304" w:rsidRDefault="002C1825" w:rsidP="002C1825">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14:ligatures w14:val="none"/>
        </w:rPr>
        <w:t>Harvest: Do not harvest for 21 days after application</w:t>
      </w:r>
      <w:r w:rsidRPr="009F1304">
        <w:rPr>
          <w:rFonts w:ascii="Arial" w:eastAsia="Times New Roman" w:hAnsi="Arial" w:cs="Arial"/>
          <w:kern w:val="0"/>
          <w:sz w:val="24"/>
          <w:szCs w:val="24"/>
          <w14:ligatures w14:val="none"/>
        </w:rPr>
        <w:t>.</w:t>
      </w:r>
    </w:p>
    <w:p w14:paraId="08B9AA9C" w14:textId="77777777" w:rsidR="002C1825" w:rsidRPr="009F1304" w:rsidRDefault="002C1825" w:rsidP="002C1825">
      <w:pPr>
        <w:spacing w:after="0" w:line="240" w:lineRule="auto"/>
        <w:rPr>
          <w:rFonts w:ascii="Arial" w:eastAsia="Times New Roman" w:hAnsi="Arial" w:cs="Arial"/>
          <w:kern w:val="0"/>
          <w:sz w:val="24"/>
          <w:szCs w:val="24"/>
          <w14:ligatures w14:val="none"/>
        </w:rPr>
      </w:pPr>
    </w:p>
    <w:p w14:paraId="55D2E6C8" w14:textId="77777777" w:rsidR="002C1825" w:rsidRPr="009F1304" w:rsidRDefault="00000000" w:rsidP="002C1825">
      <w:pPr>
        <w:spacing w:after="0" w:line="240" w:lineRule="auto"/>
        <w:rPr>
          <w:rFonts w:ascii="Arial" w:eastAsia="Calibri" w:hAnsi="Arial" w:cs="Arial"/>
          <w:kern w:val="0"/>
          <w14:ligatures w14:val="none"/>
        </w:rPr>
      </w:pPr>
      <w:hyperlink r:id="rId218" w:history="1">
        <w:r w:rsidR="002C1825" w:rsidRPr="009F1304">
          <w:rPr>
            <w:rFonts w:ascii="Arial" w:eastAsia="Calibri" w:hAnsi="Arial" w:cs="Arial"/>
            <w:color w:val="0563C1"/>
            <w:kern w:val="0"/>
            <w:u w:val="single"/>
            <w14:ligatures w14:val="none"/>
          </w:rPr>
          <w:t>PER81271</w:t>
        </w:r>
      </w:hyperlink>
      <w:r w:rsidR="002C1825" w:rsidRPr="009F1304">
        <w:rPr>
          <w:rFonts w:ascii="Arial" w:eastAsia="Calibri" w:hAnsi="Arial" w:cs="Arial"/>
          <w:color w:val="0563C1"/>
          <w:kern w:val="0"/>
          <w:u w:val="single"/>
          <w14:ligatures w14:val="none"/>
        </w:rPr>
        <w:t xml:space="preserve"> - </w:t>
      </w:r>
      <w:r w:rsidR="002C1825" w:rsidRPr="009F1304">
        <w:rPr>
          <w:rFonts w:ascii="Arial" w:eastAsia="Calibri" w:hAnsi="Arial" w:cs="Arial"/>
          <w:kern w:val="0"/>
          <w14:ligatures w14:val="none"/>
        </w:rPr>
        <w:t>Various Actives / Leeks / Specified Grass and Broadleaf Weeds</w:t>
      </w:r>
    </w:p>
    <w:p w14:paraId="16EC64C5" w14:textId="77777777" w:rsidR="002C1825" w:rsidRPr="009F1304" w:rsidRDefault="002C1825" w:rsidP="002C1825">
      <w:pPr>
        <w:spacing w:after="0" w:line="240" w:lineRule="auto"/>
        <w:rPr>
          <w:rFonts w:ascii="Arial" w:eastAsia="Calibri" w:hAnsi="Arial" w:cs="Arial"/>
          <w:kern w:val="0"/>
          <w14:ligatures w14:val="none"/>
        </w:rPr>
      </w:pPr>
    </w:p>
    <w:p w14:paraId="05E29271" w14:textId="77777777" w:rsidR="002C1825" w:rsidRPr="009F1304" w:rsidRDefault="002C1825" w:rsidP="002C1825">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situation to directions for use table: </w:t>
      </w:r>
      <w:r w:rsidRPr="009F1304">
        <w:rPr>
          <w:rFonts w:ascii="Arial" w:eastAsia="Calibri" w:hAnsi="Arial" w:cs="Arial"/>
          <w:kern w:val="0"/>
          <w14:ligatures w14:val="none"/>
        </w:rPr>
        <w:t>Leeks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2C1825" w:rsidRPr="009F1304" w14:paraId="34E96D74" w14:textId="77777777" w:rsidTr="00E02ECF">
        <w:trPr>
          <w:trHeight w:val="922"/>
          <w:tblHeader/>
        </w:trPr>
        <w:tc>
          <w:tcPr>
            <w:tcW w:w="705" w:type="pct"/>
            <w:vAlign w:val="center"/>
          </w:tcPr>
          <w:p w14:paraId="6018A75B" w14:textId="77777777" w:rsidR="002C1825" w:rsidRPr="009F1304" w:rsidRDefault="002C1825" w:rsidP="002C1825">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Situation</w:t>
            </w:r>
          </w:p>
        </w:tc>
        <w:tc>
          <w:tcPr>
            <w:tcW w:w="943" w:type="pct"/>
            <w:vAlign w:val="center"/>
          </w:tcPr>
          <w:p w14:paraId="2CD931A4" w14:textId="77777777" w:rsidR="002C1825" w:rsidRPr="009F1304" w:rsidRDefault="002C1825" w:rsidP="002C1825">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Purpose</w:t>
            </w:r>
          </w:p>
        </w:tc>
        <w:tc>
          <w:tcPr>
            <w:tcW w:w="1101" w:type="pct"/>
            <w:vAlign w:val="center"/>
          </w:tcPr>
          <w:p w14:paraId="2352236B" w14:textId="77777777" w:rsidR="002C1825" w:rsidRPr="009F1304" w:rsidRDefault="002C1825" w:rsidP="002C1825">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251" w:type="pct"/>
            <w:vAlign w:val="center"/>
          </w:tcPr>
          <w:p w14:paraId="21257440" w14:textId="77777777" w:rsidR="002C1825" w:rsidRPr="009F1304" w:rsidRDefault="002C1825" w:rsidP="002C1825">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2C1825" w:rsidRPr="009F1304" w14:paraId="1154DCC8" w14:textId="77777777" w:rsidTr="006532AC">
        <w:trPr>
          <w:trHeight w:val="922"/>
        </w:trPr>
        <w:tc>
          <w:tcPr>
            <w:tcW w:w="705" w:type="pct"/>
          </w:tcPr>
          <w:p w14:paraId="7A18C970"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LEEKS</w:t>
            </w:r>
          </w:p>
        </w:tc>
        <w:tc>
          <w:tcPr>
            <w:tcW w:w="943" w:type="pct"/>
          </w:tcPr>
          <w:p w14:paraId="23F4C6C6"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GRASS AND/OR</w:t>
            </w:r>
          </w:p>
          <w:p w14:paraId="007A61CA"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BROADLEAF</w:t>
            </w:r>
          </w:p>
          <w:p w14:paraId="72063D46"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WEEDS AS</w:t>
            </w:r>
          </w:p>
          <w:p w14:paraId="74699DCA"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CONTAINED ON</w:t>
            </w:r>
          </w:p>
          <w:p w14:paraId="12D74167"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THE RELEVANT</w:t>
            </w:r>
          </w:p>
          <w:p w14:paraId="66F4B900"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PRODUCT</w:t>
            </w:r>
          </w:p>
          <w:p w14:paraId="556A11C3"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LABEL FOR</w:t>
            </w:r>
          </w:p>
          <w:p w14:paraId="61383ABB"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ONIONS</w:t>
            </w:r>
          </w:p>
        </w:tc>
        <w:tc>
          <w:tcPr>
            <w:tcW w:w="1101" w:type="pct"/>
          </w:tcPr>
          <w:p w14:paraId="4532106B" w14:textId="77777777" w:rsidR="002C1825" w:rsidRPr="009F1304" w:rsidRDefault="002C1825" w:rsidP="002C1825">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2.1 L/ha</w:t>
            </w:r>
          </w:p>
        </w:tc>
        <w:tc>
          <w:tcPr>
            <w:tcW w:w="2251" w:type="pct"/>
          </w:tcPr>
          <w:p w14:paraId="2CACB5B5" w14:textId="77777777" w:rsidR="002C1825" w:rsidRPr="009F1304" w:rsidRDefault="002C1825" w:rsidP="002C1825">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For both field-sown and transplanted leeks, apply one (1) application only by boom spray, during the 5-8 leaf stage of the crop.</w:t>
            </w:r>
          </w:p>
          <w:p w14:paraId="78C3BC9D" w14:textId="77777777" w:rsidR="002C1825" w:rsidRPr="009F1304" w:rsidRDefault="002C1825" w:rsidP="002C1825">
            <w:pPr>
              <w:spacing w:after="0" w:line="240" w:lineRule="auto"/>
              <w:rPr>
                <w:rFonts w:ascii="Arial" w:eastAsia="Calibri" w:hAnsi="Arial" w:cs="Arial"/>
                <w:kern w:val="0"/>
                <w14:ligatures w14:val="none"/>
              </w:rPr>
            </w:pPr>
          </w:p>
          <w:p w14:paraId="0827C767" w14:textId="77777777" w:rsidR="002C1825" w:rsidRPr="009F1304" w:rsidRDefault="002C1825" w:rsidP="002C1825">
            <w:pPr>
              <w:spacing w:after="0" w:line="240" w:lineRule="auto"/>
              <w:rPr>
                <w:rFonts w:ascii="Arial" w:eastAsia="Calibri" w:hAnsi="Arial" w:cs="Arial"/>
                <w:strike/>
                <w:kern w:val="0"/>
                <w14:ligatures w14:val="none"/>
              </w:rPr>
            </w:pPr>
            <w:r w:rsidRPr="009F1304">
              <w:rPr>
                <w:rFonts w:ascii="Arial" w:eastAsia="Calibri" w:hAnsi="Arial" w:cs="Arial"/>
                <w:bCs/>
                <w:iCs/>
                <w:kern w:val="0"/>
                <w14:ligatures w14:val="none"/>
              </w:rPr>
              <w:t>Apply in sufficient water to ensure complete and thorough coverage of all weed foliage” or “Ensure adequate spray penetration to obtain effective control of the target weeds</w:t>
            </w:r>
          </w:p>
          <w:p w14:paraId="79197156" w14:textId="77777777" w:rsidR="002C1825" w:rsidRPr="009F1304" w:rsidRDefault="002C1825" w:rsidP="002C1825">
            <w:pPr>
              <w:spacing w:after="0" w:line="240" w:lineRule="auto"/>
              <w:rPr>
                <w:rFonts w:ascii="Arial" w:eastAsia="Calibri" w:hAnsi="Arial" w:cs="Arial"/>
                <w:kern w:val="0"/>
                <w14:ligatures w14:val="none"/>
              </w:rPr>
            </w:pPr>
          </w:p>
          <w:p w14:paraId="601DF5EA" w14:textId="77777777" w:rsidR="002C1825" w:rsidRPr="009F1304" w:rsidRDefault="002C1825" w:rsidP="002C1825">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DO NOT apply to crops or weeds that are stressed due to lack of moisture or </w:t>
            </w:r>
            <w:proofErr w:type="gramStart"/>
            <w:r w:rsidRPr="009F1304">
              <w:rPr>
                <w:rFonts w:ascii="Arial" w:eastAsia="Calibri" w:hAnsi="Arial" w:cs="Arial"/>
                <w:kern w:val="0"/>
                <w14:ligatures w14:val="none"/>
              </w:rPr>
              <w:t>frost, or</w:t>
            </w:r>
            <w:proofErr w:type="gramEnd"/>
            <w:r w:rsidRPr="009F1304">
              <w:rPr>
                <w:rFonts w:ascii="Arial" w:eastAsia="Calibri" w:hAnsi="Arial" w:cs="Arial"/>
                <w:kern w:val="0"/>
                <w14:ligatures w14:val="none"/>
              </w:rPr>
              <w:t xml:space="preserve"> affected by disease.</w:t>
            </w:r>
          </w:p>
          <w:p w14:paraId="786FEDA4" w14:textId="77777777" w:rsidR="002C1825" w:rsidRPr="009F1304" w:rsidRDefault="002C1825" w:rsidP="002C1825">
            <w:pPr>
              <w:spacing w:after="0" w:line="240" w:lineRule="auto"/>
              <w:rPr>
                <w:rFonts w:ascii="Arial" w:eastAsia="Calibri" w:hAnsi="Arial" w:cs="Arial"/>
                <w:kern w:val="0"/>
                <w14:ligatures w14:val="none"/>
              </w:rPr>
            </w:pPr>
          </w:p>
          <w:p w14:paraId="78FCB266" w14:textId="77777777" w:rsidR="002C1825" w:rsidRPr="009F1304" w:rsidRDefault="002C1825" w:rsidP="002C1825">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DO NOT apply immediately before a sprinkler irrigation or when rain is likely to fall. A three-hour drying period after application is necessary.</w:t>
            </w:r>
          </w:p>
        </w:tc>
      </w:tr>
    </w:tbl>
    <w:p w14:paraId="7FA6A384" w14:textId="77777777" w:rsidR="002C1825" w:rsidRPr="009F1304" w:rsidRDefault="002C1825" w:rsidP="002C1825">
      <w:pPr>
        <w:spacing w:after="0" w:line="240" w:lineRule="auto"/>
        <w:rPr>
          <w:rFonts w:ascii="Arial" w:eastAsia="Calibri" w:hAnsi="Arial" w:cs="Arial"/>
          <w:kern w:val="0"/>
          <w:highlight w:val="yellow"/>
          <w14:ligatures w14:val="none"/>
        </w:rPr>
      </w:pPr>
    </w:p>
    <w:p w14:paraId="36DC0E5E" w14:textId="77777777" w:rsidR="002C1825" w:rsidRPr="009F1304" w:rsidRDefault="002C1825" w:rsidP="002C1825">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 xml:space="preserve">Withholding periods </w:t>
      </w:r>
      <w:r w:rsidRPr="009F1304">
        <w:rPr>
          <w:rFonts w:ascii="Arial" w:eastAsia="Calibri" w:hAnsi="Arial" w:cs="Arial"/>
          <w:b/>
          <w:color w:val="FF0000"/>
          <w:kern w:val="0"/>
          <w14:ligatures w14:val="none"/>
        </w:rPr>
        <w:t>[add]</w:t>
      </w:r>
    </w:p>
    <w:p w14:paraId="331FF91A" w14:textId="77777777" w:rsidR="002C1825" w:rsidRPr="009F1304" w:rsidRDefault="002C1825" w:rsidP="002C1825">
      <w:pPr>
        <w:spacing w:after="0" w:line="240" w:lineRule="auto"/>
        <w:rPr>
          <w:rFonts w:ascii="Arial" w:eastAsia="Times New Roman" w:hAnsi="Arial" w:cs="Arial"/>
          <w:kern w:val="0"/>
          <w:sz w:val="24"/>
          <w:szCs w:val="24"/>
          <w14:ligatures w14:val="none"/>
        </w:rPr>
      </w:pPr>
      <w:r w:rsidRPr="009F1304">
        <w:rPr>
          <w:rFonts w:ascii="Arial" w:eastAsia="Calibri" w:hAnsi="Arial" w:cs="Arial"/>
          <w:kern w:val="0"/>
          <w14:ligatures w14:val="none"/>
        </w:rPr>
        <w:t>DO NOT HARVEST FOR 7 WEEKS AFTER APPLICATION</w:t>
      </w:r>
    </w:p>
    <w:p w14:paraId="5AA00CE2" w14:textId="77777777" w:rsidR="002C1825" w:rsidRPr="009F1304" w:rsidRDefault="002C1825" w:rsidP="002C1825">
      <w:pPr>
        <w:spacing w:after="0" w:line="240" w:lineRule="auto"/>
        <w:rPr>
          <w:rFonts w:ascii="Arial" w:eastAsia="Times New Roman" w:hAnsi="Arial" w:cs="Arial"/>
          <w:kern w:val="0"/>
          <w14:ligatures w14:val="none"/>
        </w:rPr>
      </w:pPr>
    </w:p>
    <w:p w14:paraId="45B7DDCB" w14:textId="6B7BCD9B" w:rsidR="002C1825" w:rsidRPr="009F1304" w:rsidRDefault="002C1825">
      <w:pPr>
        <w:rPr>
          <w:rFonts w:ascii="Arial" w:hAnsi="Arial" w:cs="Arial"/>
          <w:lang w:eastAsia="en-AU"/>
        </w:rPr>
      </w:pPr>
      <w:r w:rsidRPr="009F1304">
        <w:rPr>
          <w:rFonts w:ascii="Arial" w:hAnsi="Arial" w:cs="Arial"/>
          <w:lang w:eastAsia="en-AU"/>
        </w:rPr>
        <w:br w:type="page"/>
      </w:r>
    </w:p>
    <w:p w14:paraId="4A3200CA" w14:textId="020D658C" w:rsidR="00FF0B2C" w:rsidRPr="009F1304" w:rsidRDefault="00FF0B2C" w:rsidP="00FF0B2C">
      <w:pPr>
        <w:pStyle w:val="Heading1"/>
        <w:rPr>
          <w:rFonts w:ascii="Arial" w:hAnsi="Arial" w:cs="Arial"/>
        </w:rPr>
      </w:pPr>
      <w:bookmarkStart w:id="39" w:name="_Toc156212032"/>
      <w:r w:rsidRPr="009F1304">
        <w:rPr>
          <w:rFonts w:ascii="Arial" w:hAnsi="Arial" w:cs="Arial"/>
        </w:rPr>
        <w:lastRenderedPageBreak/>
        <w:t>Metham permit use patterns approved for transfer to labels</w:t>
      </w:r>
      <w:bookmarkEnd w:id="39"/>
    </w:p>
    <w:p w14:paraId="034F636C" w14:textId="66C4D969" w:rsidR="00FF0B2C" w:rsidRPr="009F1304" w:rsidRDefault="00FF0B2C" w:rsidP="00FF0B2C">
      <w:pPr>
        <w:pStyle w:val="Heading2"/>
        <w:rPr>
          <w:rFonts w:ascii="Arial" w:hAnsi="Arial" w:cs="Arial"/>
        </w:rPr>
      </w:pPr>
      <w:r w:rsidRPr="009F1304">
        <w:rPr>
          <w:rFonts w:ascii="Arial" w:hAnsi="Arial" w:cs="Arial"/>
        </w:rPr>
        <w:t>Metham 423 g/L products</w:t>
      </w:r>
    </w:p>
    <w:p w14:paraId="7B552716" w14:textId="77777777" w:rsidR="00FF0B2C" w:rsidRPr="009F1304" w:rsidRDefault="00FF0B2C" w:rsidP="00FF0B2C">
      <w:pPr>
        <w:spacing w:after="0" w:line="240" w:lineRule="auto"/>
        <w:rPr>
          <w:rFonts w:ascii="Arial" w:eastAsia="Times New Roman" w:hAnsi="Arial" w:cs="Arial"/>
          <w:b/>
          <w:kern w:val="0"/>
          <w14:ligatures w14:val="none"/>
        </w:rPr>
      </w:pPr>
    </w:p>
    <w:p w14:paraId="0CC971CE" w14:textId="77777777" w:rsidR="00FF0B2C" w:rsidRPr="009F1304" w:rsidRDefault="00FF0B2C" w:rsidP="00FF0B2C">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271F9439" w14:textId="77777777" w:rsidR="00FF0B2C" w:rsidRPr="009F1304" w:rsidRDefault="00FF0B2C" w:rsidP="00FF0B2C">
      <w:pPr>
        <w:spacing w:after="0" w:line="240" w:lineRule="auto"/>
        <w:rPr>
          <w:rFonts w:ascii="Arial" w:eastAsia="Times New Roman" w:hAnsi="Arial" w:cs="Arial"/>
          <w:b/>
          <w:kern w:val="0"/>
          <w:sz w:val="24"/>
          <w:szCs w:val="24"/>
          <w14:ligatures w14:val="none"/>
        </w:rPr>
      </w:pPr>
    </w:p>
    <w:p w14:paraId="018624E1"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Signal Heading: </w:t>
      </w:r>
      <w:r w:rsidRPr="009F1304">
        <w:rPr>
          <w:rFonts w:ascii="Arial" w:eastAsia="Times New Roman" w:hAnsi="Arial" w:cs="Arial"/>
          <w:kern w:val="0"/>
          <w14:ligatures w14:val="none"/>
        </w:rPr>
        <w:t>POISON</w:t>
      </w:r>
    </w:p>
    <w:p w14:paraId="12417ADF" w14:textId="77777777" w:rsidR="00FF0B2C" w:rsidRPr="009F1304" w:rsidRDefault="00FF0B2C" w:rsidP="00FF0B2C">
      <w:pPr>
        <w:spacing w:after="0" w:line="240" w:lineRule="auto"/>
        <w:rPr>
          <w:rFonts w:ascii="Arial" w:eastAsia="Times New Roman" w:hAnsi="Arial" w:cs="Arial"/>
          <w:b/>
          <w:kern w:val="0"/>
          <w14:ligatures w14:val="none"/>
        </w:rPr>
      </w:pPr>
    </w:p>
    <w:p w14:paraId="75137A27" w14:textId="77777777" w:rsidR="00FF0B2C" w:rsidRPr="009F1304" w:rsidRDefault="00FF0B2C" w:rsidP="00FF0B2C">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[should already be included on label – ADD if not already present]</w:t>
      </w:r>
    </w:p>
    <w:p w14:paraId="074217E7"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use by hand directed spraying including sprinkler can</w:t>
      </w:r>
    </w:p>
    <w:p w14:paraId="0D9BC02E"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treat potting soil by loose mixed or via shredder</w:t>
      </w:r>
    </w:p>
    <w:p w14:paraId="2B284E39"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use by flood irrigation or overhead sprinkler systems</w:t>
      </w:r>
    </w:p>
    <w:p w14:paraId="444DAC4F" w14:textId="77777777" w:rsidR="00FF0B2C" w:rsidRPr="009F1304" w:rsidRDefault="00FF0B2C" w:rsidP="00FF0B2C">
      <w:pPr>
        <w:spacing w:after="0" w:line="240" w:lineRule="auto"/>
        <w:rPr>
          <w:rFonts w:ascii="Arial" w:eastAsia="Times New Roman" w:hAnsi="Arial" w:cs="Arial"/>
          <w:kern w:val="0"/>
          <w14:ligatures w14:val="none"/>
        </w:rPr>
      </w:pPr>
    </w:p>
    <w:p w14:paraId="72D8371A"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to a dry soil </w:t>
      </w:r>
    </w:p>
    <w:p w14:paraId="6BC6C991"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exceed rates specified </w:t>
      </w:r>
    </w:p>
    <w:p w14:paraId="442FB9E2"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use in high winds </w:t>
      </w:r>
    </w:p>
    <w:p w14:paraId="75FAF6D4"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in low humidity or when temperature is above 32°C</w:t>
      </w:r>
    </w:p>
    <w:p w14:paraId="37DC1A27" w14:textId="77777777" w:rsidR="00FF0B2C" w:rsidRPr="009F1304" w:rsidRDefault="00FF0B2C" w:rsidP="00FF0B2C">
      <w:pPr>
        <w:spacing w:after="0" w:line="240" w:lineRule="auto"/>
        <w:rPr>
          <w:rFonts w:ascii="Arial" w:eastAsia="Times New Roman" w:hAnsi="Arial" w:cs="Arial"/>
          <w:b/>
          <w:kern w:val="0"/>
          <w14:ligatures w14:val="none"/>
        </w:rPr>
      </w:pPr>
    </w:p>
    <w:p w14:paraId="11E41CD1" w14:textId="77777777" w:rsidR="00FF0B2C" w:rsidRPr="009F1304" w:rsidRDefault="00FF0B2C" w:rsidP="00FF0B2C">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 xml:space="preserve"> </w:t>
      </w:r>
      <w:r w:rsidRPr="009F1304">
        <w:rPr>
          <w:rFonts w:ascii="Arial" w:eastAsia="Times New Roman" w:hAnsi="Arial" w:cs="Arial"/>
          <w:b/>
          <w:kern w:val="0"/>
          <w14:ligatures w14:val="none"/>
        </w:rPr>
        <w:t xml:space="preserve">Precautions </w:t>
      </w:r>
      <w:r w:rsidRPr="009F1304">
        <w:rPr>
          <w:rFonts w:ascii="Arial" w:eastAsia="Times New Roman" w:hAnsi="Arial" w:cs="Arial"/>
          <w:b/>
          <w:color w:val="FF0000"/>
          <w:kern w:val="0"/>
          <w14:ligatures w14:val="none"/>
        </w:rPr>
        <w:t>[should already be included on label – ADD if not already present]</w:t>
      </w:r>
    </w:p>
    <w:p w14:paraId="77323ED0" w14:textId="77777777" w:rsidR="00FF0B2C" w:rsidRPr="009F1304" w:rsidRDefault="00FF0B2C" w:rsidP="00FF0B2C">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Workers previously experiencing skin or respiratory tract irritation from exposure to metham-sodium products should not work with metham-sodium products. After mixing with water do not allow mixture to stand as poisonous fumes are released on standing. Workers manually sealing should wear the personal protective clothing specified for applicators</w:t>
      </w:r>
    </w:p>
    <w:p w14:paraId="5DA096F0" w14:textId="77777777" w:rsidR="00FF0B2C" w:rsidRPr="009F1304" w:rsidRDefault="00FF0B2C" w:rsidP="00FF0B2C">
      <w:pPr>
        <w:spacing w:after="0" w:line="240" w:lineRule="auto"/>
        <w:rPr>
          <w:rFonts w:ascii="Arial" w:eastAsia="Times New Roman" w:hAnsi="Arial" w:cs="Arial"/>
          <w:kern w:val="0"/>
          <w14:ligatures w14:val="none"/>
        </w:rPr>
      </w:pPr>
    </w:p>
    <w:p w14:paraId="74CB6C3F"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Re-entry or re-handling statement on label</w:t>
      </w:r>
    </w:p>
    <w:p w14:paraId="3B049EC7" w14:textId="77777777" w:rsidR="00FF0B2C" w:rsidRPr="009F1304" w:rsidRDefault="00FF0B2C" w:rsidP="00FF0B2C">
      <w:pPr>
        <w:spacing w:after="0" w:line="240" w:lineRule="auto"/>
        <w:rPr>
          <w:rFonts w:ascii="Arial" w:eastAsia="Times New Roman" w:hAnsi="Arial" w:cs="Arial"/>
          <w:b/>
          <w:kern w:val="0"/>
          <w14:ligatures w14:val="none"/>
        </w:rPr>
      </w:pPr>
    </w:p>
    <w:p w14:paraId="3B4C15BB"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Re-entry Period</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70EA6DD0"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Field Uses:</w:t>
      </w:r>
      <w:r w:rsidRPr="009F1304">
        <w:rPr>
          <w:rFonts w:ascii="Arial" w:eastAsia="Times New Roman" w:hAnsi="Arial" w:cs="Arial"/>
          <w:kern w:val="0"/>
          <w14:ligatures w14:val="none"/>
        </w:rPr>
        <w:t xml:space="preserve"> DO NOT allow entry into treated areas for 48 hours. When prior entry is necessary, wear personal protective equipment specified for applicators. Clothing must be laundered after each day's use.</w:t>
      </w:r>
    </w:p>
    <w:p w14:paraId="6C83BE52" w14:textId="77777777" w:rsidR="00FF0B2C" w:rsidRPr="009F1304" w:rsidRDefault="00FF0B2C" w:rsidP="00FF0B2C">
      <w:pPr>
        <w:spacing w:after="0" w:line="240" w:lineRule="auto"/>
        <w:rPr>
          <w:rFonts w:ascii="Arial" w:eastAsia="Times New Roman" w:hAnsi="Arial" w:cs="Arial"/>
          <w:kern w:val="0"/>
          <w14:ligatures w14:val="none"/>
        </w:rPr>
      </w:pPr>
    </w:p>
    <w:p w14:paraId="15293013"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Greenhouse application, including under plastic:</w:t>
      </w:r>
      <w:r w:rsidRPr="009F1304">
        <w:rPr>
          <w:rFonts w:ascii="Arial" w:eastAsia="Times New Roman" w:hAnsi="Arial" w:cs="Arial"/>
          <w:kern w:val="0"/>
          <w14:ligatures w14:val="none"/>
        </w:rPr>
        <w:t xml:space="preserve"> DO NOT allow entry into treated areas for 7 days. When prior entry is necessary, wear the personnel protective equipment specified for applicators. Clothing must be laundered after each day's use. Thoroughly ventilate greenhouses for 24 hours after removing plastic.</w:t>
      </w:r>
      <w:r w:rsidRPr="009F1304">
        <w:rPr>
          <w:rFonts w:ascii="Arial" w:eastAsia="Times New Roman" w:hAnsi="Arial" w:cs="Arial"/>
          <w:kern w:val="0"/>
          <w14:ligatures w14:val="none"/>
        </w:rPr>
        <w:cr/>
      </w:r>
    </w:p>
    <w:p w14:paraId="68260C1C" w14:textId="77777777" w:rsidR="00FF0B2C" w:rsidRPr="009F1304" w:rsidRDefault="00FF0B2C" w:rsidP="00FF0B2C">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Rehandling Period</w:t>
      </w:r>
    </w:p>
    <w:p w14:paraId="16AB8BC1"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Potting soil:</w:t>
      </w:r>
      <w:r w:rsidRPr="009F1304">
        <w:rPr>
          <w:rFonts w:ascii="Arial" w:eastAsia="Times New Roman" w:hAnsi="Arial" w:cs="Arial"/>
          <w:kern w:val="0"/>
          <w14:ligatures w14:val="none"/>
        </w:rPr>
        <w:t xml:space="preserve"> Treated soil is to remain covered by plastic sheet or similar material impermeable to MITC, for 7 days after treatment. When prior handling is necessary, wear personal protective equipment specified for applicators. Clothing must be laundered after each </w:t>
      </w:r>
      <w:proofErr w:type="gramStart"/>
      <w:r w:rsidRPr="009F1304">
        <w:rPr>
          <w:rFonts w:ascii="Arial" w:eastAsia="Times New Roman" w:hAnsi="Arial" w:cs="Arial"/>
          <w:kern w:val="0"/>
          <w14:ligatures w14:val="none"/>
        </w:rPr>
        <w:t>days</w:t>
      </w:r>
      <w:proofErr w:type="gramEnd"/>
      <w:r w:rsidRPr="009F1304">
        <w:rPr>
          <w:rFonts w:ascii="Arial" w:eastAsia="Times New Roman" w:hAnsi="Arial" w:cs="Arial"/>
          <w:kern w:val="0"/>
          <w14:ligatures w14:val="none"/>
        </w:rPr>
        <w:t xml:space="preserve"> use.</w:t>
      </w:r>
    </w:p>
    <w:p w14:paraId="4E1D2F13" w14:textId="77777777" w:rsidR="00FF0B2C" w:rsidRPr="009F1304" w:rsidRDefault="00FF0B2C" w:rsidP="00FF0B2C">
      <w:pPr>
        <w:spacing w:after="0" w:line="240" w:lineRule="auto"/>
        <w:rPr>
          <w:rFonts w:ascii="Arial" w:eastAsia="Times New Roman" w:hAnsi="Arial" w:cs="Arial"/>
          <w:kern w:val="0"/>
          <w14:ligatures w14:val="none"/>
        </w:rPr>
      </w:pPr>
    </w:p>
    <w:p w14:paraId="50A3BC13" w14:textId="77777777" w:rsidR="00FF0B2C" w:rsidRPr="009F1304" w:rsidRDefault="00FF0B2C" w:rsidP="00FF0B2C">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 </w:t>
      </w:r>
    </w:p>
    <w:p w14:paraId="34730C61" w14:textId="77777777" w:rsidR="00FF0B2C" w:rsidRPr="009F1304" w:rsidRDefault="00FF0B2C" w:rsidP="00FF0B2C">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Not specified or required for metham products</w:t>
      </w:r>
    </w:p>
    <w:p w14:paraId="3CAEB929" w14:textId="77777777" w:rsidR="00FF0B2C" w:rsidRPr="009F1304" w:rsidRDefault="00FF0B2C" w:rsidP="00FF0B2C">
      <w:pPr>
        <w:spacing w:after="0" w:line="240" w:lineRule="auto"/>
        <w:rPr>
          <w:rFonts w:ascii="Arial" w:eastAsia="Times New Roman" w:hAnsi="Arial" w:cs="Arial"/>
          <w:kern w:val="0"/>
          <w14:ligatures w14:val="none"/>
        </w:rPr>
      </w:pPr>
    </w:p>
    <w:p w14:paraId="16021E28"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of Wildlife, Fish, Crustaceans and Environment</w:t>
      </w:r>
      <w:r w:rsidRPr="009F1304">
        <w:rPr>
          <w:rFonts w:ascii="Arial" w:eastAsia="Times New Roman" w:hAnsi="Arial" w:cs="Arial"/>
          <w:kern w:val="0"/>
          <w14:ligatures w14:val="none"/>
        </w:rPr>
        <w:t xml:space="preserve"> DO NOT contaminate streams, rivers or watercourses with the chemical or used containers</w:t>
      </w:r>
    </w:p>
    <w:p w14:paraId="6A4BAA36" w14:textId="77777777" w:rsidR="00FF0B2C" w:rsidRPr="009F1304" w:rsidRDefault="00FF0B2C" w:rsidP="00FF0B2C">
      <w:pPr>
        <w:spacing w:after="0" w:line="240" w:lineRule="auto"/>
        <w:rPr>
          <w:rFonts w:ascii="Arial" w:eastAsia="Times New Roman" w:hAnsi="Arial" w:cs="Arial"/>
          <w:kern w:val="0"/>
          <w14:ligatures w14:val="none"/>
        </w:rPr>
      </w:pPr>
    </w:p>
    <w:p w14:paraId="73CDD6F8"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of Crops, Native and Non-Target Plants</w:t>
      </w:r>
      <w:r w:rsidRPr="009F1304">
        <w:rPr>
          <w:rFonts w:ascii="Arial" w:eastAsia="Times New Roman" w:hAnsi="Arial" w:cs="Arial"/>
          <w:kern w:val="0"/>
          <w14:ligatures w14:val="none"/>
        </w:rPr>
        <w:t xml:space="preserve"> DO NOT spray desirable plants and lawns and avoid spray drift. DO NOT apply within one metre of drip lines of plants. DO NOT use in greenhouse where plants are present. DO NOT apply under weather conditions, or from spraying equipment, that may cause spray to drift onto nearby susceptible plants/crops, cropping lands and pastures. </w:t>
      </w:r>
    </w:p>
    <w:p w14:paraId="3ABCE3E0" w14:textId="77777777" w:rsidR="00FF0B2C" w:rsidRPr="009F1304" w:rsidRDefault="00FF0B2C" w:rsidP="00FF0B2C">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Current FAISD Entries:</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7B7EE4E8" w14:textId="77777777" w:rsidR="00FF0B2C" w:rsidRPr="009F1304" w:rsidRDefault="00FF0B2C" w:rsidP="00FF0B2C">
      <w:pPr>
        <w:spacing w:after="0" w:line="240" w:lineRule="auto"/>
        <w:rPr>
          <w:rFonts w:ascii="Arial" w:eastAsia="Times New Roman" w:hAnsi="Arial" w:cs="Arial"/>
          <w:kern w:val="0"/>
          <w14:ligatures w14:val="none"/>
        </w:rPr>
      </w:pPr>
    </w:p>
    <w:p w14:paraId="4E20A4FF"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p>
    <w:p w14:paraId="5566A945"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Harmful if inhaled or swallowed, poisonous if inhaled. Will damage eyes, nose, throat and skin. Repeated exposure may cause allergic disorders. Product interacts with alcohol - avoid alcohol on day of use. Do not inhale vapour or spray mist. The fumes will first cause smarting, then watering of the eyes. This should be taken as a warning sign. The liquid can cause burns. </w:t>
      </w:r>
    </w:p>
    <w:p w14:paraId="5E78A5B7" w14:textId="77777777" w:rsidR="00FF0B2C" w:rsidRPr="009F1304" w:rsidRDefault="00FF0B2C" w:rsidP="00FF0B2C">
      <w:pPr>
        <w:spacing w:after="0" w:line="240" w:lineRule="auto"/>
        <w:rPr>
          <w:rFonts w:ascii="Arial" w:eastAsia="Times New Roman" w:hAnsi="Arial" w:cs="Arial"/>
          <w:kern w:val="0"/>
          <w14:ligatures w14:val="none"/>
        </w:rPr>
      </w:pPr>
    </w:p>
    <w:p w14:paraId="557A3BAA"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Only store in a </w:t>
      </w:r>
      <w:proofErr w:type="spellStart"/>
      <w:proofErr w:type="gramStart"/>
      <w:r w:rsidRPr="009F1304">
        <w:rPr>
          <w:rFonts w:ascii="Arial" w:eastAsia="Times New Roman" w:hAnsi="Arial" w:cs="Arial"/>
          <w:kern w:val="0"/>
          <w14:ligatures w14:val="none"/>
        </w:rPr>
        <w:t>well ventilated</w:t>
      </w:r>
      <w:proofErr w:type="spellEnd"/>
      <w:proofErr w:type="gramEnd"/>
      <w:r w:rsidRPr="009F1304">
        <w:rPr>
          <w:rFonts w:ascii="Arial" w:eastAsia="Times New Roman" w:hAnsi="Arial" w:cs="Arial"/>
          <w:kern w:val="0"/>
          <w14:ligatures w14:val="none"/>
        </w:rPr>
        <w:t xml:space="preserve"> area. When opening the container and preparing product for use, wear chemical resistant clothing buttoned to the neck and wrist, washable hat, elbow-length chemical resistant gloves, chemical resistant footwear and full facepiece respirator with organic vapour/gas cartridge or canister. Alternatively, to a full-face respirator wear </w:t>
      </w:r>
      <w:proofErr w:type="gramStart"/>
      <w:r w:rsidRPr="009F1304">
        <w:rPr>
          <w:rFonts w:ascii="Arial" w:eastAsia="Times New Roman" w:hAnsi="Arial" w:cs="Arial"/>
          <w:kern w:val="0"/>
          <w14:ligatures w14:val="none"/>
        </w:rPr>
        <w:t>goggles</w:t>
      </w:r>
      <w:proofErr w:type="gramEnd"/>
      <w:r w:rsidRPr="009F1304">
        <w:rPr>
          <w:rFonts w:ascii="Arial" w:eastAsia="Times New Roman" w:hAnsi="Arial" w:cs="Arial"/>
          <w:kern w:val="0"/>
          <w14:ligatures w14:val="none"/>
        </w:rPr>
        <w:t xml:space="preserve"> and a half facepiece respirator. When using the prepared product wear cotton overalls buttoned to the neck and wrist, a washable hat, elbow-length chemical resistant gloves, chemical resistant footwear and full facepiece respirator with organic vapour/gas cartridge. Alternatively, to a full-face respirator wear goggles and a half face respirator. If clothing becomes contaminated with product, remove clothing immediately.  If product on skin, immediately wash area with soap and water. If product enters eyes, wash it out immediately with water. After use and before eating, drinking or smoking, wash hands, arms and face thoroughly with soap and water. After each day’s use wash, gloves goggles, respirator and clothing. If respirator is rubber, wash with detergent and warm water contaminated clothing. DO NOT re-use footwear until thoroughly aired</w:t>
      </w:r>
    </w:p>
    <w:p w14:paraId="4D4FCEF6" w14:textId="77777777" w:rsidR="00FF0B2C" w:rsidRPr="009F1304" w:rsidRDefault="00FF0B2C" w:rsidP="00FF0B2C">
      <w:pPr>
        <w:spacing w:after="0" w:line="240" w:lineRule="auto"/>
        <w:rPr>
          <w:rFonts w:ascii="Arial" w:eastAsia="Times New Roman" w:hAnsi="Arial" w:cs="Arial"/>
          <w:color w:val="353735"/>
          <w:kern w:val="0"/>
          <w14:ligatures w14:val="none"/>
        </w:rPr>
      </w:pPr>
    </w:p>
    <w:p w14:paraId="09C383EB"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First Aid Instructions</w:t>
      </w:r>
      <w:r w:rsidRPr="009F1304">
        <w:rPr>
          <w:rFonts w:ascii="Arial" w:eastAsia="Times New Roman" w:hAnsi="Arial" w:cs="Arial"/>
          <w:kern w:val="0"/>
          <w14:ligatures w14:val="none"/>
        </w:rPr>
        <w:t xml:space="preserve"> </w:t>
      </w:r>
    </w:p>
    <w:p w14:paraId="2CA88BF7" w14:textId="77777777" w:rsidR="00FF0B2C" w:rsidRPr="009F1304" w:rsidRDefault="00FF0B2C" w:rsidP="00FF0B2C">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If poisoning occurs, contact a doctor or Poisons Information Centre. Phone Australia 13 11 26, New Zealand 0800 764 766. Avoid giving alcohol. If skin contact occurs, remove contaminated clothing and wash skin thoroughly. If in eyes, hold eyes open, flood with water for at least 15 minutes and see a doctor.</w:t>
      </w:r>
    </w:p>
    <w:p w14:paraId="590E420B" w14:textId="77777777" w:rsidR="00FF0B2C" w:rsidRPr="009F1304" w:rsidRDefault="00FF0B2C" w:rsidP="00FF0B2C">
      <w:pPr>
        <w:spacing w:after="0" w:line="240" w:lineRule="auto"/>
        <w:rPr>
          <w:rFonts w:ascii="Arial" w:eastAsia="Times New Roman" w:hAnsi="Arial" w:cs="Arial"/>
          <w:b/>
          <w:kern w:val="0"/>
          <w:sz w:val="24"/>
          <w:szCs w:val="24"/>
          <w14:ligatures w14:val="none"/>
        </w:rPr>
      </w:pPr>
    </w:p>
    <w:p w14:paraId="13088C7F" w14:textId="77777777" w:rsidR="00FF0B2C" w:rsidRPr="009F1304" w:rsidRDefault="00FF0B2C" w:rsidP="00FF0B2C">
      <w:pPr>
        <w:spacing w:after="0" w:line="240" w:lineRule="auto"/>
        <w:rPr>
          <w:rFonts w:ascii="Arial" w:eastAsia="Times New Roman" w:hAnsi="Arial" w:cs="Arial"/>
          <w:iCs/>
          <w:color w:val="365F91"/>
          <w:kern w:val="0"/>
          <w:sz w:val="32"/>
          <w:szCs w:val="32"/>
          <w14:ligatures w14:val="none"/>
        </w:rPr>
      </w:pPr>
    </w:p>
    <w:p w14:paraId="4A029836" w14:textId="77777777" w:rsidR="00FF0B2C" w:rsidRPr="009F1304" w:rsidRDefault="00FF0B2C" w:rsidP="00FF0B2C">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609632AC" w14:textId="77777777" w:rsidR="00FF0B2C" w:rsidRPr="009F1304" w:rsidRDefault="00000000" w:rsidP="00FF0B2C">
      <w:pPr>
        <w:keepNext/>
        <w:keepLines/>
        <w:spacing w:before="40" w:after="0"/>
        <w:outlineLvl w:val="1"/>
        <w:rPr>
          <w:rFonts w:ascii="Arial" w:eastAsia="Times New Roman" w:hAnsi="Arial" w:cs="Arial"/>
          <w:kern w:val="0"/>
          <w:sz w:val="26"/>
          <w:szCs w:val="26"/>
          <w14:ligatures w14:val="none"/>
        </w:rPr>
      </w:pPr>
      <w:hyperlink r:id="rId219" w:history="1">
        <w:r w:rsidR="00FF0B2C" w:rsidRPr="009F1304">
          <w:rPr>
            <w:rFonts w:ascii="Arial" w:eastAsia="Times New Roman" w:hAnsi="Arial" w:cs="Arial"/>
            <w:i/>
            <w:kern w:val="0"/>
            <w:sz w:val="26"/>
            <w:szCs w:val="26"/>
            <w:u w:val="single"/>
            <w14:ligatures w14:val="none"/>
          </w:rPr>
          <w:t>PER82024</w:t>
        </w:r>
      </w:hyperlink>
      <w:r w:rsidR="00FF0B2C" w:rsidRPr="009F1304">
        <w:rPr>
          <w:rFonts w:ascii="Arial" w:eastAsia="Times New Roman" w:hAnsi="Arial" w:cs="Arial"/>
          <w:kern w:val="0"/>
          <w:sz w:val="26"/>
          <w:szCs w:val="26"/>
          <w14:ligatures w14:val="none"/>
        </w:rPr>
        <w:t xml:space="preserve"> – METHAM SOIL FUMIGANT / BLUEBERRY AND RUBUS / GERMINATING WEED SEEDS AND SOIL BORNE PATHOGENS</w:t>
      </w:r>
    </w:p>
    <w:p w14:paraId="7D22CF44" w14:textId="77777777" w:rsidR="00FF0B2C" w:rsidRPr="009F1304" w:rsidRDefault="00FF0B2C" w:rsidP="00FF0B2C">
      <w:pPr>
        <w:tabs>
          <w:tab w:val="left" w:pos="1134"/>
        </w:tabs>
        <w:spacing w:after="0" w:line="240" w:lineRule="auto"/>
        <w:rPr>
          <w:rFonts w:ascii="Arial" w:eastAsia="Calibri" w:hAnsi="Arial" w:cs="Arial"/>
          <w:b/>
          <w:kern w:val="0"/>
          <w14:ligatures w14:val="none"/>
        </w:rPr>
      </w:pPr>
    </w:p>
    <w:p w14:paraId="3B765B4A" w14:textId="77777777" w:rsidR="00FF0B2C" w:rsidRPr="009F1304" w:rsidRDefault="00FF0B2C" w:rsidP="00FF0B2C">
      <w:pPr>
        <w:tabs>
          <w:tab w:val="left" w:pos="1134"/>
        </w:tabs>
        <w:spacing w:after="0" w:line="240" w:lineRule="auto"/>
        <w:rPr>
          <w:rFonts w:ascii="Arial" w:eastAsia="Calibri" w:hAnsi="Arial" w:cs="Arial"/>
          <w:bCs/>
          <w:iCs/>
          <w:kern w:val="0"/>
          <w:sz w:val="24"/>
          <w14:ligatures w14:val="none"/>
        </w:rPr>
      </w:pPr>
      <w:r w:rsidRPr="009F1304">
        <w:rPr>
          <w:rFonts w:ascii="Arial" w:eastAsia="Calibri" w:hAnsi="Arial" w:cs="Arial"/>
          <w:b/>
          <w:color w:val="FF0000"/>
          <w:kern w:val="0"/>
          <w14:ligatures w14:val="none"/>
        </w:rPr>
        <w:t xml:space="preserve">ADD situation to directions for use table: </w:t>
      </w:r>
      <w:r w:rsidRPr="009F1304">
        <w:rPr>
          <w:rFonts w:ascii="Arial" w:eastAsia="Calibri" w:hAnsi="Arial" w:cs="Arial"/>
          <w:kern w:val="0"/>
          <w14:ligatures w14:val="none"/>
        </w:rPr>
        <w:t>Blueberry and Rubus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FF0B2C" w:rsidRPr="009F1304" w14:paraId="2517A46B" w14:textId="77777777" w:rsidTr="00E02ECF">
        <w:trPr>
          <w:trHeight w:val="922"/>
          <w:tblHeader/>
        </w:trPr>
        <w:tc>
          <w:tcPr>
            <w:tcW w:w="705" w:type="pct"/>
            <w:vAlign w:val="center"/>
          </w:tcPr>
          <w:p w14:paraId="4698FBD3" w14:textId="77777777" w:rsidR="00FF0B2C" w:rsidRPr="009F1304" w:rsidRDefault="00FF0B2C" w:rsidP="00FF0B2C">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Situation</w:t>
            </w:r>
          </w:p>
        </w:tc>
        <w:tc>
          <w:tcPr>
            <w:tcW w:w="943" w:type="pct"/>
            <w:vAlign w:val="center"/>
          </w:tcPr>
          <w:p w14:paraId="7601B49A" w14:textId="77777777" w:rsidR="00FF0B2C" w:rsidRPr="009F1304" w:rsidRDefault="00FF0B2C" w:rsidP="00FF0B2C">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Purpose</w:t>
            </w:r>
          </w:p>
        </w:tc>
        <w:tc>
          <w:tcPr>
            <w:tcW w:w="1101" w:type="pct"/>
            <w:vAlign w:val="center"/>
          </w:tcPr>
          <w:p w14:paraId="3A7A67D0" w14:textId="77777777" w:rsidR="00FF0B2C" w:rsidRPr="009F1304" w:rsidRDefault="00FF0B2C" w:rsidP="00FF0B2C">
            <w:pPr>
              <w:tabs>
                <w:tab w:val="left" w:pos="4820"/>
                <w:tab w:val="left" w:pos="10206"/>
              </w:tabs>
              <w:spacing w:after="0" w:line="240" w:lineRule="auto"/>
              <w:ind w:right="-57"/>
              <w:jc w:val="center"/>
              <w:rPr>
                <w:rFonts w:ascii="Arial" w:eastAsia="Calibri" w:hAnsi="Arial" w:cs="Arial"/>
                <w:b/>
                <w:iCs/>
                <w:kern w:val="0"/>
                <w14:ligatures w14:val="none"/>
              </w:rPr>
            </w:pPr>
            <w:r w:rsidRPr="009F1304">
              <w:rPr>
                <w:rFonts w:ascii="Arial" w:eastAsia="Calibri" w:hAnsi="Arial" w:cs="Arial"/>
                <w:b/>
                <w:kern w:val="0"/>
                <w14:ligatures w14:val="none"/>
              </w:rPr>
              <w:t>Application Rate</w:t>
            </w:r>
          </w:p>
        </w:tc>
        <w:tc>
          <w:tcPr>
            <w:tcW w:w="2251" w:type="pct"/>
            <w:vAlign w:val="center"/>
          </w:tcPr>
          <w:p w14:paraId="04ED77C0" w14:textId="77777777" w:rsidR="00FF0B2C" w:rsidRPr="009F1304" w:rsidRDefault="00FF0B2C" w:rsidP="00FF0B2C">
            <w:pPr>
              <w:tabs>
                <w:tab w:val="left" w:pos="4820"/>
                <w:tab w:val="left" w:pos="10206"/>
              </w:tabs>
              <w:spacing w:after="0" w:line="240" w:lineRule="auto"/>
              <w:ind w:right="-57"/>
              <w:jc w:val="center"/>
              <w:rPr>
                <w:rFonts w:ascii="Arial" w:eastAsia="Calibri" w:hAnsi="Arial" w:cs="Arial"/>
                <w:b/>
                <w:kern w:val="0"/>
                <w14:ligatures w14:val="none"/>
              </w:rPr>
            </w:pPr>
            <w:r w:rsidRPr="009F1304">
              <w:rPr>
                <w:rFonts w:ascii="Arial" w:eastAsia="Calibri" w:hAnsi="Arial" w:cs="Arial"/>
                <w:b/>
                <w:kern w:val="0"/>
                <w14:ligatures w14:val="none"/>
              </w:rPr>
              <w:t>Critical Comments</w:t>
            </w:r>
          </w:p>
        </w:tc>
      </w:tr>
      <w:tr w:rsidR="00FF0B2C" w:rsidRPr="009F1304" w14:paraId="080617FF" w14:textId="77777777" w:rsidTr="006532AC">
        <w:trPr>
          <w:trHeight w:val="922"/>
        </w:trPr>
        <w:tc>
          <w:tcPr>
            <w:tcW w:w="705" w:type="pct"/>
          </w:tcPr>
          <w:p w14:paraId="170B6208"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Blueberries and</w:t>
            </w:r>
          </w:p>
          <w:p w14:paraId="2ABC997C"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i/>
                <w:kern w:val="0"/>
                <w14:ligatures w14:val="none"/>
              </w:rPr>
              <w:t>Rubus</w:t>
            </w:r>
            <w:r w:rsidRPr="009F1304">
              <w:rPr>
                <w:rFonts w:ascii="Arial" w:eastAsia="Calibri" w:hAnsi="Arial" w:cs="Arial"/>
                <w:kern w:val="0"/>
                <w14:ligatures w14:val="none"/>
              </w:rPr>
              <w:t xml:space="preserve"> spp. berries</w:t>
            </w:r>
          </w:p>
        </w:tc>
        <w:tc>
          <w:tcPr>
            <w:tcW w:w="943" w:type="pct"/>
          </w:tcPr>
          <w:p w14:paraId="2058F5F4"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Germinating weed seeds</w:t>
            </w:r>
          </w:p>
          <w:p w14:paraId="0FE04532"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and soil borne pathogens as</w:t>
            </w:r>
          </w:p>
          <w:p w14:paraId="29CB4171"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14:ligatures w14:val="none"/>
              </w:rPr>
            </w:pPr>
            <w:r w:rsidRPr="009F1304">
              <w:rPr>
                <w:rFonts w:ascii="Arial" w:eastAsia="Calibri" w:hAnsi="Arial" w:cs="Arial"/>
                <w:kern w:val="0"/>
                <w14:ligatures w14:val="none"/>
              </w:rPr>
              <w:t>per APVMA approved</w:t>
            </w:r>
          </w:p>
          <w:p w14:paraId="759A6151"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label</w:t>
            </w:r>
          </w:p>
        </w:tc>
        <w:tc>
          <w:tcPr>
            <w:tcW w:w="1101" w:type="pct"/>
          </w:tcPr>
          <w:p w14:paraId="3E945564" w14:textId="77777777" w:rsidR="00FF0B2C" w:rsidRPr="009F1304" w:rsidRDefault="00FF0B2C" w:rsidP="00FF0B2C">
            <w:pPr>
              <w:tabs>
                <w:tab w:val="left" w:pos="4820"/>
                <w:tab w:val="left" w:pos="10206"/>
              </w:tabs>
              <w:spacing w:after="0" w:line="240" w:lineRule="auto"/>
              <w:ind w:right="-57"/>
              <w:rPr>
                <w:rFonts w:ascii="Arial" w:eastAsia="Calibri" w:hAnsi="Arial" w:cs="Arial"/>
                <w:kern w:val="0"/>
                <w:highlight w:val="green"/>
                <w14:ligatures w14:val="none"/>
              </w:rPr>
            </w:pPr>
            <w:r w:rsidRPr="009F1304">
              <w:rPr>
                <w:rFonts w:ascii="Arial" w:eastAsia="Calibri" w:hAnsi="Arial" w:cs="Arial"/>
                <w:kern w:val="0"/>
                <w14:ligatures w14:val="none"/>
              </w:rPr>
              <w:t>250 – 800 L per treated hectare</w:t>
            </w:r>
          </w:p>
        </w:tc>
        <w:tc>
          <w:tcPr>
            <w:tcW w:w="2251" w:type="pct"/>
          </w:tcPr>
          <w:p w14:paraId="5B9CA5A2" w14:textId="77777777" w:rsidR="00FF0B2C" w:rsidRPr="009F1304" w:rsidRDefault="00FF0B2C" w:rsidP="00FF0B2C">
            <w:pPr>
              <w:spacing w:after="0" w:line="240" w:lineRule="auto"/>
              <w:rPr>
                <w:rFonts w:ascii="Arial" w:eastAsia="Calibri" w:hAnsi="Arial" w:cs="Arial"/>
                <w:b/>
                <w:color w:val="FF0000"/>
                <w:kern w:val="0"/>
                <w14:ligatures w14:val="none"/>
              </w:rPr>
            </w:pPr>
            <w:r w:rsidRPr="009F1304">
              <w:rPr>
                <w:rFonts w:ascii="Arial" w:eastAsia="Calibri" w:hAnsi="Arial" w:cs="Arial"/>
                <w:color w:val="FF0000"/>
                <w:kern w:val="0"/>
                <w14:ligatures w14:val="none"/>
              </w:rPr>
              <w:t xml:space="preserve">Equivalent to current critical comments for </w:t>
            </w:r>
            <w:r w:rsidRPr="009F1304">
              <w:rPr>
                <w:rFonts w:ascii="Arial" w:eastAsia="Calibri" w:hAnsi="Arial" w:cs="Arial"/>
                <w:b/>
                <w:color w:val="FF0000"/>
                <w:kern w:val="0"/>
                <w14:ligatures w14:val="none"/>
              </w:rPr>
              <w:t>Field Application to Bed or Rows: TRICKLE IRRIGATION. Therefore this information may not need to be repeated on your label.</w:t>
            </w:r>
          </w:p>
          <w:p w14:paraId="238B1C8F" w14:textId="77777777" w:rsidR="00FF0B2C" w:rsidRPr="009F1304" w:rsidRDefault="00FF0B2C" w:rsidP="00FF0B2C">
            <w:pPr>
              <w:spacing w:after="0" w:line="240" w:lineRule="auto"/>
              <w:rPr>
                <w:rFonts w:ascii="Arial" w:eastAsia="Calibri" w:hAnsi="Arial" w:cs="Arial"/>
                <w:b/>
                <w:kern w:val="0"/>
                <w14:ligatures w14:val="none"/>
              </w:rPr>
            </w:pPr>
          </w:p>
          <w:p w14:paraId="2AD35239" w14:textId="77777777" w:rsidR="00FF0B2C" w:rsidRPr="009F1304" w:rsidRDefault="00FF0B2C" w:rsidP="00FF0B2C">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Use the higher rate for heavier soils. 5-8 weeks prior to planting, soil must be bed-formed with trickle tape and plastic mulch. Thoroughly wet soil to allow weed (seed) to germinate. Apply DAHUA Metham Sodium 423 SL Soil Fumigant to the moist soil by injecting into mainline using a suitable pump sufficient to wet entire root zone. Use a longer injection period for heavier soils. Flush all lines and equipment with clean water after use. Puncture plastic 2 weeks after treatment to allow dissipation of DAHUA Metham Sodium 423 SL Soil Fumigant. Heavy nematode infestation may require further treatment prior to second crop. ENSURE INJECTION CAPACITY CAN HANDLE LARGE RATES OR USE SPLIT APPLICATIONS</w:t>
            </w:r>
          </w:p>
        </w:tc>
      </w:tr>
    </w:tbl>
    <w:p w14:paraId="6CD34975" w14:textId="77777777" w:rsidR="00FF0B2C" w:rsidRPr="009F1304" w:rsidRDefault="00FF0B2C" w:rsidP="00FF0B2C">
      <w:pPr>
        <w:spacing w:after="0" w:line="240" w:lineRule="auto"/>
        <w:rPr>
          <w:rFonts w:ascii="Arial" w:eastAsia="Times New Roman" w:hAnsi="Arial" w:cs="Arial"/>
          <w:kern w:val="0"/>
          <w:sz w:val="24"/>
          <w:szCs w:val="24"/>
          <w14:ligatures w14:val="none"/>
        </w:rPr>
      </w:pPr>
    </w:p>
    <w:p w14:paraId="078BAB7F" w14:textId="65443C5B" w:rsidR="004462D2" w:rsidRPr="009F1304" w:rsidRDefault="004462D2">
      <w:pPr>
        <w:rPr>
          <w:rFonts w:ascii="Arial" w:hAnsi="Arial" w:cs="Arial"/>
          <w:lang w:eastAsia="en-AU"/>
        </w:rPr>
      </w:pPr>
      <w:r w:rsidRPr="009F1304">
        <w:rPr>
          <w:rFonts w:ascii="Arial" w:hAnsi="Arial" w:cs="Arial"/>
          <w:lang w:eastAsia="en-AU"/>
        </w:rPr>
        <w:br w:type="page"/>
      </w:r>
    </w:p>
    <w:p w14:paraId="4E1267B3" w14:textId="77777777" w:rsidR="005C3B4A" w:rsidRPr="009F1304" w:rsidRDefault="005C3B4A" w:rsidP="005C3B4A">
      <w:pPr>
        <w:pStyle w:val="Heading1"/>
        <w:rPr>
          <w:rFonts w:ascii="Arial" w:hAnsi="Arial" w:cs="Arial"/>
        </w:rPr>
      </w:pPr>
      <w:bookmarkStart w:id="40" w:name="_Toc156212033"/>
      <w:r w:rsidRPr="009F1304">
        <w:rPr>
          <w:rFonts w:ascii="Arial" w:hAnsi="Arial" w:cs="Arial"/>
        </w:rPr>
        <w:lastRenderedPageBreak/>
        <w:t>Linuron permit use patterns approved for transfer to labels</w:t>
      </w:r>
      <w:bookmarkEnd w:id="40"/>
    </w:p>
    <w:p w14:paraId="33212CD9" w14:textId="77777777" w:rsidR="005C3B4A" w:rsidRPr="009F1304" w:rsidRDefault="005C3B4A" w:rsidP="005C3B4A">
      <w:pPr>
        <w:spacing w:after="0" w:line="240" w:lineRule="auto"/>
        <w:rPr>
          <w:rFonts w:ascii="Arial" w:eastAsia="Times New Roman" w:hAnsi="Arial" w:cs="Arial"/>
          <w:b/>
          <w:kern w:val="0"/>
          <w14:ligatures w14:val="none"/>
        </w:rPr>
      </w:pPr>
    </w:p>
    <w:p w14:paraId="1AC24D1D"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2B150191" w14:textId="77777777" w:rsidR="005C3B4A" w:rsidRPr="009F1304" w:rsidRDefault="005C3B4A" w:rsidP="005C3B4A">
      <w:pPr>
        <w:spacing w:after="0" w:line="240" w:lineRule="auto"/>
        <w:rPr>
          <w:rFonts w:ascii="Arial" w:eastAsia="Times New Roman" w:hAnsi="Arial" w:cs="Arial"/>
          <w:b/>
          <w:kern w:val="0"/>
          <w14:ligatures w14:val="none"/>
        </w:rPr>
      </w:pPr>
    </w:p>
    <w:p w14:paraId="5FE9DBB6" w14:textId="77777777" w:rsidR="005C3B4A" w:rsidRPr="009F1304" w:rsidRDefault="005C3B4A" w:rsidP="005C3B4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required]</w:t>
      </w:r>
    </w:p>
    <w:p w14:paraId="299EAC43" w14:textId="77777777" w:rsidR="005C3B4A" w:rsidRPr="009F1304" w:rsidRDefault="005C3B4A" w:rsidP="005C3B4A">
      <w:pPr>
        <w:spacing w:after="0" w:line="240" w:lineRule="auto"/>
        <w:rPr>
          <w:rFonts w:ascii="Arial" w:eastAsia="Times New Roman" w:hAnsi="Arial" w:cs="Arial"/>
          <w:b/>
          <w:kern w:val="0"/>
          <w14:ligatures w14:val="none"/>
        </w:rPr>
      </w:pPr>
    </w:p>
    <w:p w14:paraId="47434355"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 xml:space="preserve">[should already be included on label – check FAISD and update if required] </w:t>
      </w:r>
    </w:p>
    <w:p w14:paraId="7A7AE82C" w14:textId="77777777" w:rsidR="005C3B4A" w:rsidRPr="009F1304" w:rsidRDefault="005C3B4A" w:rsidP="005C3B4A">
      <w:pPr>
        <w:spacing w:after="0" w:line="240" w:lineRule="auto"/>
        <w:rPr>
          <w:rFonts w:ascii="Arial" w:eastAsia="Times New Roman" w:hAnsi="Arial" w:cs="Arial"/>
          <w:color w:val="353735"/>
          <w:kern w:val="0"/>
          <w14:ligatures w14:val="none"/>
        </w:rPr>
      </w:pPr>
    </w:p>
    <w:p w14:paraId="5829C716"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w:t>
      </w:r>
    </w:p>
    <w:p w14:paraId="55C76E6F"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Group C Herbicide</w:t>
      </w:r>
    </w:p>
    <w:p w14:paraId="5EE47130" w14:textId="77777777" w:rsidR="005C3B4A" w:rsidRPr="009F1304" w:rsidRDefault="005C3B4A" w:rsidP="005C3B4A">
      <w:pPr>
        <w:spacing w:after="0" w:line="240" w:lineRule="auto"/>
        <w:rPr>
          <w:rFonts w:ascii="Arial" w:eastAsia="Times New Roman" w:hAnsi="Arial" w:cs="Arial"/>
          <w:kern w:val="0"/>
          <w14:ligatures w14:val="none"/>
        </w:rPr>
      </w:pPr>
    </w:p>
    <w:p w14:paraId="7CD7289C"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Trade advice: </w:t>
      </w:r>
      <w:r w:rsidRPr="009F1304">
        <w:rPr>
          <w:rFonts w:ascii="Arial" w:eastAsia="Times New Roman" w:hAnsi="Arial" w:cs="Arial"/>
          <w:b/>
          <w:color w:val="FF0000"/>
          <w:kern w:val="0"/>
          <w14:ligatures w14:val="none"/>
        </w:rPr>
        <w:t>[add if not already on the product label]</w:t>
      </w:r>
    </w:p>
    <w:p w14:paraId="653DD145"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353735"/>
          <w:kern w:val="0"/>
          <w:lang w:val="en"/>
          <w14:ligatures w14:val="none"/>
        </w:rPr>
        <w:t xml:space="preserve">Growers should note that maximum residue limits (MRLs) or import tolerances may not exist in all markets for edible produce treated with </w:t>
      </w:r>
      <w:r w:rsidRPr="009F1304">
        <w:rPr>
          <w:rFonts w:ascii="Arial" w:eastAsia="Times New Roman" w:hAnsi="Arial" w:cs="Arial"/>
          <w:color w:val="FF0000"/>
          <w:kern w:val="0"/>
          <w:lang w:val="en"/>
          <w14:ligatures w14:val="none"/>
        </w:rPr>
        <w:t>[chemical product name]</w:t>
      </w:r>
      <w:r w:rsidRPr="009F1304">
        <w:rPr>
          <w:rFonts w:ascii="Arial" w:eastAsia="Times New Roman" w:hAnsi="Arial" w:cs="Arial"/>
          <w:color w:val="353735"/>
          <w:kern w:val="0"/>
          <w:lang w:val="en"/>
          <w14:ligatures w14:val="none"/>
        </w:rPr>
        <w:t xml:space="preserve">. If you are growing edible produce for export, please check with </w:t>
      </w:r>
      <w:r w:rsidRPr="009F1304">
        <w:rPr>
          <w:rFonts w:ascii="Arial" w:eastAsia="Times New Roman" w:hAnsi="Arial" w:cs="Arial"/>
          <w:color w:val="FF0000"/>
          <w:kern w:val="0"/>
          <w:lang w:val="en"/>
          <w14:ligatures w14:val="none"/>
        </w:rPr>
        <w:t>[company name]</w:t>
      </w:r>
      <w:r w:rsidRPr="009F1304">
        <w:rPr>
          <w:rFonts w:ascii="Arial" w:eastAsia="Times New Roman" w:hAnsi="Arial" w:cs="Arial"/>
          <w:color w:val="353735"/>
          <w:kern w:val="0"/>
          <w:lang w:val="en"/>
          <w14:ligatures w14:val="none"/>
        </w:rPr>
        <w:t xml:space="preserve"> for the latest information on MRLs and import tolerances before using </w:t>
      </w:r>
      <w:r w:rsidRPr="009F1304">
        <w:rPr>
          <w:rFonts w:ascii="Arial" w:eastAsia="Times New Roman" w:hAnsi="Arial" w:cs="Arial"/>
          <w:color w:val="FF0000"/>
          <w:kern w:val="0"/>
          <w:lang w:val="en"/>
          <w14:ligatures w14:val="none"/>
        </w:rPr>
        <w:t>[chemical product name].</w:t>
      </w:r>
    </w:p>
    <w:p w14:paraId="0F9233CA" w14:textId="77777777" w:rsidR="005C3B4A" w:rsidRPr="009F1304" w:rsidRDefault="005C3B4A" w:rsidP="005C3B4A">
      <w:pPr>
        <w:spacing w:after="0" w:line="240" w:lineRule="auto"/>
        <w:rPr>
          <w:rFonts w:ascii="Arial" w:eastAsia="Times New Roman" w:hAnsi="Arial" w:cs="Arial"/>
          <w:kern w:val="0"/>
          <w14:ligatures w14:val="none"/>
        </w:rPr>
      </w:pPr>
    </w:p>
    <w:p w14:paraId="76D97930" w14:textId="77777777" w:rsidR="005C3B4A" w:rsidRPr="009F1304" w:rsidRDefault="005C3B4A" w:rsidP="005C3B4A">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Storage and disposal: </w:t>
      </w:r>
      <w:r w:rsidRPr="009F1304">
        <w:rPr>
          <w:rFonts w:ascii="Arial" w:eastAsia="Times New Roman" w:hAnsi="Arial" w:cs="Arial"/>
          <w:b/>
          <w:color w:val="FF0000"/>
          <w:kern w:val="0"/>
          <w:sz w:val="24"/>
          <w:szCs w:val="24"/>
          <w14:ligatures w14:val="none"/>
        </w:rPr>
        <w:t>[update in line with the Ag labelling code if necessary]</w:t>
      </w:r>
    </w:p>
    <w:p w14:paraId="100B181B" w14:textId="77777777" w:rsidR="005C3B4A" w:rsidRPr="009F1304" w:rsidRDefault="005C3B4A" w:rsidP="005C3B4A">
      <w:pPr>
        <w:spacing w:after="0" w:line="240" w:lineRule="auto"/>
        <w:rPr>
          <w:rFonts w:ascii="Arial" w:eastAsia="Times New Roman" w:hAnsi="Arial" w:cs="Arial"/>
          <w:kern w:val="0"/>
          <w14:ligatures w14:val="none"/>
        </w:rPr>
      </w:pPr>
    </w:p>
    <w:p w14:paraId="14A88C6B" w14:textId="77777777" w:rsidR="005C3B4A" w:rsidRPr="009F1304" w:rsidRDefault="005C3B4A" w:rsidP="005C3B4A">
      <w:pPr>
        <w:pStyle w:val="Heading2"/>
        <w:rPr>
          <w:rFonts w:ascii="Arial" w:hAnsi="Arial" w:cs="Arial"/>
        </w:rPr>
      </w:pPr>
      <w:r w:rsidRPr="009F1304">
        <w:rPr>
          <w:rFonts w:ascii="Arial" w:hAnsi="Arial" w:cs="Arial"/>
        </w:rPr>
        <w:t>Proposed permit use patterns to transfer to the label of products containing 450 g/L, 480 g/L, 500 g/L, 500 g/kg or 800 g/kg linuron</w:t>
      </w:r>
    </w:p>
    <w:p w14:paraId="211F98B9" w14:textId="77777777" w:rsidR="005C3B4A" w:rsidRPr="009F1304" w:rsidRDefault="005C3B4A" w:rsidP="005C3B4A">
      <w:pPr>
        <w:keepNext/>
        <w:spacing w:after="0" w:line="240" w:lineRule="auto"/>
        <w:rPr>
          <w:rFonts w:ascii="Arial" w:eastAsia="Times New Roman" w:hAnsi="Arial" w:cs="Arial"/>
          <w:color w:val="0000FF"/>
          <w:kern w:val="0"/>
          <w:u w:val="single"/>
          <w14:ligatures w14:val="none"/>
        </w:rPr>
      </w:pPr>
    </w:p>
    <w:p w14:paraId="5432BF5B"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0" w:history="1">
        <w:r w:rsidR="005C3B4A" w:rsidRPr="009F1304">
          <w:rPr>
            <w:rFonts w:ascii="Arial" w:eastAsia="Times New Roman" w:hAnsi="Arial" w:cs="Arial"/>
            <w:color w:val="0000FF"/>
            <w:kern w:val="0"/>
            <w:sz w:val="26"/>
            <w:szCs w:val="26"/>
            <w:u w:val="single"/>
            <w14:ligatures w14:val="none"/>
          </w:rPr>
          <w:t>PER11831</w:t>
        </w:r>
      </w:hyperlink>
      <w:r w:rsidR="005C3B4A" w:rsidRPr="009F1304">
        <w:rPr>
          <w:rFonts w:ascii="Arial" w:eastAsia="Times New Roman" w:hAnsi="Arial" w:cs="Arial"/>
          <w:color w:val="365F91"/>
          <w:kern w:val="0"/>
          <w:sz w:val="26"/>
          <w:szCs w:val="26"/>
          <w14:ligatures w14:val="none"/>
        </w:rPr>
        <w:t xml:space="preserve"> – Various products / Pyrethrum crops / Various pests</w:t>
      </w:r>
      <w:r w:rsidR="005C3B4A" w:rsidRPr="009F1304">
        <w:rPr>
          <w:rFonts w:ascii="Arial" w:eastAsia="Times New Roman" w:hAnsi="Arial" w:cs="Arial"/>
          <w:color w:val="365F91"/>
          <w:kern w:val="0"/>
          <w:sz w:val="26"/>
          <w:szCs w:val="26"/>
          <w:highlight w:val="green"/>
          <w14:ligatures w14:val="none"/>
        </w:rPr>
        <w:t xml:space="preserve"> </w:t>
      </w:r>
    </w:p>
    <w:p w14:paraId="39E3F135" w14:textId="77777777" w:rsidR="005C3B4A" w:rsidRPr="009F1304" w:rsidRDefault="005C3B4A" w:rsidP="005C3B4A">
      <w:pPr>
        <w:keepNext/>
        <w:tabs>
          <w:tab w:val="left" w:pos="1134"/>
        </w:tabs>
        <w:spacing w:after="0" w:line="240" w:lineRule="auto"/>
        <w:rPr>
          <w:rFonts w:ascii="Arial" w:eastAsia="Times New Roman" w:hAnsi="Arial" w:cs="Arial"/>
          <w:b/>
          <w:kern w:val="0"/>
          <w14:ligatures w14:val="none"/>
        </w:rPr>
      </w:pPr>
    </w:p>
    <w:p w14:paraId="78A94E59" w14:textId="77777777" w:rsidR="005C3B4A" w:rsidRPr="009F1304" w:rsidRDefault="005C3B4A" w:rsidP="005C3B4A">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Tanacetum cinerariifolium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5C3B4A" w:rsidRPr="009F1304" w14:paraId="23362963" w14:textId="77777777" w:rsidTr="006532AC">
        <w:trPr>
          <w:trHeight w:val="922"/>
        </w:trPr>
        <w:tc>
          <w:tcPr>
            <w:tcW w:w="705" w:type="pct"/>
            <w:vAlign w:val="center"/>
          </w:tcPr>
          <w:p w14:paraId="122FB335"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4AFAA9EE"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Weed</w:t>
            </w:r>
          </w:p>
        </w:tc>
        <w:tc>
          <w:tcPr>
            <w:tcW w:w="1101" w:type="pct"/>
            <w:vAlign w:val="center"/>
          </w:tcPr>
          <w:p w14:paraId="0D55F9B6"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36598453"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5C3B4A" w:rsidRPr="009F1304" w14:paraId="2359D0A0" w14:textId="77777777" w:rsidTr="006532AC">
        <w:trPr>
          <w:trHeight w:val="922"/>
        </w:trPr>
        <w:tc>
          <w:tcPr>
            <w:tcW w:w="705" w:type="pct"/>
          </w:tcPr>
          <w:p w14:paraId="6FDE8E82" w14:textId="77777777" w:rsidR="005C3B4A" w:rsidRPr="009F1304" w:rsidRDefault="005C3B4A" w:rsidP="005C3B4A">
            <w:pPr>
              <w:tabs>
                <w:tab w:val="left" w:pos="4820"/>
                <w:tab w:val="left" w:pos="10206"/>
              </w:tabs>
              <w:spacing w:after="0" w:line="240" w:lineRule="auto"/>
              <w:ind w:right="-57"/>
              <w:rPr>
                <w:rFonts w:ascii="Arial" w:eastAsia="Times New Roman" w:hAnsi="Arial" w:cs="Arial"/>
                <w:i/>
                <w:kern w:val="0"/>
                <w:highlight w:val="green"/>
                <w14:ligatures w14:val="none"/>
              </w:rPr>
            </w:pPr>
            <w:r w:rsidRPr="009F1304">
              <w:rPr>
                <w:rFonts w:ascii="Arial" w:eastAsia="Times New Roman" w:hAnsi="Arial" w:cs="Arial"/>
                <w:kern w:val="0"/>
                <w14:ligatures w14:val="none"/>
              </w:rPr>
              <w:t>Pyrethrum</w:t>
            </w:r>
            <w:r w:rsidRPr="009F1304">
              <w:rPr>
                <w:rFonts w:ascii="Arial" w:eastAsia="Times New Roman" w:hAnsi="Arial" w:cs="Arial"/>
                <w:i/>
                <w:kern w:val="0"/>
                <w14:ligatures w14:val="none"/>
              </w:rPr>
              <w:t xml:space="preserve"> (Tanacetum cinerariifolium)</w:t>
            </w:r>
          </w:p>
        </w:tc>
        <w:tc>
          <w:tcPr>
            <w:tcW w:w="943" w:type="pct"/>
          </w:tcPr>
          <w:p w14:paraId="480DFF5F"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Lesser swinecress, wild radish, </w:t>
            </w:r>
            <w:proofErr w:type="gramStart"/>
            <w:r w:rsidRPr="009F1304">
              <w:rPr>
                <w:rFonts w:ascii="Arial" w:eastAsia="Times New Roman" w:hAnsi="Arial" w:cs="Arial"/>
                <w:kern w:val="0"/>
                <w14:ligatures w14:val="none"/>
              </w:rPr>
              <w:t>shepherds</w:t>
            </w:r>
            <w:proofErr w:type="gramEnd"/>
            <w:r w:rsidRPr="009F1304">
              <w:rPr>
                <w:rFonts w:ascii="Arial" w:eastAsia="Times New Roman" w:hAnsi="Arial" w:cs="Arial"/>
                <w:kern w:val="0"/>
                <w14:ligatures w14:val="none"/>
              </w:rPr>
              <w:t xml:space="preserve"> purse, </w:t>
            </w:r>
          </w:p>
          <w:p w14:paraId="5C0AB9F3"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volunteer potato, </w:t>
            </w:r>
          </w:p>
          <w:p w14:paraId="228C825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chickweed, </w:t>
            </w:r>
          </w:p>
          <w:p w14:paraId="0370D5AB"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wild turnip</w:t>
            </w:r>
          </w:p>
        </w:tc>
        <w:tc>
          <w:tcPr>
            <w:tcW w:w="1101" w:type="pct"/>
          </w:tcPr>
          <w:p w14:paraId="1AC1ABFC"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450 g/L products:</w:t>
            </w:r>
          </w:p>
          <w:p w14:paraId="12EF9221"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200 - 500 mL /ha</w:t>
            </w:r>
          </w:p>
          <w:p w14:paraId="0BC5BC9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3BE04345"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products:</w:t>
            </w:r>
          </w:p>
          <w:p w14:paraId="25818F2D"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190 – 470 mL/ha</w:t>
            </w:r>
          </w:p>
          <w:p w14:paraId="765E7468"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20A4A96D"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g/L products:</w:t>
            </w:r>
          </w:p>
          <w:p w14:paraId="680486F3"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180  – 450 mL/ha</w:t>
            </w:r>
          </w:p>
          <w:p w14:paraId="10B9F5A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4911547E"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g/kg products:</w:t>
            </w:r>
          </w:p>
          <w:p w14:paraId="38E33D4A"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180  – 450 g/ha</w:t>
            </w:r>
          </w:p>
          <w:p w14:paraId="00B31FB8"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72D49588"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60796B61"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110 – 180 g/ha</w:t>
            </w:r>
          </w:p>
        </w:tc>
        <w:tc>
          <w:tcPr>
            <w:tcW w:w="2251" w:type="pct"/>
          </w:tcPr>
          <w:p w14:paraId="2D19600D"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from 4 true leaf stage of seedling pyrethrum. </w:t>
            </w:r>
          </w:p>
          <w:p w14:paraId="41869735" w14:textId="77777777" w:rsidR="005C3B4A" w:rsidRPr="009F1304" w:rsidRDefault="005C3B4A" w:rsidP="005C3B4A">
            <w:pPr>
              <w:spacing w:after="0" w:line="240" w:lineRule="auto"/>
              <w:rPr>
                <w:rFonts w:ascii="Arial" w:eastAsia="Times New Roman" w:hAnsi="Arial" w:cs="Arial"/>
                <w:kern w:val="0"/>
                <w14:ligatures w14:val="none"/>
              </w:rPr>
            </w:pPr>
          </w:p>
          <w:p w14:paraId="6363A6D7"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Avoid application to stressed plants or applications during the hottest part of the day.</w:t>
            </w:r>
          </w:p>
          <w:p w14:paraId="0104771A"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The </w:t>
            </w:r>
            <w:r w:rsidRPr="009F1304">
              <w:rPr>
                <w:rFonts w:ascii="Arial" w:eastAsia="Times New Roman" w:hAnsi="Arial" w:cs="Arial"/>
                <w:i/>
                <w:kern w:val="0"/>
                <w14:ligatures w14:val="none"/>
              </w:rPr>
              <w:t>sensitivity of pyrethrum has</w:t>
            </w:r>
            <w:r w:rsidRPr="009F1304">
              <w:rPr>
                <w:rFonts w:ascii="Arial" w:eastAsia="Times New Roman" w:hAnsi="Arial" w:cs="Arial"/>
                <w:kern w:val="0"/>
                <w14:ligatures w14:val="none"/>
              </w:rPr>
              <w:t xml:space="preserve"> not been fully evaluated. Treat a small area of crop and monitor plant health closely over the following days/weeks. Discontinue applications when any adverse symptoms post-treatment </w:t>
            </w:r>
            <w:proofErr w:type="gramStart"/>
            <w:r w:rsidRPr="009F1304">
              <w:rPr>
                <w:rFonts w:ascii="Arial" w:eastAsia="Times New Roman" w:hAnsi="Arial" w:cs="Arial"/>
                <w:kern w:val="0"/>
                <w14:ligatures w14:val="none"/>
              </w:rPr>
              <w:t>are</w:t>
            </w:r>
            <w:proofErr w:type="gramEnd"/>
            <w:r w:rsidRPr="009F1304">
              <w:rPr>
                <w:rFonts w:ascii="Arial" w:eastAsia="Times New Roman" w:hAnsi="Arial" w:cs="Arial"/>
                <w:kern w:val="0"/>
                <w14:ligatures w14:val="none"/>
              </w:rPr>
              <w:t xml:space="preserve"> observed.</w:t>
            </w:r>
          </w:p>
        </w:tc>
      </w:tr>
    </w:tbl>
    <w:p w14:paraId="47A55C19"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2DCB057C"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harvest for 25 weeks after application.</w:t>
      </w:r>
    </w:p>
    <w:p w14:paraId="609E3279" w14:textId="77777777" w:rsidR="005C3B4A" w:rsidRPr="009F1304" w:rsidRDefault="005C3B4A" w:rsidP="005C3B4A">
      <w:pPr>
        <w:spacing w:after="0" w:line="240" w:lineRule="auto"/>
        <w:rPr>
          <w:rFonts w:ascii="Arial" w:eastAsia="Times New Roman" w:hAnsi="Arial" w:cs="Arial"/>
          <w:kern w:val="0"/>
          <w14:ligatures w14:val="none"/>
        </w:rPr>
      </w:pPr>
    </w:p>
    <w:p w14:paraId="3003304A" w14:textId="77777777" w:rsidR="005C3B4A" w:rsidRPr="009F1304" w:rsidRDefault="005C3B4A" w:rsidP="005C3B4A">
      <w:pPr>
        <w:spacing w:after="0" w:line="240" w:lineRule="auto"/>
        <w:rPr>
          <w:rFonts w:ascii="Arial" w:eastAsia="Times New Roman" w:hAnsi="Arial" w:cs="Arial"/>
          <w:kern w:val="0"/>
          <w14:ligatures w14:val="none"/>
        </w:rPr>
      </w:pPr>
    </w:p>
    <w:p w14:paraId="056042AE"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1" w:history="1">
        <w:r w:rsidR="005C3B4A" w:rsidRPr="009F1304">
          <w:rPr>
            <w:rFonts w:ascii="Arial" w:eastAsia="Times New Roman" w:hAnsi="Arial" w:cs="Arial"/>
            <w:color w:val="0000FF"/>
            <w:kern w:val="0"/>
            <w:sz w:val="26"/>
            <w:szCs w:val="26"/>
            <w:u w:val="single"/>
            <w14:ligatures w14:val="none"/>
          </w:rPr>
          <w:t>PER13367</w:t>
        </w:r>
      </w:hyperlink>
      <w:r w:rsidR="005C3B4A" w:rsidRPr="009F1304">
        <w:rPr>
          <w:rFonts w:ascii="Arial" w:eastAsia="Times New Roman" w:hAnsi="Arial" w:cs="Arial"/>
          <w:color w:val="365F91"/>
          <w:kern w:val="0"/>
          <w:sz w:val="26"/>
          <w:szCs w:val="26"/>
          <w14:ligatures w14:val="none"/>
        </w:rPr>
        <w:t xml:space="preserve"> – Linuron / Leeks &amp; Celeriac / Grass and Broadleaf weeds</w:t>
      </w:r>
      <w:r w:rsidR="005C3B4A" w:rsidRPr="009F1304">
        <w:rPr>
          <w:rFonts w:ascii="Arial" w:eastAsia="Times New Roman" w:hAnsi="Arial" w:cs="Arial"/>
          <w:color w:val="365F91"/>
          <w:kern w:val="0"/>
          <w:sz w:val="26"/>
          <w:szCs w:val="26"/>
          <w:highlight w:val="green"/>
          <w14:ligatures w14:val="none"/>
        </w:rPr>
        <w:t xml:space="preserve"> </w:t>
      </w:r>
    </w:p>
    <w:p w14:paraId="58EABEBD"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2" w:history="1">
        <w:r w:rsidR="005C3B4A" w:rsidRPr="009F1304">
          <w:rPr>
            <w:rFonts w:ascii="Arial" w:eastAsia="Times New Roman" w:hAnsi="Arial" w:cs="Arial"/>
            <w:color w:val="0000FF"/>
            <w:kern w:val="0"/>
            <w:sz w:val="26"/>
            <w:szCs w:val="26"/>
            <w:u w:val="single"/>
            <w14:ligatures w14:val="none"/>
          </w:rPr>
          <w:t>PER89645</w:t>
        </w:r>
      </w:hyperlink>
      <w:r w:rsidR="005C3B4A" w:rsidRPr="009F1304">
        <w:rPr>
          <w:rFonts w:ascii="Arial" w:eastAsia="Times New Roman" w:hAnsi="Arial" w:cs="Arial"/>
          <w:color w:val="365F91"/>
          <w:kern w:val="0"/>
          <w:sz w:val="26"/>
          <w:szCs w:val="26"/>
          <w14:ligatures w14:val="none"/>
        </w:rPr>
        <w:t xml:space="preserve"> – Linuron / Shallots and spring onions / annual weeds</w:t>
      </w:r>
    </w:p>
    <w:p w14:paraId="40A434F9" w14:textId="77777777" w:rsidR="005C3B4A" w:rsidRPr="009F1304" w:rsidRDefault="005C3B4A" w:rsidP="005C3B4A">
      <w:pPr>
        <w:tabs>
          <w:tab w:val="left" w:pos="1134"/>
        </w:tabs>
        <w:spacing w:after="0" w:line="240" w:lineRule="auto"/>
        <w:rPr>
          <w:rFonts w:ascii="Arial" w:eastAsia="Times New Roman" w:hAnsi="Arial" w:cs="Arial"/>
          <w:b/>
          <w:kern w:val="0"/>
          <w14:ligatures w14:val="none"/>
        </w:rPr>
      </w:pPr>
    </w:p>
    <w:p w14:paraId="769105E7" w14:textId="77777777" w:rsidR="005C3B4A" w:rsidRPr="009F1304" w:rsidRDefault="005C3B4A" w:rsidP="005C3B4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to directions for use table. Some labels have a ‘weed stage’ - weed stage information can be included in the critical comments if the label doesn’t have specific column. Some labels have rates for light (lower rate) and heavy (higher rate) soils, otherwise this can be specified in the critical comments: </w:t>
      </w:r>
      <w:r w:rsidRPr="009F1304">
        <w:rPr>
          <w:rFonts w:ascii="Arial" w:eastAsia="Times New Roman" w:hAnsi="Arial" w:cs="Arial"/>
          <w:kern w:val="0"/>
          <w14:ligatures w14:val="none"/>
        </w:rPr>
        <w:t>Leeks, Celeriac, spring onions, shallots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992"/>
        <w:gridCol w:w="1277"/>
        <w:gridCol w:w="1985"/>
        <w:gridCol w:w="3493"/>
      </w:tblGrid>
      <w:tr w:rsidR="005C3B4A" w:rsidRPr="009F1304" w14:paraId="29D19EE4" w14:textId="77777777" w:rsidTr="00E02ECF">
        <w:trPr>
          <w:trHeight w:val="922"/>
          <w:tblHeader/>
        </w:trPr>
        <w:tc>
          <w:tcPr>
            <w:tcW w:w="704" w:type="pct"/>
            <w:vAlign w:val="center"/>
          </w:tcPr>
          <w:p w14:paraId="349C59C4"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550" w:type="pct"/>
            <w:vAlign w:val="center"/>
          </w:tcPr>
          <w:p w14:paraId="6D2C8EF0"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08" w:type="pct"/>
            <w:vAlign w:val="center"/>
          </w:tcPr>
          <w:p w14:paraId="61748C1D"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Weed stage</w:t>
            </w:r>
          </w:p>
        </w:tc>
        <w:tc>
          <w:tcPr>
            <w:tcW w:w="1101" w:type="pct"/>
            <w:vAlign w:val="center"/>
          </w:tcPr>
          <w:p w14:paraId="4F302959"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1937" w:type="pct"/>
            <w:vAlign w:val="center"/>
          </w:tcPr>
          <w:p w14:paraId="05AF1BFE"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5C3B4A" w:rsidRPr="009F1304" w14:paraId="43183CD8" w14:textId="77777777" w:rsidTr="006532AC">
        <w:trPr>
          <w:trHeight w:val="922"/>
        </w:trPr>
        <w:tc>
          <w:tcPr>
            <w:tcW w:w="704" w:type="pct"/>
          </w:tcPr>
          <w:p w14:paraId="69C94C78"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Celeriac</w:t>
            </w:r>
          </w:p>
          <w:p w14:paraId="6A8787E9"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Apium graveolens</w:t>
            </w:r>
            <w:r w:rsidRPr="009F1304">
              <w:rPr>
                <w:rFonts w:ascii="Arial" w:eastAsia="Times New Roman" w:hAnsi="Arial" w:cs="Arial"/>
                <w:kern w:val="0"/>
                <w14:ligatures w14:val="none"/>
              </w:rPr>
              <w:t>)</w:t>
            </w:r>
          </w:p>
        </w:tc>
        <w:tc>
          <w:tcPr>
            <w:tcW w:w="550" w:type="pct"/>
          </w:tcPr>
          <w:p w14:paraId="6C75DA32" w14:textId="77777777" w:rsidR="005C3B4A" w:rsidRPr="009F1304" w:rsidRDefault="005C3B4A" w:rsidP="005C3B4A">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[as for carrots]</w:t>
            </w:r>
          </w:p>
          <w:p w14:paraId="0040A73B"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708" w:type="pct"/>
          </w:tcPr>
          <w:p w14:paraId="4B5C27AC"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Post emergence at 2-4 true leaf stage. </w:t>
            </w:r>
          </w:p>
          <w:p w14:paraId="296AD5E4" w14:textId="77777777" w:rsidR="005C3B4A" w:rsidRPr="009F1304" w:rsidRDefault="005C3B4A" w:rsidP="005C3B4A">
            <w:pPr>
              <w:tabs>
                <w:tab w:val="left" w:pos="4820"/>
                <w:tab w:val="left" w:pos="10206"/>
              </w:tabs>
              <w:spacing w:after="0" w:line="240" w:lineRule="auto"/>
              <w:ind w:right="-57"/>
              <w:rPr>
                <w:rFonts w:ascii="Arial" w:eastAsia="Times New Roman" w:hAnsi="Arial" w:cs="Arial"/>
                <w:color w:val="FF0000"/>
                <w:kern w:val="0"/>
                <w14:ligatures w14:val="none"/>
              </w:rPr>
            </w:pPr>
          </w:p>
          <w:p w14:paraId="029C5CFB"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tc>
        <w:tc>
          <w:tcPr>
            <w:tcW w:w="1101" w:type="pct"/>
          </w:tcPr>
          <w:p w14:paraId="43A7B1CB"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 xml:space="preserve">450 g/L product:  </w:t>
            </w:r>
          </w:p>
          <w:p w14:paraId="135CA3D3"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1.2 to 2.4 L/ha</w:t>
            </w:r>
          </w:p>
          <w:p w14:paraId="64058F6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445BFDCC"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products:</w:t>
            </w:r>
          </w:p>
          <w:p w14:paraId="1824539A" w14:textId="77777777" w:rsidR="005C3B4A" w:rsidRPr="009F1304" w:rsidRDefault="005C3B4A" w:rsidP="005C3B4A">
            <w:pPr>
              <w:numPr>
                <w:ilvl w:val="1"/>
                <w:numId w:val="18"/>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to 2.3 L/ha</w:t>
            </w:r>
          </w:p>
          <w:p w14:paraId="44A80247"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7C6C34A2"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g/L products:</w:t>
            </w:r>
          </w:p>
          <w:p w14:paraId="5E2C18B2" w14:textId="77777777" w:rsidR="005C3B4A" w:rsidRPr="009F1304" w:rsidRDefault="005C3B4A" w:rsidP="005C3B4A">
            <w:pPr>
              <w:numPr>
                <w:ilvl w:val="1"/>
                <w:numId w:val="19"/>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2.2 L/ha</w:t>
            </w:r>
          </w:p>
          <w:p w14:paraId="5CBC4997"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p w14:paraId="3E601965"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g/kg products:</w:t>
            </w:r>
          </w:p>
          <w:p w14:paraId="07BB14FB" w14:textId="77777777" w:rsidR="005C3B4A" w:rsidRPr="009F1304" w:rsidRDefault="005C3B4A" w:rsidP="005C3B4A">
            <w:pPr>
              <w:numPr>
                <w:ilvl w:val="1"/>
                <w:numId w:val="20"/>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 2.2 kg/ha</w:t>
            </w:r>
          </w:p>
          <w:p w14:paraId="2F209A21"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10C5BFA1"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0D553C9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 to 1.4 kg/ha</w:t>
            </w:r>
          </w:p>
          <w:p w14:paraId="1A0209B5"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tc>
        <w:tc>
          <w:tcPr>
            <w:tcW w:w="1937" w:type="pct"/>
          </w:tcPr>
          <w:p w14:paraId="5B3B159B"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once transplants are established but before the crop reaches 20 cm tall. DO NOT apply after the </w:t>
            </w:r>
            <w:proofErr w:type="gramStart"/>
            <w:r w:rsidRPr="009F1304">
              <w:rPr>
                <w:rFonts w:ascii="Arial" w:eastAsia="Times New Roman" w:hAnsi="Arial" w:cs="Arial"/>
                <w:kern w:val="0"/>
                <w14:ligatures w14:val="none"/>
              </w:rPr>
              <w:t>5 leaf</w:t>
            </w:r>
            <w:proofErr w:type="gramEnd"/>
            <w:r w:rsidRPr="009F1304">
              <w:rPr>
                <w:rFonts w:ascii="Arial" w:eastAsia="Times New Roman" w:hAnsi="Arial" w:cs="Arial"/>
                <w:kern w:val="0"/>
                <w14:ligatures w14:val="none"/>
              </w:rPr>
              <w:t xml:space="preserve"> stage of the crop.</w:t>
            </w:r>
          </w:p>
          <w:p w14:paraId="04B8C5A3" w14:textId="77777777" w:rsidR="005C3B4A" w:rsidRPr="009F1304" w:rsidRDefault="005C3B4A" w:rsidP="005C3B4A">
            <w:pPr>
              <w:spacing w:after="0" w:line="240" w:lineRule="auto"/>
              <w:rPr>
                <w:rFonts w:ascii="Arial" w:eastAsia="Times New Roman" w:hAnsi="Arial" w:cs="Arial"/>
                <w:kern w:val="0"/>
                <w14:ligatures w14:val="none"/>
              </w:rPr>
            </w:pPr>
          </w:p>
          <w:p w14:paraId="3F82A806"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one (1) application per crop.</w:t>
            </w:r>
          </w:p>
          <w:p w14:paraId="1274D5A9" w14:textId="77777777" w:rsidR="005C3B4A" w:rsidRPr="009F1304" w:rsidRDefault="005C3B4A" w:rsidP="005C3B4A">
            <w:pPr>
              <w:spacing w:after="0" w:line="240" w:lineRule="auto"/>
              <w:rPr>
                <w:rFonts w:ascii="Arial" w:eastAsia="Times New Roman" w:hAnsi="Arial" w:cs="Arial"/>
                <w:kern w:val="0"/>
                <w14:ligatures w14:val="none"/>
              </w:rPr>
            </w:pPr>
          </w:p>
          <w:p w14:paraId="273561F4"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the label as a restraint] </w:t>
            </w:r>
            <w:r w:rsidRPr="009F1304">
              <w:rPr>
                <w:rFonts w:ascii="Arial" w:eastAsia="Times New Roman" w:hAnsi="Arial" w:cs="Arial"/>
                <w:kern w:val="0"/>
                <w14:ligatures w14:val="none"/>
              </w:rPr>
              <w:t>DO NOT add wetting agents.</w:t>
            </w:r>
          </w:p>
          <w:p w14:paraId="45FB91E6" w14:textId="77777777" w:rsidR="005C3B4A" w:rsidRPr="009F1304" w:rsidRDefault="005C3B4A" w:rsidP="005C3B4A">
            <w:pPr>
              <w:spacing w:after="0" w:line="240" w:lineRule="auto"/>
              <w:rPr>
                <w:rFonts w:ascii="Arial" w:eastAsia="Times New Roman" w:hAnsi="Arial" w:cs="Arial"/>
                <w:kern w:val="0"/>
                <w14:ligatures w14:val="none"/>
              </w:rPr>
            </w:pPr>
          </w:p>
          <w:p w14:paraId="5F19109A"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lower rate for light soils and higher rate for heavy clay soils.</w:t>
            </w:r>
          </w:p>
          <w:p w14:paraId="5F9EBAEF" w14:textId="77777777" w:rsidR="005C3B4A" w:rsidRPr="009F1304" w:rsidRDefault="005C3B4A" w:rsidP="005C3B4A">
            <w:pPr>
              <w:spacing w:after="0" w:line="240" w:lineRule="auto"/>
              <w:rPr>
                <w:rFonts w:ascii="Arial" w:eastAsia="Times New Roman" w:hAnsi="Arial" w:cs="Arial"/>
                <w:kern w:val="0"/>
                <w14:ligatures w14:val="none"/>
              </w:rPr>
            </w:pPr>
          </w:p>
          <w:p w14:paraId="67765E9B" w14:textId="77777777" w:rsidR="005C3B4A" w:rsidRPr="009F1304" w:rsidRDefault="005C3B4A" w:rsidP="005C3B4A">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DO NOT apply if temperature exceeds 30°C.</w:t>
            </w:r>
          </w:p>
        </w:tc>
      </w:tr>
      <w:tr w:rsidR="005C3B4A" w:rsidRPr="009F1304" w14:paraId="3C5218D9" w14:textId="77777777" w:rsidTr="006532AC">
        <w:trPr>
          <w:trHeight w:val="922"/>
        </w:trPr>
        <w:tc>
          <w:tcPr>
            <w:tcW w:w="704" w:type="pct"/>
          </w:tcPr>
          <w:p w14:paraId="13E310D3" w14:textId="77777777" w:rsidR="005C3B4A" w:rsidRPr="009F1304" w:rsidRDefault="005C3B4A" w:rsidP="005C3B4A">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[Add to entry on onions]</w:t>
            </w:r>
          </w:p>
          <w:p w14:paraId="090926C7"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Onions including bulb onions, leek, shallots and spring onions </w:t>
            </w:r>
          </w:p>
        </w:tc>
        <w:tc>
          <w:tcPr>
            <w:tcW w:w="550" w:type="pct"/>
          </w:tcPr>
          <w:p w14:paraId="3F2155A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[as on the product label for onions]</w:t>
            </w:r>
          </w:p>
        </w:tc>
        <w:tc>
          <w:tcPr>
            <w:tcW w:w="708" w:type="pct"/>
          </w:tcPr>
          <w:p w14:paraId="7CDF5B00"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color w:val="FF0000"/>
                <w:kern w:val="0"/>
                <w14:ligatures w14:val="none"/>
              </w:rPr>
              <w:t>[as on the product label for onions]</w:t>
            </w:r>
          </w:p>
        </w:tc>
        <w:tc>
          <w:tcPr>
            <w:tcW w:w="1101" w:type="pct"/>
          </w:tcPr>
          <w:p w14:paraId="1FB31AD2" w14:textId="77777777" w:rsidR="005C3B4A" w:rsidRPr="009F1304" w:rsidRDefault="005C3B4A" w:rsidP="005C3B4A">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[same rates as for onions] </w:t>
            </w:r>
          </w:p>
          <w:p w14:paraId="35189BAB"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 xml:space="preserve">450 g/L product: </w:t>
            </w:r>
          </w:p>
          <w:p w14:paraId="0C18BD80"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330 – 600 mL/ha]</w:t>
            </w:r>
          </w:p>
          <w:p w14:paraId="2C2A8AD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771CAABF"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products:</w:t>
            </w:r>
          </w:p>
          <w:p w14:paraId="21CF6962"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310 – 560 mL/ha</w:t>
            </w:r>
          </w:p>
          <w:p w14:paraId="2D0AA227"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0BFB8BF0"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g/L products:</w:t>
            </w:r>
          </w:p>
          <w:p w14:paraId="4C341A87"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300 – 550 mL/ha</w:t>
            </w:r>
          </w:p>
          <w:p w14:paraId="05EA8A8F"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p w14:paraId="11D23771"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g/kg products:</w:t>
            </w:r>
          </w:p>
          <w:p w14:paraId="48A592F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 300 – 550 g/ha</w:t>
            </w:r>
          </w:p>
          <w:p w14:paraId="1303C7F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131A944A"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7DB79AA5"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190 – 345 g/ha</w:t>
            </w:r>
          </w:p>
        </w:tc>
        <w:tc>
          <w:tcPr>
            <w:tcW w:w="1937" w:type="pct"/>
          </w:tcPr>
          <w:p w14:paraId="07B49BE3" w14:textId="77777777" w:rsidR="005C3B4A" w:rsidRPr="009F1304" w:rsidRDefault="005C3B4A" w:rsidP="005C3B4A">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[add to existing critical comments for onions – can be adapted as long as instructions are clear]</w:t>
            </w:r>
          </w:p>
          <w:p w14:paraId="36CD1554" w14:textId="77777777" w:rsidR="005C3B4A" w:rsidRPr="009F1304" w:rsidRDefault="005C3B4A" w:rsidP="005C3B4A">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Leeks</w:t>
            </w:r>
          </w:p>
          <w:p w14:paraId="74B80464"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r w:rsidRPr="009F1304">
              <w:rPr>
                <w:rFonts w:ascii="Arial" w:eastAsia="Times New Roman" w:hAnsi="Arial" w:cs="Arial"/>
                <w:color w:val="000000"/>
                <w:kern w:val="0"/>
                <w14:ligatures w14:val="none"/>
              </w:rPr>
              <w:t xml:space="preserve">Apply as required (5-10 weeks after transplanting is common), over the top of the crop, using a boom spray. </w:t>
            </w:r>
          </w:p>
          <w:p w14:paraId="528D581A"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r w:rsidRPr="009F1304">
              <w:rPr>
                <w:rFonts w:ascii="Arial" w:eastAsia="Times New Roman" w:hAnsi="Arial" w:cs="Arial"/>
                <w:color w:val="000000"/>
                <w:kern w:val="0"/>
                <w14:ligatures w14:val="none"/>
              </w:rPr>
              <w:t xml:space="preserve">Can be applied over seeded crops at the same stage. </w:t>
            </w:r>
          </w:p>
          <w:p w14:paraId="1379CD51"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p>
          <w:p w14:paraId="42C6572B"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color w:val="000000"/>
                <w:kern w:val="0"/>
                <w14:ligatures w14:val="none"/>
              </w:rPr>
              <w:t xml:space="preserve">Apply in 80-110 L-water/ha. </w:t>
            </w:r>
          </w:p>
          <w:p w14:paraId="4E0AF60B"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p>
          <w:p w14:paraId="158DF3A4"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r w:rsidRPr="009F1304">
              <w:rPr>
                <w:rFonts w:ascii="Arial" w:eastAsia="Times New Roman" w:hAnsi="Arial" w:cs="Arial"/>
                <w:color w:val="000000"/>
                <w:kern w:val="0"/>
                <w14:ligatures w14:val="none"/>
              </w:rPr>
              <w:t xml:space="preserve">DO NOT apply more than three (3) applications per crop. </w:t>
            </w:r>
          </w:p>
          <w:p w14:paraId="01C8A6C9" w14:textId="77777777" w:rsidR="005C3B4A" w:rsidRPr="009F1304" w:rsidRDefault="005C3B4A" w:rsidP="005C3B4A">
            <w:pPr>
              <w:autoSpaceDE w:val="0"/>
              <w:autoSpaceDN w:val="0"/>
              <w:adjustRightInd w:val="0"/>
              <w:spacing w:after="47" w:line="240" w:lineRule="auto"/>
              <w:rPr>
                <w:rFonts w:ascii="Arial" w:eastAsia="Times New Roman" w:hAnsi="Arial" w:cs="Arial"/>
                <w:color w:val="000000"/>
                <w:kern w:val="0"/>
                <w14:ligatures w14:val="none"/>
              </w:rPr>
            </w:pPr>
          </w:p>
          <w:p w14:paraId="09B31615" w14:textId="77777777" w:rsidR="005C3B4A" w:rsidRPr="009F1304" w:rsidRDefault="005C3B4A" w:rsidP="005C3B4A">
            <w:pPr>
              <w:autoSpaceDE w:val="0"/>
              <w:autoSpaceDN w:val="0"/>
              <w:adjustRightInd w:val="0"/>
              <w:spacing w:after="0" w:line="240" w:lineRule="auto"/>
              <w:rPr>
                <w:rFonts w:ascii="Arial" w:eastAsia="Times New Roman" w:hAnsi="Arial" w:cs="Arial"/>
                <w:color w:val="000000"/>
                <w:kern w:val="0"/>
                <w14:ligatures w14:val="none"/>
              </w:rPr>
            </w:pPr>
            <w:r w:rsidRPr="009F1304">
              <w:rPr>
                <w:rFonts w:ascii="Arial" w:eastAsia="Times New Roman" w:hAnsi="Arial" w:cs="Arial"/>
                <w:color w:val="000000"/>
                <w:kern w:val="0"/>
                <w14:ligatures w14:val="none"/>
              </w:rPr>
              <w:t xml:space="preserve">If weed control is less than adequate and resistance is suspected, the second application should not be applied. </w:t>
            </w:r>
          </w:p>
          <w:p w14:paraId="3662EBCA" w14:textId="77777777" w:rsidR="005C3B4A" w:rsidRPr="009F1304" w:rsidRDefault="005C3B4A" w:rsidP="005C3B4A">
            <w:pPr>
              <w:spacing w:after="0" w:line="240" w:lineRule="auto"/>
              <w:rPr>
                <w:rFonts w:ascii="Arial" w:eastAsia="Times New Roman" w:hAnsi="Arial" w:cs="Arial"/>
                <w:kern w:val="0"/>
                <w14:ligatures w14:val="none"/>
              </w:rPr>
            </w:pPr>
          </w:p>
          <w:p w14:paraId="0BFC6BC9" w14:textId="77777777" w:rsidR="005C3B4A" w:rsidRPr="009F1304" w:rsidRDefault="005C3B4A" w:rsidP="005C3B4A">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Shallots and spring onions</w:t>
            </w:r>
          </w:p>
          <w:p w14:paraId="6DBFA62E"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after 3 true leaf stage, when onions are 15cm high. </w:t>
            </w:r>
          </w:p>
          <w:p w14:paraId="6C571A56"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Foliage must be waxy.</w:t>
            </w:r>
          </w:p>
          <w:p w14:paraId="649A372C"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to foliage by aerial or ground boomspray or equivalent technology.</w:t>
            </w:r>
          </w:p>
          <w:p w14:paraId="0B437C69"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3708916D"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a spray volume of 300 L/ha for ground application and 20-30 L/ha for aerial application.</w:t>
            </w:r>
          </w:p>
          <w:p w14:paraId="5EBFCECC"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7F6D5DE5"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2 applications per crop.</w:t>
            </w:r>
          </w:p>
          <w:p w14:paraId="21B808B6"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2C3304F6"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less than 14-21 days after the initial treatment.</w:t>
            </w:r>
          </w:p>
        </w:tc>
      </w:tr>
    </w:tbl>
    <w:p w14:paraId="3490219D"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Withholding periods </w:t>
      </w:r>
      <w:r w:rsidRPr="009F1304">
        <w:rPr>
          <w:rFonts w:ascii="Arial" w:eastAsia="Times New Roman" w:hAnsi="Arial" w:cs="Arial"/>
          <w:b/>
          <w:color w:val="FF0000"/>
          <w:kern w:val="0"/>
          <w14:ligatures w14:val="none"/>
        </w:rPr>
        <w:t>[add]</w:t>
      </w:r>
    </w:p>
    <w:p w14:paraId="18664347"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Celeriac: DO NOT harvest for 4 weeks after application.</w:t>
      </w:r>
    </w:p>
    <w:p w14:paraId="262FB9F6"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Leeks: DO NOT harvest for 10 weeks after application.</w:t>
      </w:r>
    </w:p>
    <w:p w14:paraId="0FFDCA91"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Shallots and spring onions: Not required when used as directed. Grazing: do not graze or cut for stock food.</w:t>
      </w:r>
    </w:p>
    <w:p w14:paraId="1650D8FF" w14:textId="77777777" w:rsidR="005C3B4A" w:rsidRPr="009F1304" w:rsidRDefault="005C3B4A" w:rsidP="005C3B4A">
      <w:pPr>
        <w:spacing w:after="0" w:line="240" w:lineRule="auto"/>
        <w:rPr>
          <w:rFonts w:ascii="Arial" w:eastAsia="Times New Roman" w:hAnsi="Arial" w:cs="Arial"/>
          <w:kern w:val="0"/>
          <w14:ligatures w14:val="none"/>
        </w:rPr>
      </w:pPr>
    </w:p>
    <w:p w14:paraId="36A16A95" w14:textId="77777777" w:rsidR="005C3B4A" w:rsidRPr="009F1304" w:rsidRDefault="005C3B4A" w:rsidP="005C3B4A">
      <w:pPr>
        <w:spacing w:after="0" w:line="240" w:lineRule="auto"/>
        <w:rPr>
          <w:rFonts w:ascii="Arial" w:eastAsia="Times New Roman" w:hAnsi="Arial" w:cs="Arial"/>
          <w:kern w:val="0"/>
          <w14:ligatures w14:val="none"/>
        </w:rPr>
      </w:pPr>
    </w:p>
    <w:p w14:paraId="69829597"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3" w:history="1">
        <w:r w:rsidR="005C3B4A" w:rsidRPr="009F1304">
          <w:rPr>
            <w:rFonts w:ascii="Arial" w:eastAsia="Times New Roman" w:hAnsi="Arial" w:cs="Arial"/>
            <w:color w:val="365F91"/>
            <w:kern w:val="0"/>
            <w:sz w:val="26"/>
            <w:szCs w:val="16"/>
            <w14:ligatures w14:val="none"/>
          </w:rPr>
          <w:t>PER13496</w:t>
        </w:r>
      </w:hyperlink>
      <w:r w:rsidR="005C3B4A" w:rsidRPr="009F1304">
        <w:rPr>
          <w:rFonts w:ascii="Arial" w:eastAsia="Times New Roman" w:hAnsi="Arial" w:cs="Arial"/>
          <w:color w:val="365F91"/>
          <w:kern w:val="0"/>
          <w:sz w:val="26"/>
          <w:szCs w:val="26"/>
          <w14:ligatures w14:val="none"/>
        </w:rPr>
        <w:t xml:space="preserve"> – Linuron / Celery / range of weeds</w:t>
      </w:r>
    </w:p>
    <w:p w14:paraId="51B1BC4A" w14:textId="77777777" w:rsidR="005C3B4A" w:rsidRPr="009F1304" w:rsidRDefault="005C3B4A" w:rsidP="005C3B4A">
      <w:pPr>
        <w:keepNext/>
        <w:tabs>
          <w:tab w:val="left" w:pos="1134"/>
        </w:tabs>
        <w:spacing w:after="0" w:line="240" w:lineRule="auto"/>
        <w:rPr>
          <w:rFonts w:ascii="Arial" w:eastAsia="Times New Roman" w:hAnsi="Arial" w:cs="Arial"/>
          <w:b/>
          <w:kern w:val="0"/>
          <w14:ligatures w14:val="none"/>
        </w:rPr>
      </w:pPr>
    </w:p>
    <w:p w14:paraId="2A913515" w14:textId="77777777" w:rsidR="005C3B4A" w:rsidRPr="009F1304" w:rsidRDefault="005C3B4A" w:rsidP="005C3B4A">
      <w:pPr>
        <w:keepNext/>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Celery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
        <w:gridCol w:w="1394"/>
        <w:gridCol w:w="1626"/>
        <w:gridCol w:w="1626"/>
        <w:gridCol w:w="3327"/>
      </w:tblGrid>
      <w:tr w:rsidR="005C3B4A" w:rsidRPr="009F1304" w14:paraId="1FBD8A7E" w14:textId="77777777" w:rsidTr="006532AC">
        <w:trPr>
          <w:trHeight w:val="922"/>
        </w:trPr>
        <w:tc>
          <w:tcPr>
            <w:tcW w:w="578" w:type="pct"/>
            <w:vAlign w:val="center"/>
          </w:tcPr>
          <w:p w14:paraId="1FAE2413"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73" w:type="pct"/>
            <w:vAlign w:val="center"/>
          </w:tcPr>
          <w:p w14:paraId="76AA9E47"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Weeds</w:t>
            </w:r>
          </w:p>
        </w:tc>
        <w:tc>
          <w:tcPr>
            <w:tcW w:w="902" w:type="pct"/>
            <w:vAlign w:val="center"/>
          </w:tcPr>
          <w:p w14:paraId="0A86FE89"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Weed stage</w:t>
            </w:r>
          </w:p>
        </w:tc>
        <w:tc>
          <w:tcPr>
            <w:tcW w:w="902" w:type="pct"/>
            <w:vAlign w:val="center"/>
          </w:tcPr>
          <w:p w14:paraId="77DF813E"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1845" w:type="pct"/>
            <w:vAlign w:val="center"/>
          </w:tcPr>
          <w:p w14:paraId="546E1F8F" w14:textId="77777777" w:rsidR="005C3B4A" w:rsidRPr="009F1304" w:rsidRDefault="005C3B4A" w:rsidP="005C3B4A">
            <w:pPr>
              <w:keepNext/>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5C3B4A" w:rsidRPr="009F1304" w14:paraId="0EA1740F" w14:textId="77777777" w:rsidTr="006532AC">
        <w:trPr>
          <w:trHeight w:val="922"/>
        </w:trPr>
        <w:tc>
          <w:tcPr>
            <w:tcW w:w="578" w:type="pct"/>
          </w:tcPr>
          <w:p w14:paraId="4576B992"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Celery (</w:t>
            </w:r>
            <w:r w:rsidRPr="009F1304">
              <w:rPr>
                <w:rFonts w:ascii="Arial" w:eastAsia="Times New Roman" w:hAnsi="Arial" w:cs="Arial"/>
                <w:i/>
                <w:kern w:val="0"/>
                <w14:ligatures w14:val="none"/>
              </w:rPr>
              <w:t>Apium graveolens</w:t>
            </w:r>
            <w:r w:rsidRPr="009F1304">
              <w:rPr>
                <w:rFonts w:ascii="Arial" w:eastAsia="Times New Roman" w:hAnsi="Arial" w:cs="Arial"/>
                <w:kern w:val="0"/>
                <w14:ligatures w14:val="none"/>
              </w:rPr>
              <w:t>)</w:t>
            </w:r>
          </w:p>
        </w:tc>
        <w:tc>
          <w:tcPr>
            <w:tcW w:w="773" w:type="pct"/>
          </w:tcPr>
          <w:p w14:paraId="76B9FFE9"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[as for carrots on product labels]</w:t>
            </w:r>
          </w:p>
        </w:tc>
        <w:tc>
          <w:tcPr>
            <w:tcW w:w="902" w:type="pct"/>
          </w:tcPr>
          <w:p w14:paraId="589B80B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Post-emergence, 2 – 4 true </w:t>
            </w:r>
            <w:proofErr w:type="gramStart"/>
            <w:r w:rsidRPr="009F1304">
              <w:rPr>
                <w:rFonts w:ascii="Arial" w:eastAsia="Times New Roman" w:hAnsi="Arial" w:cs="Arial"/>
                <w:kern w:val="0"/>
                <w14:ligatures w14:val="none"/>
              </w:rPr>
              <w:t>leaf</w:t>
            </w:r>
            <w:proofErr w:type="gramEnd"/>
            <w:r w:rsidRPr="009F1304">
              <w:rPr>
                <w:rFonts w:ascii="Arial" w:eastAsia="Times New Roman" w:hAnsi="Arial" w:cs="Arial"/>
                <w:kern w:val="0"/>
                <w14:ligatures w14:val="none"/>
              </w:rPr>
              <w:t xml:space="preserve"> </w:t>
            </w:r>
          </w:p>
        </w:tc>
        <w:tc>
          <w:tcPr>
            <w:tcW w:w="902" w:type="pct"/>
          </w:tcPr>
          <w:p w14:paraId="60A68622"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450 g/L products</w:t>
            </w:r>
          </w:p>
          <w:p w14:paraId="6F74BE62" w14:textId="77777777" w:rsidR="005C3B4A" w:rsidRPr="009F1304" w:rsidRDefault="005C3B4A" w:rsidP="005C3B4A">
            <w:pPr>
              <w:numPr>
                <w:ilvl w:val="1"/>
                <w:numId w:val="17"/>
              </w:num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L/ha</w:t>
            </w:r>
          </w:p>
          <w:p w14:paraId="6CB8B55A" w14:textId="77777777" w:rsidR="005C3B4A" w:rsidRPr="009F1304" w:rsidRDefault="005C3B4A" w:rsidP="005C3B4A">
            <w:pPr>
              <w:tabs>
                <w:tab w:val="left" w:pos="4820"/>
                <w:tab w:val="left" w:pos="10206"/>
              </w:tabs>
              <w:spacing w:after="0" w:line="240" w:lineRule="auto"/>
              <w:ind w:left="360" w:right="-57"/>
              <w:contextualSpacing/>
              <w:rPr>
                <w:rFonts w:ascii="Arial" w:eastAsia="Calibri" w:hAnsi="Arial" w:cs="Arial"/>
                <w:kern w:val="0"/>
                <w14:ligatures w14:val="none"/>
              </w:rPr>
            </w:pPr>
          </w:p>
          <w:p w14:paraId="0512325D" w14:textId="77777777" w:rsidR="005C3B4A" w:rsidRPr="009F1304" w:rsidRDefault="005C3B4A" w:rsidP="005C3B4A">
            <w:pPr>
              <w:tabs>
                <w:tab w:val="left" w:pos="4820"/>
                <w:tab w:val="left" w:pos="10206"/>
              </w:tabs>
              <w:spacing w:after="0" w:line="240" w:lineRule="auto"/>
              <w:ind w:right="-57"/>
              <w:contextualSpacing/>
              <w:rPr>
                <w:rFonts w:ascii="Arial" w:eastAsia="Calibri" w:hAnsi="Arial" w:cs="Arial"/>
                <w:b/>
                <w:kern w:val="0"/>
                <w14:ligatures w14:val="none"/>
              </w:rPr>
            </w:pPr>
            <w:r w:rsidRPr="009F1304">
              <w:rPr>
                <w:rFonts w:ascii="Arial" w:eastAsia="Calibri" w:hAnsi="Arial" w:cs="Arial"/>
                <w:b/>
                <w:kern w:val="0"/>
                <w14:ligatures w14:val="none"/>
              </w:rPr>
              <w:t>480 g/L products:</w:t>
            </w:r>
          </w:p>
          <w:p w14:paraId="2622C638" w14:textId="77777777" w:rsidR="005C3B4A" w:rsidRPr="009F1304" w:rsidRDefault="005C3B4A" w:rsidP="005C3B4A">
            <w:p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1 L/ha</w:t>
            </w:r>
          </w:p>
          <w:p w14:paraId="1F1B212C" w14:textId="77777777" w:rsidR="005C3B4A" w:rsidRPr="009F1304" w:rsidRDefault="005C3B4A" w:rsidP="005C3B4A">
            <w:pPr>
              <w:tabs>
                <w:tab w:val="left" w:pos="4820"/>
                <w:tab w:val="left" w:pos="10206"/>
              </w:tabs>
              <w:spacing w:after="0" w:line="240" w:lineRule="auto"/>
              <w:ind w:left="360" w:right="-57"/>
              <w:contextualSpacing/>
              <w:rPr>
                <w:rFonts w:ascii="Arial" w:eastAsia="Calibri" w:hAnsi="Arial" w:cs="Arial"/>
                <w:kern w:val="0"/>
                <w14:ligatures w14:val="none"/>
              </w:rPr>
            </w:pPr>
          </w:p>
          <w:p w14:paraId="6ED44BC1" w14:textId="77777777" w:rsidR="005C3B4A" w:rsidRPr="009F1304" w:rsidRDefault="005C3B4A" w:rsidP="005C3B4A">
            <w:pPr>
              <w:tabs>
                <w:tab w:val="left" w:pos="4820"/>
                <w:tab w:val="left" w:pos="10206"/>
              </w:tabs>
              <w:spacing w:after="0" w:line="240" w:lineRule="auto"/>
              <w:ind w:right="-57"/>
              <w:contextualSpacing/>
              <w:rPr>
                <w:rFonts w:ascii="Arial" w:eastAsia="Calibri" w:hAnsi="Arial" w:cs="Arial"/>
                <w:b/>
                <w:kern w:val="0"/>
                <w14:ligatures w14:val="none"/>
              </w:rPr>
            </w:pPr>
            <w:r w:rsidRPr="009F1304">
              <w:rPr>
                <w:rFonts w:ascii="Arial" w:eastAsia="Calibri" w:hAnsi="Arial" w:cs="Arial"/>
                <w:b/>
                <w:kern w:val="0"/>
                <w14:ligatures w14:val="none"/>
              </w:rPr>
              <w:t>500 g/L products:</w:t>
            </w:r>
          </w:p>
          <w:p w14:paraId="616B22D9" w14:textId="77777777" w:rsidR="005C3B4A" w:rsidRPr="009F1304" w:rsidRDefault="005C3B4A" w:rsidP="005C3B4A">
            <w:pPr>
              <w:tabs>
                <w:tab w:val="left" w:pos="4820"/>
                <w:tab w:val="left" w:pos="10206"/>
              </w:tabs>
              <w:spacing w:after="0" w:line="240" w:lineRule="auto"/>
              <w:ind w:right="-57"/>
              <w:contextualSpacing/>
              <w:rPr>
                <w:rFonts w:ascii="Arial" w:eastAsia="Calibri" w:hAnsi="Arial" w:cs="Arial"/>
                <w:kern w:val="0"/>
                <w14:ligatures w14:val="none"/>
              </w:rPr>
            </w:pPr>
            <w:r w:rsidRPr="009F1304">
              <w:rPr>
                <w:rFonts w:ascii="Arial" w:eastAsia="Calibri" w:hAnsi="Arial" w:cs="Arial"/>
                <w:kern w:val="0"/>
                <w14:ligatures w14:val="none"/>
              </w:rPr>
              <w:t>1 L/ha</w:t>
            </w:r>
          </w:p>
          <w:p w14:paraId="6624C2D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2B545E92"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 xml:space="preserve">500 g/kg products: </w:t>
            </w:r>
          </w:p>
          <w:p w14:paraId="5EBCC90D"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kg/ha</w:t>
            </w:r>
          </w:p>
          <w:p w14:paraId="0B79D28A"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5B8EB14D"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0C34C785"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625 g/ha</w:t>
            </w:r>
          </w:p>
          <w:p w14:paraId="5FD6E60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5244450E"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tc>
        <w:tc>
          <w:tcPr>
            <w:tcW w:w="1845" w:type="pct"/>
          </w:tcPr>
          <w:p w14:paraId="201A1D1A"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 xml:space="preserve">Apply once transplants are established but before the crop reaches 20 cm tall. DO NOT apply after the </w:t>
            </w:r>
            <w:proofErr w:type="gramStart"/>
            <w:r w:rsidRPr="009F1304">
              <w:rPr>
                <w:rFonts w:ascii="Arial" w:eastAsia="Times New Roman" w:hAnsi="Arial" w:cs="Arial"/>
                <w:kern w:val="0"/>
                <w14:ligatures w14:val="none"/>
              </w:rPr>
              <w:t>5 leaf</w:t>
            </w:r>
            <w:proofErr w:type="gramEnd"/>
            <w:r w:rsidRPr="009F1304">
              <w:rPr>
                <w:rFonts w:ascii="Arial" w:eastAsia="Times New Roman" w:hAnsi="Arial" w:cs="Arial"/>
                <w:kern w:val="0"/>
                <w14:ligatures w14:val="none"/>
              </w:rPr>
              <w:t xml:space="preserve"> stage of the crop.</w:t>
            </w:r>
          </w:p>
          <w:p w14:paraId="24DB4151" w14:textId="77777777" w:rsidR="005C3B4A" w:rsidRPr="009F1304" w:rsidRDefault="005C3B4A" w:rsidP="005C3B4A">
            <w:pPr>
              <w:spacing w:after="0" w:line="240" w:lineRule="auto"/>
              <w:rPr>
                <w:rFonts w:ascii="Arial" w:eastAsia="Times New Roman" w:hAnsi="Arial" w:cs="Arial"/>
                <w:kern w:val="0"/>
                <w14:ligatures w14:val="none"/>
              </w:rPr>
            </w:pPr>
          </w:p>
          <w:p w14:paraId="0A659639"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if temperature is above 30°C.</w:t>
            </w:r>
          </w:p>
          <w:p w14:paraId="7640BB5B" w14:textId="77777777" w:rsidR="005C3B4A" w:rsidRPr="009F1304" w:rsidRDefault="005C3B4A" w:rsidP="005C3B4A">
            <w:pPr>
              <w:spacing w:after="0" w:line="240" w:lineRule="auto"/>
              <w:rPr>
                <w:rFonts w:ascii="Arial" w:eastAsia="Times New Roman" w:hAnsi="Arial" w:cs="Arial"/>
                <w:kern w:val="0"/>
                <w14:ligatures w14:val="none"/>
              </w:rPr>
            </w:pPr>
          </w:p>
          <w:p w14:paraId="2C608A2C"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the crop to be treated has not been fully evaluated. Treat a small area to ascertain the reaction before treating the whole crop.</w:t>
            </w:r>
          </w:p>
        </w:tc>
      </w:tr>
    </w:tbl>
    <w:p w14:paraId="62EE0E28"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61A202E6"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Not required when used as directed.</w:t>
      </w:r>
    </w:p>
    <w:p w14:paraId="1F5620C0" w14:textId="77777777" w:rsidR="005C3B4A" w:rsidRPr="009F1304" w:rsidRDefault="005C3B4A" w:rsidP="005C3B4A">
      <w:pPr>
        <w:spacing w:after="0" w:line="240" w:lineRule="auto"/>
        <w:rPr>
          <w:rFonts w:ascii="Arial" w:eastAsia="Times New Roman" w:hAnsi="Arial" w:cs="Arial"/>
          <w:b/>
          <w:kern w:val="0"/>
          <w14:ligatures w14:val="none"/>
        </w:rPr>
      </w:pPr>
    </w:p>
    <w:p w14:paraId="46332E81" w14:textId="77777777" w:rsidR="005C3B4A" w:rsidRPr="009F1304" w:rsidRDefault="005C3B4A" w:rsidP="005C3B4A">
      <w:pPr>
        <w:spacing w:after="0" w:line="240" w:lineRule="auto"/>
        <w:rPr>
          <w:rFonts w:ascii="Arial" w:eastAsia="Times New Roman" w:hAnsi="Arial" w:cs="Arial"/>
          <w:kern w:val="0"/>
          <w14:ligatures w14:val="none"/>
        </w:rPr>
      </w:pPr>
    </w:p>
    <w:p w14:paraId="348BF304"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4" w:history="1">
        <w:r w:rsidR="005C3B4A" w:rsidRPr="009F1304">
          <w:rPr>
            <w:rFonts w:ascii="Arial" w:eastAsia="Times New Roman" w:hAnsi="Arial" w:cs="Arial"/>
            <w:color w:val="0000FF"/>
            <w:kern w:val="0"/>
            <w:sz w:val="26"/>
            <w:szCs w:val="26"/>
            <w:u w:val="single"/>
            <w14:ligatures w14:val="none"/>
          </w:rPr>
          <w:t>PER82090</w:t>
        </w:r>
      </w:hyperlink>
      <w:r w:rsidR="005C3B4A" w:rsidRPr="009F1304">
        <w:rPr>
          <w:rFonts w:ascii="Arial" w:eastAsia="Times New Roman" w:hAnsi="Arial" w:cs="Arial"/>
          <w:color w:val="365F91"/>
          <w:kern w:val="0"/>
          <w:sz w:val="26"/>
          <w:szCs w:val="26"/>
          <w14:ligatures w14:val="none"/>
        </w:rPr>
        <w:t xml:space="preserve"> – Various Activities / Tea Tree Oil / Various Pests &amp; Diseases</w:t>
      </w:r>
      <w:r w:rsidR="005C3B4A" w:rsidRPr="009F1304">
        <w:rPr>
          <w:rFonts w:ascii="Arial" w:eastAsia="Times New Roman" w:hAnsi="Arial" w:cs="Arial"/>
          <w:color w:val="365F91"/>
          <w:kern w:val="0"/>
          <w:sz w:val="26"/>
          <w:szCs w:val="26"/>
          <w:highlight w:val="green"/>
          <w14:ligatures w14:val="none"/>
        </w:rPr>
        <w:t xml:space="preserve"> </w:t>
      </w:r>
    </w:p>
    <w:p w14:paraId="77F6A65C" w14:textId="77777777" w:rsidR="005C3B4A" w:rsidRPr="009F1304" w:rsidRDefault="005C3B4A" w:rsidP="005C3B4A">
      <w:pPr>
        <w:tabs>
          <w:tab w:val="left" w:pos="1134"/>
        </w:tabs>
        <w:spacing w:after="0" w:line="240" w:lineRule="auto"/>
        <w:rPr>
          <w:rFonts w:ascii="Arial" w:eastAsia="Times New Roman" w:hAnsi="Arial" w:cs="Arial"/>
          <w:b/>
          <w:kern w:val="0"/>
          <w14:ligatures w14:val="none"/>
        </w:rPr>
      </w:pPr>
    </w:p>
    <w:p w14:paraId="4C590351" w14:textId="77777777" w:rsidR="005C3B4A" w:rsidRPr="009F1304" w:rsidRDefault="005C3B4A" w:rsidP="005C3B4A">
      <w:pPr>
        <w:tabs>
          <w:tab w:val="left" w:pos="1134"/>
        </w:tabs>
        <w:spacing w:after="0" w:line="240" w:lineRule="auto"/>
        <w:rPr>
          <w:rFonts w:ascii="Arial" w:eastAsia="Times New Roman" w:hAnsi="Arial" w:cs="Arial"/>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Oil Tea Tree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7"/>
        <w:gridCol w:w="1984"/>
        <w:gridCol w:w="4342"/>
      </w:tblGrid>
      <w:tr w:rsidR="005C3B4A" w:rsidRPr="009F1304" w14:paraId="03AF807D" w14:textId="77777777" w:rsidTr="00E02ECF">
        <w:trPr>
          <w:trHeight w:val="922"/>
          <w:tblHeader/>
        </w:trPr>
        <w:tc>
          <w:tcPr>
            <w:tcW w:w="784" w:type="pct"/>
            <w:vAlign w:val="center"/>
          </w:tcPr>
          <w:p w14:paraId="0DE129D9"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08" w:type="pct"/>
            <w:vAlign w:val="center"/>
          </w:tcPr>
          <w:p w14:paraId="120F2122"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Weed</w:t>
            </w:r>
          </w:p>
        </w:tc>
        <w:tc>
          <w:tcPr>
            <w:tcW w:w="1100" w:type="pct"/>
            <w:vAlign w:val="center"/>
          </w:tcPr>
          <w:p w14:paraId="6976CAC6"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408" w:type="pct"/>
            <w:vAlign w:val="center"/>
          </w:tcPr>
          <w:p w14:paraId="0D4DFB54"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5C3B4A" w:rsidRPr="009F1304" w14:paraId="21A97CDD" w14:textId="77777777" w:rsidTr="006532AC">
        <w:trPr>
          <w:trHeight w:val="922"/>
        </w:trPr>
        <w:tc>
          <w:tcPr>
            <w:tcW w:w="784" w:type="pct"/>
            <w:vMerge w:val="restart"/>
          </w:tcPr>
          <w:p w14:paraId="7EE0ED02"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Oil Tea</w:t>
            </w:r>
          </w:p>
          <w:p w14:paraId="15F16F5F"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Tree (</w:t>
            </w:r>
            <w:r w:rsidRPr="009F1304">
              <w:rPr>
                <w:rFonts w:ascii="Arial" w:eastAsia="Times New Roman" w:hAnsi="Arial" w:cs="Arial"/>
                <w:i/>
                <w:kern w:val="0"/>
                <w14:ligatures w14:val="none"/>
              </w:rPr>
              <w:t>Melaleuca alternifolia</w:t>
            </w:r>
            <w:r w:rsidRPr="009F1304">
              <w:rPr>
                <w:rFonts w:ascii="Arial" w:eastAsia="Times New Roman" w:hAnsi="Arial" w:cs="Arial"/>
                <w:kern w:val="0"/>
                <w14:ligatures w14:val="none"/>
              </w:rPr>
              <w:t>)</w:t>
            </w:r>
          </w:p>
          <w:p w14:paraId="6A4A5CE9"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tc>
        <w:tc>
          <w:tcPr>
            <w:tcW w:w="708" w:type="pct"/>
          </w:tcPr>
          <w:p w14:paraId="41DB48D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Colombian</w:t>
            </w:r>
          </w:p>
          <w:p w14:paraId="14860CB1"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roofErr w:type="spellStart"/>
            <w:r w:rsidRPr="009F1304">
              <w:rPr>
                <w:rFonts w:ascii="Arial" w:eastAsia="Times New Roman" w:hAnsi="Arial" w:cs="Arial"/>
                <w:kern w:val="0"/>
                <w14:ligatures w14:val="none"/>
              </w:rPr>
              <w:t>Waxweed</w:t>
            </w:r>
            <w:proofErr w:type="spellEnd"/>
          </w:p>
        </w:tc>
        <w:tc>
          <w:tcPr>
            <w:tcW w:w="1100" w:type="pct"/>
          </w:tcPr>
          <w:p w14:paraId="75A198B2"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450 g/L product:</w:t>
            </w:r>
          </w:p>
          <w:p w14:paraId="536BDFE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 L/ha</w:t>
            </w:r>
          </w:p>
          <w:p w14:paraId="6C7A32EE"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p w14:paraId="2700B844"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w:t>
            </w:r>
          </w:p>
          <w:p w14:paraId="61A9E071"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L/ha</w:t>
            </w:r>
          </w:p>
          <w:p w14:paraId="4D1443CA"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p w14:paraId="1D797613"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ml/L product</w:t>
            </w:r>
          </w:p>
          <w:p w14:paraId="57B37AA3"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L /ha</w:t>
            </w:r>
          </w:p>
          <w:p w14:paraId="1B74A0D9"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644B724E"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b/>
                <w:kern w:val="0"/>
                <w14:ligatures w14:val="none"/>
              </w:rPr>
              <w:t>500 g/kg product</w:t>
            </w:r>
            <w:r w:rsidRPr="009F1304">
              <w:rPr>
                <w:rFonts w:ascii="Arial" w:eastAsia="Times New Roman" w:hAnsi="Arial" w:cs="Arial"/>
                <w:kern w:val="0"/>
                <w14:ligatures w14:val="none"/>
              </w:rPr>
              <w:t>:</w:t>
            </w:r>
          </w:p>
          <w:p w14:paraId="3D6D137F"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kg/ha</w:t>
            </w:r>
          </w:p>
          <w:p w14:paraId="1C91BDF7"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1E316381"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w:t>
            </w:r>
          </w:p>
          <w:p w14:paraId="67C31D3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625 g/ha</w:t>
            </w:r>
          </w:p>
          <w:p w14:paraId="43456AAD"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tc>
        <w:tc>
          <w:tcPr>
            <w:tcW w:w="2408" w:type="pct"/>
          </w:tcPr>
          <w:p w14:paraId="591A4D8E"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w:t>
            </w:r>
            <w:proofErr w:type="spellStart"/>
            <w:r w:rsidRPr="009F1304">
              <w:rPr>
                <w:rFonts w:ascii="Arial" w:eastAsia="Times New Roman" w:hAnsi="Arial" w:cs="Arial"/>
                <w:kern w:val="0"/>
                <w14:ligatures w14:val="none"/>
              </w:rPr>
              <w:t>post harvest</w:t>
            </w:r>
            <w:proofErr w:type="spellEnd"/>
            <w:r w:rsidRPr="009F1304">
              <w:rPr>
                <w:rFonts w:ascii="Arial" w:eastAsia="Times New Roman" w:hAnsi="Arial" w:cs="Arial"/>
                <w:kern w:val="0"/>
                <w14:ligatures w14:val="none"/>
              </w:rPr>
              <w:t xml:space="preserve"> through to canopy closure by directed boom spray application in a spray volume of 120 L/ha.</w:t>
            </w:r>
          </w:p>
          <w:p w14:paraId="611E3134" w14:textId="77777777" w:rsidR="005C3B4A" w:rsidRPr="009F1304" w:rsidRDefault="005C3B4A" w:rsidP="005C3B4A">
            <w:pPr>
              <w:spacing w:after="0" w:line="240" w:lineRule="auto"/>
              <w:rPr>
                <w:rFonts w:ascii="Arial" w:eastAsia="Times New Roman" w:hAnsi="Arial" w:cs="Arial"/>
                <w:kern w:val="0"/>
                <w14:ligatures w14:val="none"/>
              </w:rPr>
            </w:pPr>
          </w:p>
          <w:p w14:paraId="5E5271F4"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two applications per season.</w:t>
            </w:r>
          </w:p>
          <w:p w14:paraId="1BEA8438" w14:textId="77777777" w:rsidR="005C3B4A" w:rsidRPr="009F1304" w:rsidRDefault="005C3B4A" w:rsidP="005C3B4A">
            <w:pPr>
              <w:spacing w:after="0" w:line="240" w:lineRule="auto"/>
              <w:rPr>
                <w:rFonts w:ascii="Arial" w:eastAsia="Times New Roman" w:hAnsi="Arial" w:cs="Arial"/>
                <w:kern w:val="0"/>
                <w14:ligatures w14:val="none"/>
              </w:rPr>
            </w:pPr>
          </w:p>
          <w:p w14:paraId="0EDF2560"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[add if not already on the product label] </w:t>
            </w:r>
            <w:r w:rsidRPr="009F1304">
              <w:rPr>
                <w:rFonts w:ascii="Arial" w:eastAsia="Times New Roman" w:hAnsi="Arial" w:cs="Arial"/>
                <w:kern w:val="0"/>
                <w14:ligatures w14:val="none"/>
              </w:rPr>
              <w:t>Do not add wetting agent or surfactant.</w:t>
            </w:r>
          </w:p>
        </w:tc>
      </w:tr>
      <w:tr w:rsidR="005C3B4A" w:rsidRPr="009F1304" w14:paraId="33CEE9EC" w14:textId="77777777" w:rsidTr="006532AC">
        <w:trPr>
          <w:trHeight w:val="922"/>
        </w:trPr>
        <w:tc>
          <w:tcPr>
            <w:tcW w:w="784" w:type="pct"/>
            <w:vMerge/>
          </w:tcPr>
          <w:p w14:paraId="7E27EB78"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708" w:type="pct"/>
          </w:tcPr>
          <w:p w14:paraId="5C815BD8"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Seedling Sedges</w:t>
            </w:r>
          </w:p>
        </w:tc>
        <w:tc>
          <w:tcPr>
            <w:tcW w:w="1100" w:type="pct"/>
          </w:tcPr>
          <w:p w14:paraId="69AD540B"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450 g/L product:</w:t>
            </w:r>
          </w:p>
          <w:p w14:paraId="397E1D63"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1.2 – 2.4 L/ha</w:t>
            </w:r>
          </w:p>
          <w:p w14:paraId="363A2E51"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p w14:paraId="710F9A9C"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w:t>
            </w:r>
          </w:p>
          <w:p w14:paraId="7EAB53EB"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1.1 -2.3 L/ha</w:t>
            </w:r>
          </w:p>
          <w:p w14:paraId="0DBF6B51"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p w14:paraId="0384A92B"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ml/L product</w:t>
            </w:r>
          </w:p>
          <w:p w14:paraId="135A869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 – 2.2 L/ha</w:t>
            </w:r>
          </w:p>
          <w:p w14:paraId="12E998D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2698FEA5"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b/>
                <w:kern w:val="0"/>
                <w14:ligatures w14:val="none"/>
              </w:rPr>
              <w:t>500 g/kg product</w:t>
            </w:r>
            <w:r w:rsidRPr="009F1304">
              <w:rPr>
                <w:rFonts w:ascii="Arial" w:eastAsia="Times New Roman" w:hAnsi="Arial" w:cs="Arial"/>
                <w:kern w:val="0"/>
                <w14:ligatures w14:val="none"/>
              </w:rPr>
              <w:t>:</w:t>
            </w:r>
          </w:p>
          <w:p w14:paraId="566DBC8F"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 – 2.2 kg/ha</w:t>
            </w:r>
          </w:p>
          <w:p w14:paraId="4AE791C4" w14:textId="77777777" w:rsidR="005C3B4A" w:rsidRPr="009F1304" w:rsidRDefault="005C3B4A" w:rsidP="005C3B4A">
            <w:pPr>
              <w:spacing w:after="0" w:line="240" w:lineRule="auto"/>
              <w:rPr>
                <w:rFonts w:ascii="Arial" w:eastAsia="Times New Roman" w:hAnsi="Arial" w:cs="Arial"/>
                <w:b/>
                <w:kern w:val="0"/>
                <w14:ligatures w14:val="none"/>
              </w:rPr>
            </w:pPr>
          </w:p>
          <w:p w14:paraId="30CFE18C"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800 g/kg product:</w:t>
            </w:r>
          </w:p>
          <w:p w14:paraId="320C8D6E" w14:textId="77777777" w:rsidR="005C3B4A" w:rsidRPr="009F1304" w:rsidRDefault="005C3B4A" w:rsidP="005C3B4A">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690g – 1.4 kg /ha</w:t>
            </w:r>
          </w:p>
        </w:tc>
        <w:tc>
          <w:tcPr>
            <w:tcW w:w="2408" w:type="pct"/>
          </w:tcPr>
          <w:p w14:paraId="269A7913"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one application to seedling sedges as an over the top of oil tea tree seedlings spray.</w:t>
            </w:r>
          </w:p>
          <w:p w14:paraId="0F2385A7" w14:textId="77777777" w:rsidR="005C3B4A" w:rsidRPr="009F1304" w:rsidRDefault="005C3B4A" w:rsidP="005C3B4A">
            <w:pPr>
              <w:spacing w:after="0" w:line="240" w:lineRule="auto"/>
              <w:rPr>
                <w:rFonts w:ascii="Arial" w:eastAsia="Times New Roman" w:hAnsi="Arial" w:cs="Arial"/>
                <w:kern w:val="0"/>
                <w14:ligatures w14:val="none"/>
              </w:rPr>
            </w:pPr>
          </w:p>
          <w:p w14:paraId="60CB1089"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[add if not already on the product label] </w:t>
            </w:r>
            <w:r w:rsidRPr="009F1304">
              <w:rPr>
                <w:rFonts w:ascii="Arial" w:eastAsia="Times New Roman" w:hAnsi="Arial" w:cs="Arial"/>
                <w:kern w:val="0"/>
                <w14:ligatures w14:val="none"/>
              </w:rPr>
              <w:t xml:space="preserve">Use approximately 80-110 litres of water per hectare with a boom sprayer, or 40 litres per hectare when applying by helicopter or 20-30 litres per hectare when applying by fixed wing </w:t>
            </w:r>
            <w:proofErr w:type="gramStart"/>
            <w:r w:rsidRPr="009F1304">
              <w:rPr>
                <w:rFonts w:ascii="Arial" w:eastAsia="Times New Roman" w:hAnsi="Arial" w:cs="Arial"/>
                <w:kern w:val="0"/>
                <w14:ligatures w14:val="none"/>
              </w:rPr>
              <w:t>air craft</w:t>
            </w:r>
            <w:proofErr w:type="gramEnd"/>
            <w:r w:rsidRPr="009F1304">
              <w:rPr>
                <w:rFonts w:ascii="Arial" w:eastAsia="Times New Roman" w:hAnsi="Arial" w:cs="Arial"/>
                <w:kern w:val="0"/>
                <w14:ligatures w14:val="none"/>
              </w:rPr>
              <w:t>.</w:t>
            </w:r>
          </w:p>
          <w:p w14:paraId="694652CD" w14:textId="77777777" w:rsidR="005C3B4A" w:rsidRPr="009F1304" w:rsidRDefault="005C3B4A" w:rsidP="005C3B4A">
            <w:pPr>
              <w:spacing w:after="0" w:line="240" w:lineRule="auto"/>
              <w:rPr>
                <w:rFonts w:ascii="Arial" w:eastAsia="Times New Roman" w:hAnsi="Arial" w:cs="Arial"/>
                <w:kern w:val="0"/>
                <w14:ligatures w14:val="none"/>
              </w:rPr>
            </w:pPr>
          </w:p>
          <w:p w14:paraId="49E3660D" w14:textId="77777777" w:rsidR="005C3B4A" w:rsidRPr="009F1304" w:rsidRDefault="005C3B4A" w:rsidP="005C3B4A">
            <w:pPr>
              <w:spacing w:after="0" w:line="240" w:lineRule="auto"/>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 xml:space="preserve">[add if not already on the product label] </w:t>
            </w:r>
            <w:r w:rsidRPr="009F1304">
              <w:rPr>
                <w:rFonts w:ascii="Arial" w:eastAsia="Times New Roman" w:hAnsi="Arial" w:cs="Arial"/>
                <w:kern w:val="0"/>
                <w14:ligatures w14:val="none"/>
              </w:rPr>
              <w:t>Do not add wetting agent or surfactant.</w:t>
            </w:r>
          </w:p>
        </w:tc>
      </w:tr>
    </w:tbl>
    <w:p w14:paraId="23F0DD79"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6A6D4385"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graze treated areas or cut for stockfeed for 10 weeks after application.</w:t>
      </w:r>
    </w:p>
    <w:p w14:paraId="7CC439FA"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5" w:history="1">
        <w:r w:rsidR="005C3B4A" w:rsidRPr="009F1304">
          <w:rPr>
            <w:rFonts w:ascii="Arial" w:eastAsia="Times New Roman" w:hAnsi="Arial" w:cs="Arial"/>
            <w:color w:val="0000FF"/>
            <w:kern w:val="0"/>
            <w:sz w:val="26"/>
            <w:szCs w:val="26"/>
            <w:u w:val="single"/>
            <w14:ligatures w14:val="none"/>
          </w:rPr>
          <w:t>PER12357</w:t>
        </w:r>
      </w:hyperlink>
      <w:r w:rsidR="005C3B4A" w:rsidRPr="009F1304">
        <w:rPr>
          <w:rFonts w:ascii="Arial" w:eastAsia="Times New Roman" w:hAnsi="Arial" w:cs="Arial"/>
          <w:color w:val="365F91"/>
          <w:kern w:val="0"/>
          <w:sz w:val="26"/>
          <w:szCs w:val="26"/>
          <w14:ligatures w14:val="none"/>
        </w:rPr>
        <w:t xml:space="preserve"> – Linuron / Parsnips / Grass and broadleaf weeds</w:t>
      </w:r>
    </w:p>
    <w:p w14:paraId="0EF124E8" w14:textId="77777777" w:rsidR="005C3B4A" w:rsidRPr="009F1304" w:rsidRDefault="005C3B4A" w:rsidP="005C3B4A">
      <w:pPr>
        <w:tabs>
          <w:tab w:val="left" w:pos="1134"/>
        </w:tabs>
        <w:spacing w:after="0" w:line="240" w:lineRule="auto"/>
        <w:rPr>
          <w:rFonts w:ascii="Arial" w:eastAsia="Times New Roman" w:hAnsi="Arial" w:cs="Arial"/>
          <w:b/>
          <w:kern w:val="0"/>
          <w14:ligatures w14:val="none"/>
        </w:rPr>
      </w:pPr>
    </w:p>
    <w:p w14:paraId="5421A023" w14:textId="77777777" w:rsidR="005C3B4A" w:rsidRPr="009F1304" w:rsidRDefault="005C3B4A" w:rsidP="005C3B4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Parsnips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947"/>
        <w:gridCol w:w="1066"/>
        <w:gridCol w:w="1194"/>
        <w:gridCol w:w="4773"/>
      </w:tblGrid>
      <w:tr w:rsidR="005C3B4A" w:rsidRPr="009F1304" w14:paraId="1E805814" w14:textId="77777777" w:rsidTr="00E02ECF">
        <w:trPr>
          <w:trHeight w:val="686"/>
          <w:tblHeader/>
        </w:trPr>
        <w:tc>
          <w:tcPr>
            <w:tcW w:w="575" w:type="pct"/>
            <w:vAlign w:val="center"/>
          </w:tcPr>
          <w:p w14:paraId="29093FF9"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lastRenderedPageBreak/>
              <w:t>Situation</w:t>
            </w:r>
          </w:p>
        </w:tc>
        <w:tc>
          <w:tcPr>
            <w:tcW w:w="525" w:type="pct"/>
            <w:vAlign w:val="center"/>
          </w:tcPr>
          <w:p w14:paraId="62E80474"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591" w:type="pct"/>
            <w:vAlign w:val="center"/>
          </w:tcPr>
          <w:p w14:paraId="79FFBD8A"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Weed stage</w:t>
            </w:r>
          </w:p>
        </w:tc>
        <w:tc>
          <w:tcPr>
            <w:tcW w:w="662" w:type="pct"/>
            <w:vAlign w:val="center"/>
          </w:tcPr>
          <w:p w14:paraId="63174A72"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647" w:type="pct"/>
            <w:vAlign w:val="center"/>
          </w:tcPr>
          <w:p w14:paraId="0F8FE63C"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5C3B4A" w:rsidRPr="009F1304" w14:paraId="28E892A0" w14:textId="77777777" w:rsidTr="006532AC">
        <w:trPr>
          <w:trHeight w:val="557"/>
        </w:trPr>
        <w:tc>
          <w:tcPr>
            <w:tcW w:w="575" w:type="pct"/>
          </w:tcPr>
          <w:p w14:paraId="3CBFA74C"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Parsnips</w:t>
            </w:r>
          </w:p>
          <w:p w14:paraId="1F81D2A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 xml:space="preserve"> </w:t>
            </w:r>
          </w:p>
        </w:tc>
        <w:tc>
          <w:tcPr>
            <w:tcW w:w="525" w:type="pct"/>
          </w:tcPr>
          <w:p w14:paraId="527ADB15"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[weeds as on label for carrots]</w:t>
            </w:r>
          </w:p>
        </w:tc>
        <w:tc>
          <w:tcPr>
            <w:tcW w:w="591" w:type="pct"/>
          </w:tcPr>
          <w:p w14:paraId="4E3397FC" w14:textId="77777777" w:rsidR="005C3B4A" w:rsidRPr="009F1304" w:rsidRDefault="005C3B4A" w:rsidP="005C3B4A">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[as for post emergent use on carrots or as below] </w:t>
            </w:r>
          </w:p>
          <w:p w14:paraId="2C5A72D8"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kern w:val="0"/>
                <w14:ligatures w14:val="none"/>
              </w:rPr>
              <w:t>Early post emergence from the 1- 2 true leaf stage</w:t>
            </w:r>
          </w:p>
        </w:tc>
        <w:tc>
          <w:tcPr>
            <w:tcW w:w="662" w:type="pct"/>
          </w:tcPr>
          <w:p w14:paraId="24F48935"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450 g/L products:</w:t>
            </w:r>
          </w:p>
          <w:p w14:paraId="54408DB2"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220 – 780 mL/ha</w:t>
            </w:r>
          </w:p>
          <w:p w14:paraId="4B88BE87"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58022B37"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products:</w:t>
            </w:r>
          </w:p>
          <w:p w14:paraId="6640C59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210 – 730 mL/ha</w:t>
            </w:r>
          </w:p>
          <w:p w14:paraId="5DE8AE7B"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427A9E38"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g/L products:</w:t>
            </w:r>
          </w:p>
          <w:p w14:paraId="751495A5"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200 -700 mL/ha</w:t>
            </w:r>
          </w:p>
          <w:p w14:paraId="31BDC9D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58F4E9FC"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g/kg product:</w:t>
            </w:r>
          </w:p>
          <w:p w14:paraId="46C1612E"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200 – 700 g / ha</w:t>
            </w:r>
          </w:p>
          <w:p w14:paraId="03BA0C7D"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137DC4AB"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5AEEA2DF"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125 – 440 g/ha</w:t>
            </w:r>
          </w:p>
        </w:tc>
        <w:tc>
          <w:tcPr>
            <w:tcW w:w="2647" w:type="pct"/>
          </w:tcPr>
          <w:p w14:paraId="0FEB1B2F"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alone or as a tank mix with other approved herbicides.</w:t>
            </w:r>
          </w:p>
          <w:p w14:paraId="497E8934" w14:textId="77777777" w:rsidR="005C3B4A" w:rsidRPr="009F1304" w:rsidRDefault="005C3B4A" w:rsidP="005C3B4A">
            <w:pPr>
              <w:spacing w:after="0" w:line="240" w:lineRule="auto"/>
              <w:rPr>
                <w:rFonts w:ascii="Arial" w:eastAsia="Times New Roman" w:hAnsi="Arial" w:cs="Arial"/>
                <w:kern w:val="0"/>
                <w14:ligatures w14:val="none"/>
              </w:rPr>
            </w:pPr>
          </w:p>
          <w:p w14:paraId="16627366"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foliar application by boomspray in spray volume of 500 L/ha.</w:t>
            </w:r>
          </w:p>
          <w:p w14:paraId="59F1CBEC" w14:textId="77777777" w:rsidR="005C3B4A" w:rsidRPr="009F1304" w:rsidRDefault="005C3B4A" w:rsidP="005C3B4A">
            <w:pPr>
              <w:spacing w:after="0" w:line="240" w:lineRule="auto"/>
              <w:rPr>
                <w:rFonts w:ascii="Arial" w:eastAsia="Times New Roman" w:hAnsi="Arial" w:cs="Arial"/>
                <w:kern w:val="0"/>
                <w14:ligatures w14:val="none"/>
              </w:rPr>
            </w:pPr>
          </w:p>
          <w:p w14:paraId="2C28FB98"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one application per crop.</w:t>
            </w:r>
          </w:p>
          <w:p w14:paraId="3B48CE69" w14:textId="77777777" w:rsidR="005C3B4A" w:rsidRPr="009F1304" w:rsidRDefault="005C3B4A" w:rsidP="005C3B4A">
            <w:pPr>
              <w:spacing w:after="0" w:line="240" w:lineRule="auto"/>
              <w:rPr>
                <w:rFonts w:ascii="Arial" w:eastAsia="Times New Roman" w:hAnsi="Arial" w:cs="Arial"/>
                <w:kern w:val="0"/>
                <w14:ligatures w14:val="none"/>
              </w:rPr>
            </w:pPr>
          </w:p>
          <w:p w14:paraId="732363F7"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low rate on lighter soils or early crop development stage and higher rates on heavier soils or later crop development stages.</w:t>
            </w:r>
          </w:p>
          <w:p w14:paraId="2FBEE20F" w14:textId="77777777" w:rsidR="005C3B4A" w:rsidRPr="009F1304" w:rsidRDefault="005C3B4A" w:rsidP="005C3B4A">
            <w:pPr>
              <w:spacing w:after="0" w:line="240" w:lineRule="auto"/>
              <w:rPr>
                <w:rFonts w:ascii="Arial" w:eastAsia="Times New Roman" w:hAnsi="Arial" w:cs="Arial"/>
                <w:kern w:val="0"/>
                <w14:ligatures w14:val="none"/>
              </w:rPr>
            </w:pPr>
          </w:p>
          <w:p w14:paraId="48F31F82"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is temperature is above 30</w:t>
            </w:r>
            <w:r w:rsidRPr="009F1304">
              <w:rPr>
                <w:rFonts w:ascii="Cambria Math" w:eastAsia="Times New Roman" w:hAnsi="Cambria Math" w:cs="Cambria Math"/>
                <w:kern w:val="0"/>
                <w14:ligatures w14:val="none"/>
              </w:rPr>
              <w:t>℃</w:t>
            </w:r>
            <w:r w:rsidRPr="009F1304">
              <w:rPr>
                <w:rFonts w:ascii="Arial" w:eastAsia="Times New Roman" w:hAnsi="Arial" w:cs="Arial"/>
                <w:kern w:val="0"/>
                <w14:ligatures w14:val="none"/>
              </w:rPr>
              <w:t>.</w:t>
            </w:r>
          </w:p>
          <w:p w14:paraId="320C91B3" w14:textId="77777777" w:rsidR="005C3B4A" w:rsidRPr="009F1304" w:rsidRDefault="005C3B4A" w:rsidP="005C3B4A">
            <w:pPr>
              <w:spacing w:after="0" w:line="240" w:lineRule="auto"/>
              <w:rPr>
                <w:rFonts w:ascii="Arial" w:eastAsia="Times New Roman" w:hAnsi="Arial" w:cs="Arial"/>
                <w:kern w:val="0"/>
                <w14:ligatures w14:val="none"/>
              </w:rPr>
            </w:pPr>
          </w:p>
          <w:p w14:paraId="273E40D8"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kern w:val="0"/>
                <w14:ligatures w14:val="none"/>
              </w:rPr>
              <w:t>DO NOT add wetting agents, surfactants or crop oils.</w:t>
            </w:r>
          </w:p>
          <w:p w14:paraId="1A4A5685" w14:textId="77777777" w:rsidR="005C3B4A" w:rsidRPr="009F1304" w:rsidRDefault="005C3B4A" w:rsidP="005C3B4A">
            <w:pPr>
              <w:spacing w:after="0" w:line="240" w:lineRule="auto"/>
              <w:rPr>
                <w:rFonts w:ascii="Arial" w:eastAsia="Times New Roman" w:hAnsi="Arial" w:cs="Arial"/>
                <w:kern w:val="0"/>
                <w14:ligatures w14:val="none"/>
              </w:rPr>
            </w:pPr>
          </w:p>
          <w:p w14:paraId="30E5DAB3"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kern w:val="0"/>
                <w14:ligatures w14:val="none"/>
              </w:rPr>
              <w:t>DO NOT apply to weeds under severe stress due to, for example, very dry or windy conditions, or diseased crops.</w:t>
            </w:r>
          </w:p>
          <w:p w14:paraId="7D03C935" w14:textId="77777777" w:rsidR="005C3B4A" w:rsidRPr="009F1304" w:rsidRDefault="005C3B4A" w:rsidP="005C3B4A">
            <w:pPr>
              <w:spacing w:after="0" w:line="240" w:lineRule="auto"/>
              <w:rPr>
                <w:rFonts w:ascii="Arial" w:eastAsia="Times New Roman" w:hAnsi="Arial" w:cs="Arial"/>
                <w:kern w:val="0"/>
                <w14:ligatures w14:val="none"/>
              </w:rPr>
            </w:pPr>
          </w:p>
          <w:p w14:paraId="154B01B3"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kern w:val="0"/>
                <w14:ligatures w14:val="none"/>
              </w:rPr>
              <w:t>DO NOT allow mixture to stand in vat for prolonged periods, as it is difficult to re-suspend and may lose effectiveness.</w:t>
            </w:r>
          </w:p>
          <w:p w14:paraId="798CE4D9" w14:textId="77777777" w:rsidR="005C3B4A" w:rsidRPr="009F1304" w:rsidRDefault="005C3B4A" w:rsidP="005C3B4A">
            <w:pPr>
              <w:spacing w:after="0" w:line="240" w:lineRule="auto"/>
              <w:rPr>
                <w:rFonts w:ascii="Arial" w:eastAsia="Times New Roman" w:hAnsi="Arial" w:cs="Arial"/>
                <w:kern w:val="0"/>
                <w14:ligatures w14:val="none"/>
              </w:rPr>
            </w:pPr>
          </w:p>
          <w:p w14:paraId="2D345B35"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kern w:val="0"/>
                <w14:ligatures w14:val="none"/>
              </w:rPr>
              <w:t>DO NOT apply with misting machines.</w:t>
            </w:r>
          </w:p>
          <w:p w14:paraId="4C9BDC31" w14:textId="77777777" w:rsidR="005C3B4A" w:rsidRPr="009F1304" w:rsidRDefault="005C3B4A" w:rsidP="005C3B4A">
            <w:pPr>
              <w:spacing w:after="0" w:line="240" w:lineRule="auto"/>
              <w:rPr>
                <w:rFonts w:ascii="Arial" w:eastAsia="Times New Roman" w:hAnsi="Arial" w:cs="Arial"/>
                <w:kern w:val="0"/>
                <w14:ligatures w14:val="none"/>
              </w:rPr>
            </w:pPr>
          </w:p>
          <w:p w14:paraId="125B18C6"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kern w:val="0"/>
                <w14:ligatures w14:val="none"/>
              </w:rPr>
              <w:t>Sufficient moisture, either by irrigation or rainfall is required within 3-4 days of application to carry the product into the soil profile.</w:t>
            </w:r>
          </w:p>
          <w:p w14:paraId="4BD216A8" w14:textId="77777777" w:rsidR="005C3B4A" w:rsidRPr="009F1304" w:rsidRDefault="005C3B4A" w:rsidP="005C3B4A">
            <w:pPr>
              <w:spacing w:after="0" w:line="240" w:lineRule="auto"/>
              <w:rPr>
                <w:rFonts w:ascii="Arial" w:eastAsia="Times New Roman" w:hAnsi="Arial" w:cs="Arial"/>
                <w:kern w:val="0"/>
                <w14:ligatures w14:val="none"/>
              </w:rPr>
            </w:pPr>
          </w:p>
          <w:p w14:paraId="55BC03BF"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the crop to be treated has not been fully evaluated. Treat a small area to ascertain the reaction before treating the whole crop.</w:t>
            </w:r>
          </w:p>
        </w:tc>
      </w:tr>
    </w:tbl>
    <w:p w14:paraId="7D4DCE9A"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2CFBD8EA"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10 weeks after application.</w:t>
      </w:r>
    </w:p>
    <w:p w14:paraId="54BD634C"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or cut for stock food.</w:t>
      </w:r>
    </w:p>
    <w:p w14:paraId="00972FBB" w14:textId="77777777" w:rsidR="005C3B4A" w:rsidRPr="009F1304" w:rsidRDefault="005C3B4A" w:rsidP="005C3B4A">
      <w:pPr>
        <w:tabs>
          <w:tab w:val="left" w:pos="1134"/>
        </w:tabs>
        <w:spacing w:after="0" w:line="240" w:lineRule="auto"/>
        <w:rPr>
          <w:rFonts w:ascii="Arial" w:eastAsia="Times New Roman" w:hAnsi="Arial" w:cs="Arial"/>
          <w:b/>
          <w:color w:val="FF0000"/>
          <w:kern w:val="0"/>
          <w14:ligatures w14:val="none"/>
        </w:rPr>
      </w:pPr>
    </w:p>
    <w:p w14:paraId="430ED999" w14:textId="77777777" w:rsidR="005C3B4A" w:rsidRPr="009F1304" w:rsidRDefault="00000000" w:rsidP="005C3B4A">
      <w:pPr>
        <w:keepNext/>
        <w:keepLines/>
        <w:spacing w:before="40" w:after="0"/>
        <w:outlineLvl w:val="1"/>
        <w:rPr>
          <w:rFonts w:ascii="Arial" w:eastAsia="Times New Roman" w:hAnsi="Arial" w:cs="Arial"/>
          <w:color w:val="365F91"/>
          <w:kern w:val="0"/>
          <w:sz w:val="26"/>
          <w:szCs w:val="26"/>
          <w14:ligatures w14:val="none"/>
        </w:rPr>
      </w:pPr>
      <w:hyperlink r:id="rId226" w:history="1">
        <w:r w:rsidR="005C3B4A" w:rsidRPr="009F1304">
          <w:rPr>
            <w:rFonts w:ascii="Arial" w:eastAsia="Times New Roman" w:hAnsi="Arial" w:cs="Arial"/>
            <w:color w:val="365F91"/>
            <w:kern w:val="0"/>
            <w:sz w:val="26"/>
            <w:szCs w:val="16"/>
            <w14:ligatures w14:val="none"/>
          </w:rPr>
          <w:t>PER87733</w:t>
        </w:r>
      </w:hyperlink>
      <w:r w:rsidR="005C3B4A" w:rsidRPr="009F1304">
        <w:rPr>
          <w:rFonts w:ascii="Arial" w:eastAsia="Times New Roman" w:hAnsi="Arial" w:cs="Arial"/>
          <w:color w:val="365F91"/>
          <w:kern w:val="0"/>
          <w:sz w:val="26"/>
          <w:szCs w:val="26"/>
          <w14:ligatures w14:val="none"/>
        </w:rPr>
        <w:t xml:space="preserve"> – Jojoba / various weeds </w:t>
      </w:r>
    </w:p>
    <w:p w14:paraId="2BBE930F" w14:textId="77777777" w:rsidR="005C3B4A" w:rsidRPr="009F1304" w:rsidRDefault="005C3B4A" w:rsidP="005C3B4A">
      <w:pPr>
        <w:tabs>
          <w:tab w:val="left" w:pos="1134"/>
        </w:tabs>
        <w:spacing w:after="0" w:line="240" w:lineRule="auto"/>
        <w:rPr>
          <w:rFonts w:ascii="Arial" w:eastAsia="Times New Roman" w:hAnsi="Arial" w:cs="Arial"/>
          <w:b/>
          <w:color w:val="FF0000"/>
          <w:kern w:val="0"/>
          <w14:ligatures w14:val="none"/>
        </w:rPr>
      </w:pPr>
    </w:p>
    <w:p w14:paraId="491C6889" w14:textId="77777777" w:rsidR="005C3B4A" w:rsidRPr="009F1304" w:rsidRDefault="005C3B4A" w:rsidP="005C3B4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Jojoba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1279"/>
        <w:gridCol w:w="1626"/>
        <w:gridCol w:w="1626"/>
        <w:gridCol w:w="3325"/>
      </w:tblGrid>
      <w:tr w:rsidR="005C3B4A" w:rsidRPr="009F1304" w14:paraId="2D97BE83" w14:textId="77777777" w:rsidTr="00E02ECF">
        <w:trPr>
          <w:trHeight w:val="922"/>
          <w:tblHeader/>
        </w:trPr>
        <w:tc>
          <w:tcPr>
            <w:tcW w:w="643" w:type="pct"/>
            <w:vAlign w:val="center"/>
          </w:tcPr>
          <w:p w14:paraId="61E3318D"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lastRenderedPageBreak/>
              <w:t>Crop</w:t>
            </w:r>
          </w:p>
        </w:tc>
        <w:tc>
          <w:tcPr>
            <w:tcW w:w="709" w:type="pct"/>
            <w:vAlign w:val="center"/>
          </w:tcPr>
          <w:p w14:paraId="63F0C9A2"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902" w:type="pct"/>
            <w:vAlign w:val="center"/>
          </w:tcPr>
          <w:p w14:paraId="27743CC5"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Weed stage</w:t>
            </w:r>
          </w:p>
        </w:tc>
        <w:tc>
          <w:tcPr>
            <w:tcW w:w="902" w:type="pct"/>
            <w:vAlign w:val="center"/>
          </w:tcPr>
          <w:p w14:paraId="314C2124"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1844" w:type="pct"/>
            <w:vAlign w:val="center"/>
          </w:tcPr>
          <w:p w14:paraId="50A0382C" w14:textId="77777777" w:rsidR="005C3B4A" w:rsidRPr="009F1304" w:rsidRDefault="005C3B4A" w:rsidP="005C3B4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5C3B4A" w:rsidRPr="009F1304" w14:paraId="73AB378F" w14:textId="77777777" w:rsidTr="006532AC">
        <w:trPr>
          <w:trHeight w:val="922"/>
        </w:trPr>
        <w:tc>
          <w:tcPr>
            <w:tcW w:w="643" w:type="pct"/>
          </w:tcPr>
          <w:p w14:paraId="317468DB"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Jojoba (</w:t>
            </w:r>
            <w:proofErr w:type="spellStart"/>
            <w:r w:rsidRPr="009F1304">
              <w:rPr>
                <w:rFonts w:ascii="Arial" w:eastAsia="Times New Roman" w:hAnsi="Arial" w:cs="Arial"/>
                <w:i/>
                <w:kern w:val="0"/>
                <w14:ligatures w14:val="none"/>
              </w:rPr>
              <w:t>Simmondsia</w:t>
            </w:r>
            <w:proofErr w:type="spellEnd"/>
            <w:r w:rsidRPr="009F1304">
              <w:rPr>
                <w:rFonts w:ascii="Arial" w:eastAsia="Times New Roman" w:hAnsi="Arial" w:cs="Arial"/>
                <w:i/>
                <w:kern w:val="0"/>
                <w14:ligatures w14:val="none"/>
              </w:rPr>
              <w:t xml:space="preserve"> chinensis</w:t>
            </w:r>
            <w:r w:rsidRPr="009F1304">
              <w:rPr>
                <w:rFonts w:ascii="Arial" w:eastAsia="Times New Roman" w:hAnsi="Arial" w:cs="Arial"/>
                <w:kern w:val="0"/>
                <w14:ligatures w14:val="none"/>
              </w:rPr>
              <w:t>)</w:t>
            </w:r>
          </w:p>
        </w:tc>
        <w:tc>
          <w:tcPr>
            <w:tcW w:w="709" w:type="pct"/>
          </w:tcPr>
          <w:p w14:paraId="59E7550D"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color w:val="FF0000"/>
                <w:kern w:val="0"/>
                <w14:ligatures w14:val="none"/>
              </w:rPr>
              <w:t>[Broadleaf and grass weeds as per product label – add existing weeds from product label]</w:t>
            </w:r>
          </w:p>
        </w:tc>
        <w:tc>
          <w:tcPr>
            <w:tcW w:w="902" w:type="pct"/>
          </w:tcPr>
          <w:p w14:paraId="1AB6B61B"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Pre-emergent or early post-emergent.</w:t>
            </w:r>
          </w:p>
          <w:p w14:paraId="6E74F03D"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p>
        </w:tc>
        <w:tc>
          <w:tcPr>
            <w:tcW w:w="902" w:type="pct"/>
          </w:tcPr>
          <w:p w14:paraId="17314A7A"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450 g/L products:</w:t>
            </w:r>
          </w:p>
          <w:p w14:paraId="5902D69A"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1.2 – 4.4 L/ha</w:t>
            </w:r>
          </w:p>
          <w:p w14:paraId="5CEFB932"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73A0988A"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480 g/L products:</w:t>
            </w:r>
          </w:p>
          <w:p w14:paraId="7308DD1E"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 1.1 – 4.0 L/ha</w:t>
            </w:r>
          </w:p>
          <w:p w14:paraId="3617B2D2"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463403EC"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g/L products:</w:t>
            </w:r>
          </w:p>
          <w:p w14:paraId="5487423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 – 4.0 L/ha</w:t>
            </w:r>
          </w:p>
          <w:p w14:paraId="6403E469"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045E855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392DEB04"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500 g/kg product:</w:t>
            </w:r>
          </w:p>
          <w:p w14:paraId="319DC9D4"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1.1 – 4.0 kg/ha</w:t>
            </w:r>
          </w:p>
          <w:p w14:paraId="0D548789"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14:ligatures w14:val="none"/>
              </w:rPr>
            </w:pPr>
          </w:p>
          <w:p w14:paraId="7EE04B1D" w14:textId="77777777" w:rsidR="005C3B4A" w:rsidRPr="009F1304" w:rsidRDefault="005C3B4A" w:rsidP="005C3B4A">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800 g/kg products:</w:t>
            </w:r>
          </w:p>
          <w:p w14:paraId="7DAE8826" w14:textId="77777777" w:rsidR="005C3B4A" w:rsidRPr="009F1304" w:rsidRDefault="005C3B4A" w:rsidP="005C3B4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0.7 – 2.5 kg/ha</w:t>
            </w:r>
          </w:p>
        </w:tc>
        <w:tc>
          <w:tcPr>
            <w:tcW w:w="1844" w:type="pct"/>
          </w:tcPr>
          <w:p w14:paraId="2BAA1A4F"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one treatment only in sufficient volume to adequately cover target weeds.  </w:t>
            </w:r>
          </w:p>
          <w:p w14:paraId="37C00FF5"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5E30F9E0"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Avoid spraying of crop. Nozzle shields and targeted application techniques are recommended to minimise overspray and/or incidental spray drift onto crops.</w:t>
            </w:r>
          </w:p>
          <w:p w14:paraId="17EEF858"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45BA0602"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allow spray to contact green bark, stems, suckers or foliage.</w:t>
            </w:r>
          </w:p>
          <w:p w14:paraId="0C8563DB"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745475F6"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spray near trees less than 3 years old unless they are effectively shielded from spray and spray drift.</w:t>
            </w:r>
          </w:p>
          <w:p w14:paraId="673E616A"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5F2C13DF"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[if not already on product label] </w:t>
            </w:r>
            <w:r w:rsidRPr="009F1304">
              <w:rPr>
                <w:rFonts w:ascii="Arial" w:eastAsia="Times New Roman" w:hAnsi="Arial" w:cs="Arial"/>
                <w:kern w:val="0"/>
                <w14:ligatures w14:val="none"/>
              </w:rPr>
              <w:t>DO NOT add wetting agents or surfactants.</w:t>
            </w:r>
          </w:p>
          <w:p w14:paraId="39032F39"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4A37760C"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lower application rate on lighter soils. Increase the rate on heavier soils. Do not on lighter sandy soils, low in clay or organic matter without first assessing crop safety.</w:t>
            </w:r>
          </w:p>
          <w:p w14:paraId="4CB88A1E"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p>
          <w:p w14:paraId="5E977FFB" w14:textId="77777777" w:rsidR="005C3B4A" w:rsidRPr="009F1304" w:rsidRDefault="005C3B4A" w:rsidP="005C3B4A">
            <w:pPr>
              <w:autoSpaceDE w:val="0"/>
              <w:autoSpaceDN w:val="0"/>
              <w:adjustRightInd w:val="0"/>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Rotate herbicide mode of action groups within and across growing seasons. </w:t>
            </w:r>
          </w:p>
          <w:p w14:paraId="7515AD47" w14:textId="77777777" w:rsidR="005C3B4A" w:rsidRPr="009F1304" w:rsidRDefault="005C3B4A" w:rsidP="005C3B4A">
            <w:pPr>
              <w:spacing w:after="0" w:line="240" w:lineRule="auto"/>
              <w:rPr>
                <w:rFonts w:ascii="Arial" w:eastAsia="Times New Roman" w:hAnsi="Arial" w:cs="Arial"/>
                <w:kern w:val="0"/>
                <w14:ligatures w14:val="none"/>
              </w:rPr>
            </w:pPr>
          </w:p>
          <w:p w14:paraId="5BA5689D"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the crop to be treated has not been fully evaluated. Treat a small area to ascertain the reaction before treating the whole crop.</w:t>
            </w:r>
          </w:p>
        </w:tc>
      </w:tr>
    </w:tbl>
    <w:p w14:paraId="0A7F51B4" w14:textId="77777777" w:rsidR="005C3B4A" w:rsidRPr="009F1304" w:rsidRDefault="005C3B4A" w:rsidP="005C3B4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516E1778" w14:textId="77777777" w:rsidR="005C3B4A" w:rsidRPr="009F1304" w:rsidRDefault="005C3B4A" w:rsidP="005C3B4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Grazing: Do not graze or cut for stock food for 10 weeks after spray application. </w:t>
      </w:r>
    </w:p>
    <w:p w14:paraId="05CC618E" w14:textId="32CE7B9D" w:rsidR="0005432F" w:rsidRPr="009F1304" w:rsidRDefault="0005432F">
      <w:pPr>
        <w:rPr>
          <w:rFonts w:ascii="Arial" w:hAnsi="Arial" w:cs="Arial"/>
          <w:lang w:eastAsia="en-AU"/>
        </w:rPr>
      </w:pPr>
      <w:r w:rsidRPr="009F1304">
        <w:rPr>
          <w:rFonts w:ascii="Arial" w:hAnsi="Arial" w:cs="Arial"/>
          <w:lang w:eastAsia="en-AU"/>
        </w:rPr>
        <w:br w:type="page"/>
      </w:r>
    </w:p>
    <w:p w14:paraId="3D4C0E14" w14:textId="77777777" w:rsidR="00EA3E2A" w:rsidRPr="009F1304" w:rsidRDefault="00EA3E2A" w:rsidP="00EA3E2A">
      <w:pPr>
        <w:pStyle w:val="Heading1"/>
        <w:rPr>
          <w:rFonts w:ascii="Arial" w:hAnsi="Arial" w:cs="Arial"/>
        </w:rPr>
      </w:pPr>
      <w:bookmarkStart w:id="41" w:name="_Toc156212034"/>
      <w:r w:rsidRPr="009F1304">
        <w:rPr>
          <w:rFonts w:ascii="Arial" w:hAnsi="Arial" w:cs="Arial"/>
        </w:rPr>
        <w:lastRenderedPageBreak/>
        <w:t>Metiram permit use patterns approved for transfer to labels</w:t>
      </w:r>
      <w:bookmarkEnd w:id="41"/>
    </w:p>
    <w:p w14:paraId="3742F174" w14:textId="57095A67" w:rsidR="00EA3E2A" w:rsidRPr="009F1304" w:rsidRDefault="00EA3E2A" w:rsidP="00EA3E2A">
      <w:pPr>
        <w:pStyle w:val="Heading2"/>
        <w:rPr>
          <w:rFonts w:ascii="Arial" w:hAnsi="Arial" w:cs="Arial"/>
        </w:rPr>
      </w:pPr>
      <w:r w:rsidRPr="009F1304">
        <w:rPr>
          <w:rFonts w:ascii="Arial" w:hAnsi="Arial" w:cs="Arial"/>
        </w:rPr>
        <w:t>Metiram 700 g/kg products</w:t>
      </w:r>
    </w:p>
    <w:p w14:paraId="03520DC5" w14:textId="77777777" w:rsidR="00EA3E2A" w:rsidRPr="009F1304" w:rsidRDefault="00EA3E2A" w:rsidP="00EA3E2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7DE6E7C6" w14:textId="77777777" w:rsidR="00EA3E2A" w:rsidRPr="009F1304" w:rsidRDefault="00EA3E2A" w:rsidP="00EA3E2A">
      <w:pPr>
        <w:spacing w:after="0" w:line="240" w:lineRule="auto"/>
        <w:jc w:val="center"/>
        <w:rPr>
          <w:rFonts w:ascii="Arial" w:eastAsia="Times New Roman" w:hAnsi="Arial" w:cs="Arial"/>
          <w:b/>
          <w:kern w:val="0"/>
          <w14:ligatures w14:val="none"/>
        </w:rPr>
      </w:pPr>
    </w:p>
    <w:p w14:paraId="1E569364" w14:textId="77777777" w:rsidR="00EA3E2A" w:rsidRPr="009F1304" w:rsidRDefault="00EA3E2A" w:rsidP="00EA3E2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necessary]</w:t>
      </w:r>
    </w:p>
    <w:p w14:paraId="7A61227D" w14:textId="77777777" w:rsidR="00EA3E2A" w:rsidRPr="009F1304" w:rsidRDefault="00EA3E2A" w:rsidP="00EA3E2A">
      <w:pPr>
        <w:spacing w:after="0" w:line="240" w:lineRule="auto"/>
        <w:rPr>
          <w:rFonts w:ascii="Arial" w:eastAsia="Times New Roman" w:hAnsi="Arial" w:cs="Arial"/>
          <w:kern w:val="0"/>
          <w14:ligatures w14:val="none"/>
        </w:rPr>
      </w:pPr>
    </w:p>
    <w:p w14:paraId="7B751A54" w14:textId="77777777" w:rsidR="00EA3E2A" w:rsidRPr="009F1304" w:rsidRDefault="00EA3E2A" w:rsidP="00EA3E2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w:t>
      </w:r>
      <w:r w:rsidRPr="009F1304">
        <w:rPr>
          <w:rFonts w:ascii="Arial" w:eastAsia="Times New Roman" w:hAnsi="Arial" w:cs="Arial"/>
          <w:b/>
          <w:color w:val="FF0000"/>
          <w:kern w:val="0"/>
          <w14:ligatures w14:val="none"/>
        </w:rPr>
        <w:t>[Update if incorrect]</w:t>
      </w:r>
      <w:r w:rsidRPr="009F1304">
        <w:rPr>
          <w:rFonts w:ascii="Arial" w:eastAsia="Times New Roman" w:hAnsi="Arial" w:cs="Arial"/>
          <w:b/>
          <w:kern w:val="0"/>
          <w14:ligatures w14:val="none"/>
        </w:rPr>
        <w:t>:</w:t>
      </w:r>
    </w:p>
    <w:p w14:paraId="568011B5" w14:textId="77777777" w:rsidR="00EA3E2A" w:rsidRPr="009F1304" w:rsidRDefault="00EA3E2A" w:rsidP="00EA3E2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Group M3 Fungicide - Multi-site activity </w:t>
      </w:r>
      <w:proofErr w:type="spellStart"/>
      <w:r w:rsidRPr="009F1304">
        <w:rPr>
          <w:rFonts w:ascii="Arial" w:eastAsia="Times New Roman" w:hAnsi="Arial" w:cs="Arial"/>
          <w:kern w:val="0"/>
          <w14:ligatures w14:val="none"/>
        </w:rPr>
        <w:t>Dithiocarbamate</w:t>
      </w:r>
      <w:proofErr w:type="spellEnd"/>
      <w:r w:rsidRPr="009F1304">
        <w:rPr>
          <w:rFonts w:ascii="Arial" w:eastAsia="Times New Roman" w:hAnsi="Arial" w:cs="Arial"/>
          <w:kern w:val="0"/>
          <w14:ligatures w14:val="none"/>
        </w:rPr>
        <w:t xml:space="preserve"> </w:t>
      </w:r>
    </w:p>
    <w:p w14:paraId="0A343D13" w14:textId="77777777" w:rsidR="00EA3E2A" w:rsidRPr="009F1304" w:rsidRDefault="00EA3E2A" w:rsidP="00EA3E2A">
      <w:pPr>
        <w:spacing w:after="0" w:line="240" w:lineRule="auto"/>
        <w:rPr>
          <w:rFonts w:ascii="Arial" w:eastAsia="Times New Roman" w:hAnsi="Arial" w:cs="Arial"/>
          <w:color w:val="FF0000"/>
          <w:kern w:val="0"/>
          <w14:ligatures w14:val="none"/>
        </w:rPr>
      </w:pPr>
    </w:p>
    <w:p w14:paraId="1117C019" w14:textId="77777777" w:rsidR="00EA3E2A" w:rsidRPr="009F1304" w:rsidRDefault="00EA3E2A" w:rsidP="00535C05">
      <w:pPr>
        <w:pStyle w:val="Heading2"/>
        <w:rPr>
          <w:rFonts w:ascii="Arial" w:hAnsi="Arial" w:cs="Arial"/>
        </w:rPr>
      </w:pPr>
      <w:r w:rsidRPr="009F1304">
        <w:rPr>
          <w:rFonts w:ascii="Arial" w:hAnsi="Arial" w:cs="Arial"/>
        </w:rPr>
        <w:t>Proposed permit use patterns to transfer to the label of products containing 700 g/kg Metiram</w:t>
      </w:r>
    </w:p>
    <w:p w14:paraId="5731296A" w14:textId="77777777" w:rsidR="00EA3E2A" w:rsidRPr="009F1304" w:rsidRDefault="00000000" w:rsidP="00EA3E2A">
      <w:pPr>
        <w:keepNext/>
        <w:keepLines/>
        <w:spacing w:before="40" w:after="0"/>
        <w:outlineLvl w:val="1"/>
        <w:rPr>
          <w:rFonts w:ascii="Arial" w:eastAsia="Times New Roman" w:hAnsi="Arial" w:cs="Arial"/>
          <w:color w:val="365F91"/>
          <w:kern w:val="0"/>
          <w14:ligatures w14:val="none"/>
        </w:rPr>
      </w:pPr>
      <w:hyperlink r:id="rId227" w:history="1">
        <w:r w:rsidR="00EA3E2A" w:rsidRPr="009F1304">
          <w:rPr>
            <w:rFonts w:ascii="Arial" w:eastAsia="Times New Roman" w:hAnsi="Arial" w:cs="Arial"/>
            <w:color w:val="0000FF"/>
            <w:kern w:val="0"/>
            <w:u w:val="single"/>
            <w14:ligatures w14:val="none"/>
          </w:rPr>
          <w:t>PER12864</w:t>
        </w:r>
      </w:hyperlink>
      <w:r w:rsidR="00EA3E2A" w:rsidRPr="009F1304">
        <w:rPr>
          <w:rFonts w:ascii="Arial" w:eastAsia="Times New Roman" w:hAnsi="Arial" w:cs="Arial"/>
          <w:color w:val="365F91"/>
          <w:kern w:val="0"/>
          <w14:ligatures w14:val="none"/>
        </w:rPr>
        <w:t xml:space="preserve"> - </w:t>
      </w:r>
      <w:proofErr w:type="spellStart"/>
      <w:r w:rsidR="00EA3E2A" w:rsidRPr="009F1304">
        <w:rPr>
          <w:rFonts w:ascii="Arial" w:eastAsia="Times New Roman" w:hAnsi="Arial" w:cs="Arial"/>
          <w:color w:val="365F91"/>
          <w:kern w:val="0"/>
          <w14:ligatures w14:val="none"/>
        </w:rPr>
        <w:t>Polyram</w:t>
      </w:r>
      <w:proofErr w:type="spellEnd"/>
      <w:r w:rsidR="00EA3E2A" w:rsidRPr="009F1304">
        <w:rPr>
          <w:rFonts w:ascii="Arial" w:eastAsia="Times New Roman" w:hAnsi="Arial" w:cs="Arial"/>
          <w:color w:val="365F91"/>
          <w:kern w:val="0"/>
          <w14:ligatures w14:val="none"/>
        </w:rPr>
        <w:t xml:space="preserve"> (metiram) / Apple varieties / Alternaria</w:t>
      </w:r>
    </w:p>
    <w:p w14:paraId="140EB967" w14:textId="77777777" w:rsidR="00EA3E2A" w:rsidRPr="009F1304" w:rsidRDefault="00EA3E2A" w:rsidP="00EA3E2A">
      <w:pPr>
        <w:tabs>
          <w:tab w:val="left" w:pos="1134"/>
        </w:tabs>
        <w:spacing w:after="0" w:line="240" w:lineRule="auto"/>
        <w:rPr>
          <w:rFonts w:ascii="Arial" w:eastAsia="Times New Roman" w:hAnsi="Arial" w:cs="Arial"/>
          <w:b/>
          <w:kern w:val="0"/>
          <w14:ligatures w14:val="none"/>
        </w:rPr>
      </w:pPr>
    </w:p>
    <w:p w14:paraId="13EB5B7E" w14:textId="77777777" w:rsidR="00EA3E2A" w:rsidRPr="009F1304" w:rsidRDefault="00EA3E2A" w:rsidP="00EA3E2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or additional pests to directions for use table: </w:t>
      </w:r>
      <w:r w:rsidRPr="009F1304">
        <w:rPr>
          <w:rFonts w:ascii="Arial" w:eastAsia="Times New Roman" w:hAnsi="Arial" w:cs="Arial"/>
          <w:kern w:val="0"/>
          <w14:ligatures w14:val="none"/>
        </w:rPr>
        <w:t>Alternaria leaf blotch and Alternaria fruit spot in Apples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560"/>
        <w:gridCol w:w="1417"/>
        <w:gridCol w:w="4625"/>
      </w:tblGrid>
      <w:tr w:rsidR="00EA3E2A" w:rsidRPr="009F1304" w14:paraId="189B0B85" w14:textId="77777777" w:rsidTr="00E02ECF">
        <w:trPr>
          <w:trHeight w:val="922"/>
          <w:tblHeader/>
        </w:trPr>
        <w:tc>
          <w:tcPr>
            <w:tcW w:w="784" w:type="pct"/>
            <w:vAlign w:val="center"/>
          </w:tcPr>
          <w:p w14:paraId="4721B7A8" w14:textId="77777777" w:rsidR="00EA3E2A" w:rsidRPr="009F1304" w:rsidRDefault="00EA3E2A" w:rsidP="00EA3E2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65" w:type="pct"/>
            <w:vAlign w:val="center"/>
          </w:tcPr>
          <w:p w14:paraId="738F7B6C" w14:textId="77777777" w:rsidR="00EA3E2A" w:rsidRPr="009F1304" w:rsidRDefault="00EA3E2A" w:rsidP="00EA3E2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786" w:type="pct"/>
            <w:vAlign w:val="center"/>
          </w:tcPr>
          <w:p w14:paraId="627EE4CE" w14:textId="77777777" w:rsidR="00EA3E2A" w:rsidRPr="009F1304" w:rsidRDefault="00EA3E2A" w:rsidP="00EA3E2A">
            <w:pPr>
              <w:tabs>
                <w:tab w:val="left" w:pos="4820"/>
                <w:tab w:val="left" w:pos="10206"/>
              </w:tabs>
              <w:spacing w:after="0" w:line="240" w:lineRule="auto"/>
              <w:ind w:right="-57"/>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565" w:type="pct"/>
            <w:vAlign w:val="center"/>
          </w:tcPr>
          <w:p w14:paraId="391C955E" w14:textId="77777777" w:rsidR="00EA3E2A" w:rsidRPr="009F1304" w:rsidRDefault="00EA3E2A" w:rsidP="00EA3E2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EA3E2A" w:rsidRPr="009F1304" w14:paraId="01D2CEC3" w14:textId="77777777" w:rsidTr="006532AC">
        <w:trPr>
          <w:trHeight w:val="922"/>
        </w:trPr>
        <w:tc>
          <w:tcPr>
            <w:tcW w:w="784" w:type="pct"/>
          </w:tcPr>
          <w:p w14:paraId="0F15B507" w14:textId="77777777" w:rsidR="00EA3E2A" w:rsidRPr="009F1304" w:rsidRDefault="00EA3E2A" w:rsidP="00EA3E2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Apples</w:t>
            </w:r>
          </w:p>
        </w:tc>
        <w:tc>
          <w:tcPr>
            <w:tcW w:w="865" w:type="pct"/>
          </w:tcPr>
          <w:p w14:paraId="4ECE7A80" w14:textId="77777777" w:rsidR="00EA3E2A" w:rsidRPr="009F1304" w:rsidRDefault="00EA3E2A" w:rsidP="00EA3E2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Alternaria leaf blotch and alternaria</w:t>
            </w:r>
          </w:p>
          <w:p w14:paraId="623E59BD" w14:textId="77777777" w:rsidR="00EA3E2A" w:rsidRPr="009F1304" w:rsidRDefault="00EA3E2A" w:rsidP="00EA3E2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fruit spot (caused by </w:t>
            </w:r>
            <w:r w:rsidRPr="009F1304">
              <w:rPr>
                <w:rFonts w:ascii="Arial" w:eastAsia="Times New Roman" w:hAnsi="Arial" w:cs="Arial"/>
                <w:i/>
                <w:kern w:val="0"/>
                <w14:ligatures w14:val="none"/>
              </w:rPr>
              <w:t>Alternaria spp.</w:t>
            </w:r>
            <w:r w:rsidRPr="009F1304">
              <w:rPr>
                <w:rFonts w:ascii="Arial" w:eastAsia="Times New Roman" w:hAnsi="Arial" w:cs="Arial"/>
                <w:kern w:val="0"/>
                <w14:ligatures w14:val="none"/>
              </w:rPr>
              <w:t>)</w:t>
            </w:r>
          </w:p>
        </w:tc>
        <w:tc>
          <w:tcPr>
            <w:tcW w:w="786" w:type="pct"/>
          </w:tcPr>
          <w:p w14:paraId="0D058E51" w14:textId="77777777" w:rsidR="00EA3E2A" w:rsidRPr="009F1304" w:rsidRDefault="00EA3E2A" w:rsidP="00EA3E2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175 g / 100 L</w:t>
            </w:r>
          </w:p>
        </w:tc>
        <w:tc>
          <w:tcPr>
            <w:tcW w:w="2565" w:type="pct"/>
          </w:tcPr>
          <w:p w14:paraId="2931670F" w14:textId="77777777" w:rsidR="00EA3E2A" w:rsidRPr="009F1304" w:rsidRDefault="00EA3E2A" w:rsidP="00EA3E2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Application should begin after blossom and during early development. This preventions infection occurring</w:t>
            </w:r>
          </w:p>
          <w:p w14:paraId="674B75AD" w14:textId="77777777" w:rsidR="00EA3E2A" w:rsidRPr="009F1304" w:rsidRDefault="00EA3E2A" w:rsidP="00EA3E2A">
            <w:pPr>
              <w:spacing w:after="0" w:line="240" w:lineRule="auto"/>
              <w:rPr>
                <w:rFonts w:ascii="Arial" w:eastAsia="Times New Roman" w:hAnsi="Arial" w:cs="Arial"/>
                <w:kern w:val="0"/>
                <w14:ligatures w14:val="none"/>
              </w:rPr>
            </w:pPr>
          </w:p>
          <w:p w14:paraId="54EE55C6" w14:textId="77777777" w:rsidR="00EA3E2A" w:rsidRPr="009F1304" w:rsidRDefault="00EA3E2A" w:rsidP="00EA3E2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every 7-14 days, depending on the weather. Use the shorter spray interval when</w:t>
            </w:r>
          </w:p>
          <w:p w14:paraId="565D644C" w14:textId="77777777" w:rsidR="00EA3E2A" w:rsidRPr="009F1304" w:rsidRDefault="00EA3E2A" w:rsidP="00EA3E2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weather conditions favour disease development</w:t>
            </w:r>
          </w:p>
          <w:p w14:paraId="57DD8981" w14:textId="77777777" w:rsidR="00EA3E2A" w:rsidRPr="009F1304" w:rsidRDefault="00EA3E2A" w:rsidP="00EA3E2A">
            <w:pPr>
              <w:spacing w:after="0" w:line="240" w:lineRule="auto"/>
              <w:rPr>
                <w:rFonts w:ascii="Arial" w:eastAsia="Times New Roman" w:hAnsi="Arial" w:cs="Arial"/>
                <w:kern w:val="0"/>
                <w14:ligatures w14:val="none"/>
              </w:rPr>
            </w:pPr>
          </w:p>
          <w:p w14:paraId="68F10828" w14:textId="77777777" w:rsidR="00EA3E2A" w:rsidRPr="009F1304" w:rsidRDefault="00EA3E2A" w:rsidP="00EA3E2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as a foliar spray using air blast sprayers or equivalent application equipment.</w:t>
            </w:r>
          </w:p>
        </w:tc>
      </w:tr>
    </w:tbl>
    <w:p w14:paraId="0F52B55B" w14:textId="77777777" w:rsidR="00EA3E2A" w:rsidRPr="009F1304" w:rsidRDefault="00EA3E2A" w:rsidP="00EA3E2A">
      <w:pPr>
        <w:spacing w:after="0" w:line="240" w:lineRule="auto"/>
        <w:rPr>
          <w:rFonts w:ascii="Arial" w:eastAsia="Times New Roman" w:hAnsi="Arial" w:cs="Arial"/>
          <w:b/>
          <w:kern w:val="0"/>
          <w14:ligatures w14:val="none"/>
        </w:rPr>
      </w:pPr>
    </w:p>
    <w:p w14:paraId="73042578" w14:textId="77777777" w:rsidR="00EA3E2A" w:rsidRPr="009F1304" w:rsidRDefault="00EA3E2A" w:rsidP="00EA3E2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 if not already present]</w:t>
      </w:r>
    </w:p>
    <w:p w14:paraId="011E7365" w14:textId="77777777" w:rsidR="00EA3E2A" w:rsidRPr="009F1304" w:rsidRDefault="00EA3E2A" w:rsidP="00EA3E2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14 days after application</w:t>
      </w:r>
    </w:p>
    <w:p w14:paraId="083D947B" w14:textId="77777777" w:rsidR="00EA3E2A" w:rsidRPr="009F1304" w:rsidRDefault="00EA3E2A" w:rsidP="00EA3E2A">
      <w:pPr>
        <w:spacing w:after="0" w:line="240" w:lineRule="auto"/>
        <w:rPr>
          <w:rFonts w:ascii="Arial" w:eastAsia="Times New Roman" w:hAnsi="Arial" w:cs="Arial"/>
          <w:kern w:val="0"/>
          <w14:ligatures w14:val="none"/>
        </w:rPr>
      </w:pPr>
    </w:p>
    <w:p w14:paraId="3D75DB4C" w14:textId="77777777" w:rsidR="00EA3E2A" w:rsidRPr="009F1304" w:rsidRDefault="00EA3E2A" w:rsidP="00EA3E2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Trade advice</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 if not already on label]</w:t>
      </w:r>
    </w:p>
    <w:p w14:paraId="6D6AC2D1" w14:textId="77777777" w:rsidR="00EA3E2A" w:rsidRPr="009F1304" w:rsidRDefault="00EA3E2A" w:rsidP="00EA3E2A">
      <w:pPr>
        <w:spacing w:after="0" w:line="240" w:lineRule="auto"/>
        <w:rPr>
          <w:rFonts w:ascii="Arial" w:eastAsia="Times New Roman" w:hAnsi="Arial" w:cs="Arial"/>
          <w:kern w:val="0"/>
          <w:lang w:val="en"/>
          <w14:ligatures w14:val="none"/>
        </w:rPr>
      </w:pPr>
      <w:r w:rsidRPr="009F1304">
        <w:rPr>
          <w:rFonts w:ascii="Arial" w:eastAsia="Times New Roman" w:hAnsi="Arial" w:cs="Arial"/>
          <w:b/>
          <w:bCs/>
          <w:kern w:val="0"/>
          <w:lang w:val="en"/>
          <w14:ligatures w14:val="none"/>
        </w:rPr>
        <w:t>Export of treated produce:</w:t>
      </w:r>
      <w:r w:rsidRPr="009F1304">
        <w:rPr>
          <w:rFonts w:ascii="Arial" w:eastAsia="Times New Roman" w:hAnsi="Arial" w:cs="Arial"/>
          <w:kern w:val="0"/>
          <w:lang w:val="en"/>
          <w14:ligatures w14:val="none"/>
        </w:rPr>
        <w:t xml:space="preserve"> Growers should note that maximum residue limits (MRLs) or import tolerances may not exist in all markets for edible produce treated with </w:t>
      </w:r>
      <w:r w:rsidRPr="009F1304">
        <w:rPr>
          <w:rFonts w:ascii="Arial" w:eastAsia="Times New Roman" w:hAnsi="Arial" w:cs="Arial"/>
          <w:color w:val="FF0000"/>
          <w:kern w:val="0"/>
          <w:lang w:val="en"/>
          <w14:ligatures w14:val="none"/>
        </w:rPr>
        <w:t>[chemical product name]</w:t>
      </w:r>
      <w:r w:rsidRPr="009F1304">
        <w:rPr>
          <w:rFonts w:ascii="Arial" w:eastAsia="Times New Roman" w:hAnsi="Arial" w:cs="Arial"/>
          <w:kern w:val="0"/>
          <w:lang w:val="en"/>
          <w14:ligatures w14:val="none"/>
        </w:rPr>
        <w:t xml:space="preserve">. If you are growing edible produce for export, please check with </w:t>
      </w:r>
      <w:r w:rsidRPr="009F1304">
        <w:rPr>
          <w:rFonts w:ascii="Arial" w:eastAsia="Times New Roman" w:hAnsi="Arial" w:cs="Arial"/>
          <w:color w:val="FF0000"/>
          <w:kern w:val="0"/>
          <w:lang w:val="en"/>
          <w14:ligatures w14:val="none"/>
        </w:rPr>
        <w:t xml:space="preserve">[company name] </w:t>
      </w:r>
      <w:r w:rsidRPr="009F1304">
        <w:rPr>
          <w:rFonts w:ascii="Arial" w:eastAsia="Times New Roman" w:hAnsi="Arial" w:cs="Arial"/>
          <w:kern w:val="0"/>
          <w:lang w:val="en"/>
          <w14:ligatures w14:val="none"/>
        </w:rPr>
        <w:t>for the latest information on MRLs and import tolerances before using this product.</w:t>
      </w:r>
    </w:p>
    <w:p w14:paraId="33C0CA1B" w14:textId="77777777" w:rsidR="00EA3E2A" w:rsidRPr="009F1304" w:rsidRDefault="00EA3E2A" w:rsidP="00EA3E2A">
      <w:pPr>
        <w:spacing w:after="0" w:line="240" w:lineRule="auto"/>
        <w:rPr>
          <w:rFonts w:ascii="Arial" w:eastAsia="Times New Roman" w:hAnsi="Arial" w:cs="Arial"/>
          <w:kern w:val="0"/>
          <w14:ligatures w14:val="none"/>
        </w:rPr>
      </w:pPr>
    </w:p>
    <w:p w14:paraId="06164328" w14:textId="77777777" w:rsidR="00EA3E2A" w:rsidRPr="009F1304" w:rsidRDefault="00EA3E2A" w:rsidP="00EA3E2A">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 xml:space="preserve">Safety Directions: </w:t>
      </w:r>
      <w:r w:rsidRPr="009F1304">
        <w:rPr>
          <w:rFonts w:ascii="Arial" w:eastAsia="Calibri" w:hAnsi="Arial" w:cs="Arial"/>
          <w:b/>
          <w:color w:val="FF0000"/>
          <w:kern w:val="0"/>
          <w14:ligatures w14:val="none"/>
        </w:rPr>
        <w:t>[Update if current instructions do not match]</w:t>
      </w:r>
      <w:r w:rsidRPr="009F1304">
        <w:rPr>
          <w:rFonts w:ascii="Arial" w:eastAsia="Calibri" w:hAnsi="Arial" w:cs="Arial"/>
          <w:b/>
          <w:kern w:val="0"/>
          <w14:ligatures w14:val="none"/>
        </w:rPr>
        <w:t>:</w:t>
      </w:r>
    </w:p>
    <w:p w14:paraId="1F1B04BD" w14:textId="77777777" w:rsidR="00EA3E2A" w:rsidRPr="009F1304" w:rsidRDefault="00EA3E2A" w:rsidP="00EA3E2A">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May irritate the eyes, will damage skin. Repeated exposure may cause allergic disorders. Avoid contact with eyes and skin. When opening the container, preparing the product for use and using the product wear cotton overalls buttoned to the neck and wrist (or equivalent clothing), a washable hat (and) elbow-length </w:t>
      </w:r>
      <w:proofErr w:type="gramStart"/>
      <w:r w:rsidRPr="009F1304">
        <w:rPr>
          <w:rFonts w:ascii="Arial" w:eastAsia="Calibri" w:hAnsi="Arial" w:cs="Arial"/>
          <w:kern w:val="0"/>
          <w14:ligatures w14:val="none"/>
        </w:rPr>
        <w:t>chemical resistant gloves</w:t>
      </w:r>
      <w:proofErr w:type="gramEnd"/>
      <w:r w:rsidRPr="009F1304">
        <w:rPr>
          <w:rFonts w:ascii="Arial" w:eastAsia="Calibri" w:hAnsi="Arial" w:cs="Arial"/>
          <w:kern w:val="0"/>
          <w14:ligatures w14:val="none"/>
        </w:rPr>
        <w:t>.</w:t>
      </w:r>
    </w:p>
    <w:p w14:paraId="6A918AC5" w14:textId="77777777" w:rsidR="00EA3E2A" w:rsidRPr="009F1304" w:rsidRDefault="00EA3E2A" w:rsidP="00EA3E2A">
      <w:pPr>
        <w:spacing w:after="0" w:line="240" w:lineRule="auto"/>
        <w:rPr>
          <w:rFonts w:ascii="Arial" w:eastAsia="Calibri" w:hAnsi="Arial" w:cs="Arial"/>
          <w:kern w:val="0"/>
          <w14:ligatures w14:val="none"/>
        </w:rPr>
      </w:pPr>
      <w:r w:rsidRPr="009F1304">
        <w:rPr>
          <w:rFonts w:ascii="Arial" w:eastAsia="Calibri" w:hAnsi="Arial" w:cs="Arial"/>
          <w:kern w:val="0"/>
          <w14:ligatures w14:val="none"/>
        </w:rPr>
        <w:t xml:space="preserve">For aerial use, when mixing and loading wear cotton overalls, over normal clothing, buttoned to the neck and wrist, a washable hat, elbow-length chemical resistant gloves. If clothing becomes contaminated with product or wet with spray remove clothing immediately if </w:t>
      </w:r>
      <w:r w:rsidRPr="009F1304">
        <w:rPr>
          <w:rFonts w:ascii="Arial" w:eastAsia="Calibri" w:hAnsi="Arial" w:cs="Arial"/>
          <w:kern w:val="0"/>
          <w14:ligatures w14:val="none"/>
        </w:rPr>
        <w:lastRenderedPageBreak/>
        <w:t>product or spray on skin, immediately wash area with soap and water. Wash hands after use, after each day’s use, wash gloves and contaminated clothing</w:t>
      </w:r>
    </w:p>
    <w:p w14:paraId="59661D15" w14:textId="0EE56D9D" w:rsidR="00EA3E2A" w:rsidRPr="009F1304" w:rsidRDefault="00EA3E2A" w:rsidP="00EA3E2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Storage and Disposal:</w:t>
      </w:r>
      <w:r w:rsidRPr="009F1304">
        <w:rPr>
          <w:rFonts w:ascii="Arial" w:eastAsia="Times New Roman" w:hAnsi="Arial" w:cs="Arial"/>
          <w:b/>
          <w:color w:val="FF0000"/>
          <w:kern w:val="0"/>
          <w14:ligatures w14:val="none"/>
        </w:rPr>
        <w:t>[Update to match ag labelling code]</w:t>
      </w:r>
      <w:r w:rsidRPr="009F1304">
        <w:rPr>
          <w:rFonts w:ascii="Arial" w:eastAsia="Times New Roman" w:hAnsi="Arial" w:cs="Arial"/>
          <w:b/>
          <w:kern w:val="0"/>
          <w14:ligatures w14:val="none"/>
        </w:rPr>
        <w:t xml:space="preserve"> </w:t>
      </w:r>
    </w:p>
    <w:p w14:paraId="366906E2" w14:textId="6F76832A" w:rsidR="00AE582E" w:rsidRPr="009F1304" w:rsidRDefault="000D0CA0" w:rsidP="000D0CA0">
      <w:pPr>
        <w:pStyle w:val="Heading2"/>
        <w:rPr>
          <w:rFonts w:ascii="Arial" w:hAnsi="Arial" w:cs="Arial"/>
          <w:lang w:eastAsia="en-AU"/>
        </w:rPr>
      </w:pPr>
      <w:r w:rsidRPr="009F1304">
        <w:rPr>
          <w:rFonts w:ascii="Arial" w:eastAsia="Calibri" w:hAnsi="Arial" w:cs="Arial"/>
          <w:lang w:eastAsia="en-AU"/>
        </w:rPr>
        <w:t>550 g/kg metiram and 50 g/kg pyraclostrobin</w:t>
      </w:r>
      <w:r w:rsidRPr="009F1304">
        <w:rPr>
          <w:rFonts w:ascii="Arial" w:hAnsi="Arial" w:cs="Arial"/>
          <w:lang w:eastAsia="en-AU"/>
        </w:rPr>
        <w:t xml:space="preserve"> products</w:t>
      </w:r>
    </w:p>
    <w:p w14:paraId="3C649336" w14:textId="77777777" w:rsidR="000D0CA0" w:rsidRPr="009F1304" w:rsidRDefault="000D0CA0" w:rsidP="000D0CA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79704126" w14:textId="77777777" w:rsidR="000D0CA0" w:rsidRPr="009F1304" w:rsidRDefault="000D0CA0" w:rsidP="000D0CA0">
      <w:pPr>
        <w:spacing w:after="0" w:line="240" w:lineRule="auto"/>
        <w:jc w:val="center"/>
        <w:rPr>
          <w:rFonts w:ascii="Arial" w:eastAsia="Times New Roman" w:hAnsi="Arial" w:cs="Arial"/>
          <w:b/>
          <w:kern w:val="0"/>
          <w14:ligatures w14:val="none"/>
        </w:rPr>
      </w:pPr>
    </w:p>
    <w:p w14:paraId="62805A65" w14:textId="77777777" w:rsidR="000D0CA0" w:rsidRPr="009F1304" w:rsidRDefault="000D0CA0" w:rsidP="000D0CA0">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[update as necessary]</w:t>
      </w:r>
    </w:p>
    <w:p w14:paraId="7118BDD0" w14:textId="77777777" w:rsidR="000D0CA0" w:rsidRPr="009F1304" w:rsidRDefault="000D0CA0" w:rsidP="000D0CA0">
      <w:pPr>
        <w:spacing w:after="0" w:line="240" w:lineRule="auto"/>
        <w:rPr>
          <w:rFonts w:ascii="Arial" w:eastAsia="Times New Roman" w:hAnsi="Arial" w:cs="Arial"/>
          <w:kern w:val="0"/>
          <w14:ligatures w14:val="none"/>
        </w:rPr>
      </w:pPr>
    </w:p>
    <w:p w14:paraId="5D36CEB2" w14:textId="77777777" w:rsidR="000D0CA0" w:rsidRPr="009F1304" w:rsidRDefault="000D0CA0" w:rsidP="000D0CA0">
      <w:pPr>
        <w:spacing w:after="0" w:line="240" w:lineRule="auto"/>
        <w:rPr>
          <w:rFonts w:ascii="Arial" w:eastAsia="Calibri" w:hAnsi="Arial" w:cs="Arial"/>
          <w:kern w:val="0"/>
          <w14:ligatures w14:val="none"/>
        </w:rPr>
      </w:pPr>
      <w:r w:rsidRPr="009F1304">
        <w:rPr>
          <w:rFonts w:ascii="Arial" w:eastAsia="Times New Roman" w:hAnsi="Arial" w:cs="Arial"/>
          <w:b/>
          <w:kern w:val="0"/>
          <w14:ligatures w14:val="none"/>
        </w:rPr>
        <w:t xml:space="preserve">Mode of Action indicator </w:t>
      </w:r>
    </w:p>
    <w:p w14:paraId="1AA45F81" w14:textId="77777777" w:rsidR="000D0CA0" w:rsidRPr="009F1304" w:rsidRDefault="000D0CA0" w:rsidP="000D0CA0">
      <w:pPr>
        <w:spacing w:after="0" w:line="240" w:lineRule="auto"/>
        <w:rPr>
          <w:rFonts w:ascii="Arial" w:eastAsia="Calibri" w:hAnsi="Arial" w:cs="Arial"/>
          <w:kern w:val="0"/>
          <w14:ligatures w14:val="none"/>
        </w:rPr>
      </w:pPr>
    </w:p>
    <w:p w14:paraId="2EF08D5D" w14:textId="77777777" w:rsidR="000D0CA0" w:rsidRPr="009F1304" w:rsidRDefault="000D0CA0" w:rsidP="000D0CA0">
      <w:pPr>
        <w:spacing w:after="0" w:line="240" w:lineRule="auto"/>
        <w:rPr>
          <w:rFonts w:ascii="Arial" w:eastAsia="Calibri" w:hAnsi="Arial" w:cs="Arial"/>
          <w:b/>
          <w:kern w:val="0"/>
          <w14:ligatures w14:val="none"/>
        </w:rPr>
      </w:pPr>
      <w:r w:rsidRPr="009F1304">
        <w:rPr>
          <w:rFonts w:ascii="Arial" w:eastAsia="Calibri" w:hAnsi="Arial" w:cs="Arial"/>
          <w:b/>
          <w:kern w:val="0"/>
          <w14:ligatures w14:val="none"/>
        </w:rPr>
        <w:t>Restraints</w:t>
      </w:r>
    </w:p>
    <w:p w14:paraId="5D6BF6C9" w14:textId="77777777" w:rsidR="000D0CA0" w:rsidRPr="009F1304" w:rsidRDefault="000D0CA0" w:rsidP="000D0CA0">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Please note that if you </w:t>
      </w:r>
      <w:proofErr w:type="gramStart"/>
      <w:r w:rsidRPr="009F1304">
        <w:rPr>
          <w:rFonts w:ascii="Arial" w:eastAsia="Times New Roman" w:hAnsi="Arial" w:cs="Arial"/>
          <w:color w:val="FF0000"/>
          <w:kern w:val="0"/>
          <w14:ligatures w14:val="none"/>
        </w:rPr>
        <w:t>submit an application</w:t>
      </w:r>
      <w:proofErr w:type="gramEnd"/>
      <w:r w:rsidRPr="009F1304">
        <w:rPr>
          <w:rFonts w:ascii="Arial" w:eastAsia="Times New Roman" w:hAnsi="Arial" w:cs="Arial"/>
          <w:color w:val="FF0000"/>
          <w:kern w:val="0"/>
          <w14:ligatures w14:val="none"/>
        </w:rPr>
        <w:t xml:space="preserve"> to update this product the spray drift restraints will be updated in line with latest APVMA spray drift guidance (node</w:t>
      </w:r>
    </w:p>
    <w:p w14:paraId="11E75A3C" w14:textId="77777777" w:rsidR="000D0CA0" w:rsidRPr="009F1304" w:rsidRDefault="000D0CA0" w:rsidP="000D0CA0">
      <w:pPr>
        <w:spacing w:after="0" w:line="240" w:lineRule="auto"/>
        <w:rPr>
          <w:rFonts w:ascii="Arial" w:eastAsia="Times New Roman" w:hAnsi="Arial" w:cs="Arial"/>
          <w:color w:val="FF0000"/>
          <w:kern w:val="0"/>
          <w14:ligatures w14:val="none"/>
        </w:rPr>
      </w:pPr>
    </w:p>
    <w:p w14:paraId="737D61C5" w14:textId="77777777" w:rsidR="000D0CA0" w:rsidRPr="009F1304" w:rsidRDefault="000D0CA0" w:rsidP="00535C05">
      <w:pPr>
        <w:pStyle w:val="Heading2"/>
        <w:rPr>
          <w:rFonts w:ascii="Arial" w:hAnsi="Arial" w:cs="Arial"/>
        </w:rPr>
      </w:pPr>
      <w:r w:rsidRPr="009F1304">
        <w:rPr>
          <w:rFonts w:ascii="Arial" w:hAnsi="Arial" w:cs="Arial"/>
        </w:rPr>
        <w:t xml:space="preserve">Proposed permit use patterns to transfer to the label of products containing </w:t>
      </w:r>
      <w:r w:rsidRPr="009F1304">
        <w:rPr>
          <w:rFonts w:ascii="Arial" w:eastAsia="Calibri" w:hAnsi="Arial" w:cs="Arial"/>
        </w:rPr>
        <w:t>550 g/kg metiram and 50 g/kg pyraclostrobin</w:t>
      </w:r>
    </w:p>
    <w:p w14:paraId="2C1CC8B1" w14:textId="77777777" w:rsidR="000D0CA0" w:rsidRPr="009F1304" w:rsidRDefault="000D0CA0" w:rsidP="000D0CA0">
      <w:pPr>
        <w:spacing w:after="0" w:line="240" w:lineRule="auto"/>
        <w:rPr>
          <w:rFonts w:ascii="Arial" w:eastAsia="Times New Roman" w:hAnsi="Arial" w:cs="Arial"/>
          <w:color w:val="0000FF"/>
          <w:kern w:val="0"/>
          <w:u w:val="single"/>
          <w14:ligatures w14:val="none"/>
        </w:rPr>
      </w:pPr>
    </w:p>
    <w:p w14:paraId="674BE72B" w14:textId="77777777" w:rsidR="000D0CA0" w:rsidRPr="009F1304" w:rsidRDefault="00000000" w:rsidP="000D0CA0">
      <w:pPr>
        <w:keepNext/>
        <w:keepLines/>
        <w:spacing w:before="40" w:after="0"/>
        <w:outlineLvl w:val="1"/>
        <w:rPr>
          <w:rFonts w:ascii="Arial" w:eastAsia="Times New Roman" w:hAnsi="Arial" w:cs="Arial"/>
          <w:b/>
          <w:color w:val="365F91"/>
          <w:kern w:val="0"/>
          <w14:ligatures w14:val="none"/>
        </w:rPr>
      </w:pPr>
      <w:hyperlink r:id="rId228" w:anchor="durations" w:history="1">
        <w:r w:rsidR="000D0CA0" w:rsidRPr="009F1304">
          <w:rPr>
            <w:rFonts w:ascii="Arial" w:eastAsia="Times New Roman" w:hAnsi="Arial" w:cs="Arial"/>
            <w:color w:val="0000FF"/>
            <w:kern w:val="0"/>
            <w:u w:val="single"/>
            <w14:ligatures w14:val="none"/>
          </w:rPr>
          <w:t>PER81263</w:t>
        </w:r>
      </w:hyperlink>
      <w:r w:rsidR="000D0CA0" w:rsidRPr="009F1304">
        <w:rPr>
          <w:rFonts w:ascii="Arial" w:eastAsia="Times New Roman" w:hAnsi="Arial" w:cs="Arial"/>
          <w:color w:val="365F91"/>
          <w:kern w:val="0"/>
          <w14:ligatures w14:val="none"/>
        </w:rPr>
        <w:t xml:space="preserve"> - Aero Fungicide / Nursery Stock / Various</w:t>
      </w:r>
    </w:p>
    <w:p w14:paraId="65F057A7" w14:textId="77777777" w:rsidR="000D0CA0" w:rsidRPr="009F1304" w:rsidRDefault="000D0CA0" w:rsidP="000D0CA0">
      <w:pPr>
        <w:tabs>
          <w:tab w:val="left" w:pos="1134"/>
        </w:tabs>
        <w:spacing w:after="0" w:line="240" w:lineRule="auto"/>
        <w:rPr>
          <w:rFonts w:ascii="Arial" w:eastAsia="Times New Roman" w:hAnsi="Arial" w:cs="Arial"/>
          <w:b/>
          <w:kern w:val="0"/>
          <w14:ligatures w14:val="none"/>
        </w:rPr>
      </w:pPr>
    </w:p>
    <w:p w14:paraId="505F853F" w14:textId="77777777" w:rsidR="000D0CA0" w:rsidRPr="009F1304" w:rsidRDefault="000D0CA0" w:rsidP="000D0CA0">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nursery stock (non-food)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2125"/>
        <w:gridCol w:w="1560"/>
        <w:gridCol w:w="4059"/>
      </w:tblGrid>
      <w:tr w:rsidR="000D0CA0" w:rsidRPr="009F1304" w14:paraId="0B052816" w14:textId="77777777" w:rsidTr="00E02ECF">
        <w:trPr>
          <w:trHeight w:val="922"/>
          <w:tblHeader/>
        </w:trPr>
        <w:tc>
          <w:tcPr>
            <w:tcW w:w="705" w:type="pct"/>
            <w:vAlign w:val="center"/>
          </w:tcPr>
          <w:p w14:paraId="7B87AB15"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1178" w:type="pct"/>
            <w:vAlign w:val="center"/>
          </w:tcPr>
          <w:p w14:paraId="1EBB45BC"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865" w:type="pct"/>
            <w:vAlign w:val="center"/>
          </w:tcPr>
          <w:p w14:paraId="116EEF94"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67E9AFAB"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0D0CA0" w:rsidRPr="009F1304" w14:paraId="2AD4FDFE" w14:textId="77777777" w:rsidTr="00E02ECF">
        <w:trPr>
          <w:trHeight w:val="922"/>
        </w:trPr>
        <w:tc>
          <w:tcPr>
            <w:tcW w:w="705" w:type="pct"/>
          </w:tcPr>
          <w:p w14:paraId="5FDF9C39"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Nursery stock</w:t>
            </w:r>
          </w:p>
          <w:p w14:paraId="20791472"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(non-food)</w:t>
            </w:r>
          </w:p>
          <w:p w14:paraId="601215CE"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seedling and plugs, potted</w:t>
            </w:r>
          </w:p>
          <w:p w14:paraId="30DB691D"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colour, trees and shrubs,</w:t>
            </w:r>
          </w:p>
          <w:p w14:paraId="6C5C38E0"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foliage plants, palms and</w:t>
            </w:r>
          </w:p>
          <w:p w14:paraId="28FEE42F"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grasses</w:t>
            </w:r>
          </w:p>
          <w:p w14:paraId="5584ADD3"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and</w:t>
            </w:r>
          </w:p>
          <w:p w14:paraId="5E0D4DD2"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fruit trees</w:t>
            </w:r>
          </w:p>
          <w:p w14:paraId="3F6F46C8" w14:textId="77777777" w:rsidR="000D0CA0" w:rsidRPr="009F1304" w:rsidRDefault="000D0CA0" w:rsidP="000D0CA0">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(non-bearing)</w:t>
            </w:r>
          </w:p>
        </w:tc>
        <w:tc>
          <w:tcPr>
            <w:tcW w:w="1178" w:type="pct"/>
          </w:tcPr>
          <w:p w14:paraId="2AFB4A2A"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Alternaria</w:t>
            </w:r>
          </w:p>
          <w:p w14:paraId="0558E921"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iCs/>
                <w:kern w:val="0"/>
                <w14:ligatures w14:val="none"/>
              </w:rPr>
              <w:t xml:space="preserve">Alternaria </w:t>
            </w:r>
            <w:r w:rsidRPr="009F1304">
              <w:rPr>
                <w:rFonts w:ascii="Arial" w:eastAsia="Times New Roman" w:hAnsi="Arial" w:cs="Arial"/>
                <w:kern w:val="0"/>
                <w14:ligatures w14:val="none"/>
              </w:rPr>
              <w:t>spp.)</w:t>
            </w:r>
          </w:p>
          <w:p w14:paraId="3EF44F7C" w14:textId="77777777" w:rsidR="000D0CA0" w:rsidRPr="009F1304" w:rsidRDefault="000D0CA0" w:rsidP="000D0CA0">
            <w:pPr>
              <w:keepNext/>
              <w:spacing w:after="0" w:line="240" w:lineRule="auto"/>
              <w:ind w:right="-57"/>
              <w:contextualSpacing/>
              <w:jc w:val="center"/>
              <w:outlineLvl w:val="1"/>
              <w:rPr>
                <w:rFonts w:ascii="Arial" w:eastAsia="Times New Roman" w:hAnsi="Arial" w:cs="Arial"/>
                <w:kern w:val="0"/>
                <w14:ligatures w14:val="none"/>
              </w:rPr>
            </w:pPr>
            <w:r w:rsidRPr="009F1304">
              <w:rPr>
                <w:rFonts w:ascii="Arial" w:eastAsia="Times New Roman" w:hAnsi="Arial" w:cs="Arial"/>
                <w:kern w:val="0"/>
                <w14:ligatures w14:val="none"/>
              </w:rPr>
              <w:t>Anthracnose</w:t>
            </w:r>
          </w:p>
          <w:p w14:paraId="3D9A203D" w14:textId="77777777" w:rsidR="000D0CA0" w:rsidRPr="009F1304" w:rsidRDefault="000D0CA0" w:rsidP="000D0CA0">
            <w:pPr>
              <w:keepNext/>
              <w:spacing w:after="0" w:line="240" w:lineRule="auto"/>
              <w:ind w:right="-57"/>
              <w:contextualSpacing/>
              <w:jc w:val="center"/>
              <w:outlineLvl w:val="1"/>
              <w:rPr>
                <w:rFonts w:ascii="Arial" w:eastAsia="Times New Roman" w:hAnsi="Arial" w:cs="Arial"/>
                <w:noProof/>
                <w:kern w:val="0"/>
                <w14:ligatures w14:val="none"/>
              </w:rPr>
            </w:pPr>
            <w:r w:rsidRPr="009F1304">
              <w:rPr>
                <w:rFonts w:ascii="Arial" w:eastAsia="Times New Roman" w:hAnsi="Arial" w:cs="Arial"/>
                <w:noProof/>
                <w:kern w:val="0"/>
                <w14:ligatures w14:val="none"/>
              </w:rPr>
              <w:t>(</w:t>
            </w:r>
            <w:r w:rsidRPr="009F1304">
              <w:rPr>
                <w:rFonts w:ascii="Arial" w:eastAsia="Times New Roman" w:hAnsi="Arial" w:cs="Arial"/>
                <w:i/>
                <w:iCs/>
                <w:noProof/>
                <w:kern w:val="0"/>
                <w14:ligatures w14:val="none"/>
              </w:rPr>
              <w:t>Colletotrichum</w:t>
            </w:r>
            <w:r w:rsidRPr="009F1304">
              <w:rPr>
                <w:rFonts w:ascii="Arial" w:eastAsia="Times New Roman" w:hAnsi="Arial" w:cs="Arial"/>
                <w:noProof/>
                <w:kern w:val="0"/>
                <w14:ligatures w14:val="none"/>
              </w:rPr>
              <w:t xml:space="preserve"> spp.)</w:t>
            </w:r>
          </w:p>
          <w:p w14:paraId="5CD395FB"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Phytophthora</w:t>
            </w:r>
          </w:p>
          <w:p w14:paraId="3C2DA583"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iCs/>
                <w:kern w:val="0"/>
                <w14:ligatures w14:val="none"/>
              </w:rPr>
              <w:t>Phytophthora</w:t>
            </w:r>
            <w:r w:rsidRPr="009F1304">
              <w:rPr>
                <w:rFonts w:ascii="Arial" w:eastAsia="Times New Roman" w:hAnsi="Arial" w:cs="Arial"/>
                <w:kern w:val="0"/>
                <w14:ligatures w14:val="none"/>
              </w:rPr>
              <w:t xml:space="preserve"> spp.)</w:t>
            </w:r>
          </w:p>
          <w:p w14:paraId="3E335893"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Powdery Mildew</w:t>
            </w:r>
          </w:p>
          <w:p w14:paraId="52D9CBE7"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w:t>
            </w:r>
            <w:r w:rsidRPr="009F1304">
              <w:rPr>
                <w:rFonts w:ascii="Arial" w:eastAsia="Times New Roman" w:hAnsi="Arial" w:cs="Arial"/>
                <w:i/>
                <w:iCs/>
                <w:kern w:val="0"/>
                <w14:ligatures w14:val="none"/>
              </w:rPr>
              <w:t>Oidium</w:t>
            </w:r>
            <w:r w:rsidRPr="009F1304">
              <w:rPr>
                <w:rFonts w:ascii="Arial" w:eastAsia="Times New Roman" w:hAnsi="Arial" w:cs="Arial"/>
                <w:kern w:val="0"/>
                <w14:ligatures w14:val="none"/>
              </w:rPr>
              <w:t xml:space="preserve"> spp.)</w:t>
            </w:r>
          </w:p>
          <w:p w14:paraId="08704838" w14:textId="77777777" w:rsidR="000D0CA0" w:rsidRPr="009F1304" w:rsidRDefault="000D0CA0" w:rsidP="000D0CA0">
            <w:pPr>
              <w:spacing w:after="0" w:line="240" w:lineRule="auto"/>
              <w:ind w:right="-57"/>
              <w:contextualSpacing/>
              <w:jc w:val="center"/>
              <w:rPr>
                <w:rFonts w:ascii="Arial" w:eastAsia="Times New Roman" w:hAnsi="Arial" w:cs="Arial"/>
                <w:kern w:val="0"/>
                <w14:ligatures w14:val="none"/>
              </w:rPr>
            </w:pPr>
            <w:r w:rsidRPr="009F1304">
              <w:rPr>
                <w:rFonts w:ascii="Arial" w:eastAsia="Times New Roman" w:hAnsi="Arial" w:cs="Arial"/>
                <w:kern w:val="0"/>
                <w14:ligatures w14:val="none"/>
              </w:rPr>
              <w:t>Downey Mildew</w:t>
            </w:r>
          </w:p>
          <w:p w14:paraId="568F4404" w14:textId="77777777" w:rsidR="000D0CA0" w:rsidRPr="009F1304" w:rsidRDefault="000D0CA0" w:rsidP="000D0CA0">
            <w:pPr>
              <w:tabs>
                <w:tab w:val="left" w:pos="4820"/>
                <w:tab w:val="left" w:pos="10206"/>
              </w:tabs>
              <w:spacing w:after="0" w:line="240" w:lineRule="auto"/>
              <w:ind w:right="-57"/>
              <w:contextualSpacing/>
              <w:jc w:val="center"/>
              <w:rPr>
                <w:rFonts w:ascii="Arial" w:eastAsia="Times New Roman" w:hAnsi="Arial" w:cs="Arial"/>
                <w:kern w:val="0"/>
                <w:highlight w:val="green"/>
                <w14:ligatures w14:val="none"/>
              </w:rPr>
            </w:pPr>
            <w:r w:rsidRPr="009F1304">
              <w:rPr>
                <w:rFonts w:ascii="Arial" w:eastAsia="Times New Roman" w:hAnsi="Arial" w:cs="Arial"/>
                <w:i/>
                <w:kern w:val="0"/>
                <w14:ligatures w14:val="none"/>
              </w:rPr>
              <w:t>(</w:t>
            </w:r>
            <w:proofErr w:type="spellStart"/>
            <w:r w:rsidRPr="009F1304">
              <w:rPr>
                <w:rFonts w:ascii="Arial" w:eastAsia="Times New Roman" w:hAnsi="Arial" w:cs="Arial"/>
                <w:i/>
                <w:kern w:val="0"/>
                <w14:ligatures w14:val="none"/>
              </w:rPr>
              <w:t>Peronsopora</w:t>
            </w:r>
            <w:proofErr w:type="spellEnd"/>
            <w:r w:rsidRPr="009F1304">
              <w:rPr>
                <w:rFonts w:ascii="Arial" w:eastAsia="Times New Roman" w:hAnsi="Arial" w:cs="Arial"/>
                <w:i/>
                <w:kern w:val="0"/>
                <w14:ligatures w14:val="none"/>
              </w:rPr>
              <w:t xml:space="preserve"> spp</w:t>
            </w:r>
          </w:p>
        </w:tc>
        <w:tc>
          <w:tcPr>
            <w:tcW w:w="865" w:type="pct"/>
          </w:tcPr>
          <w:p w14:paraId="513125B8"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kern w:val="0"/>
                <w14:ligatures w14:val="none"/>
              </w:rPr>
            </w:pPr>
            <w:r w:rsidRPr="009F1304">
              <w:rPr>
                <w:rFonts w:ascii="Arial" w:eastAsia="Times New Roman" w:hAnsi="Arial" w:cs="Arial"/>
                <w:kern w:val="0"/>
                <w14:ligatures w14:val="none"/>
              </w:rPr>
              <w:t>200-300g/100L</w:t>
            </w:r>
          </w:p>
          <w:p w14:paraId="6580DCA2"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kern w:val="0"/>
                <w14:ligatures w14:val="none"/>
              </w:rPr>
            </w:pPr>
            <w:r w:rsidRPr="009F1304">
              <w:rPr>
                <w:rFonts w:ascii="Arial" w:eastAsia="Times New Roman" w:hAnsi="Arial" w:cs="Arial"/>
                <w:kern w:val="0"/>
                <w14:ligatures w14:val="none"/>
              </w:rPr>
              <w:t>Or</w:t>
            </w:r>
          </w:p>
          <w:p w14:paraId="1B9D160F" w14:textId="77777777" w:rsidR="000D0CA0" w:rsidRPr="009F1304" w:rsidRDefault="000D0CA0" w:rsidP="000D0CA0">
            <w:pPr>
              <w:tabs>
                <w:tab w:val="left" w:pos="4820"/>
                <w:tab w:val="left" w:pos="10206"/>
              </w:tabs>
              <w:spacing w:after="0" w:line="240" w:lineRule="auto"/>
              <w:ind w:right="-57"/>
              <w:jc w:val="center"/>
              <w:rPr>
                <w:rFonts w:ascii="Arial" w:eastAsia="Times New Roman" w:hAnsi="Arial" w:cs="Arial"/>
                <w:kern w:val="0"/>
                <w:highlight w:val="green"/>
                <w14:ligatures w14:val="none"/>
              </w:rPr>
            </w:pPr>
            <w:r w:rsidRPr="009F1304">
              <w:rPr>
                <w:rFonts w:ascii="Arial" w:eastAsia="Times New Roman" w:hAnsi="Arial" w:cs="Arial"/>
                <w:kern w:val="0"/>
                <w14:ligatures w14:val="none"/>
              </w:rPr>
              <w:t>2-3 kg/ha</w:t>
            </w:r>
          </w:p>
        </w:tc>
        <w:tc>
          <w:tcPr>
            <w:tcW w:w="2251" w:type="pct"/>
          </w:tcPr>
          <w:p w14:paraId="746403CE" w14:textId="77777777" w:rsidR="000D0CA0" w:rsidRPr="009F1304" w:rsidRDefault="000D0CA0" w:rsidP="000D0CA0">
            <w:pPr>
              <w:spacing w:after="0" w:line="240" w:lineRule="auto"/>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 xml:space="preserve">As nursery stock includes a wide range of plants, sensitivity of all species to this product has not been evaluated. It is recommended that a test spray be performed prior to application. </w:t>
            </w:r>
          </w:p>
          <w:p w14:paraId="3BF2E52E" w14:textId="77777777" w:rsidR="000D0CA0" w:rsidRPr="009F1304" w:rsidRDefault="000D0CA0" w:rsidP="000D0CA0">
            <w:pPr>
              <w:spacing w:after="0" w:line="240" w:lineRule="auto"/>
              <w:rPr>
                <w:rFonts w:ascii="Arial" w:eastAsia="Times New Roman" w:hAnsi="Arial" w:cs="Arial"/>
                <w:kern w:val="0"/>
                <w:lang w:val="en-US"/>
                <w14:ligatures w14:val="none"/>
              </w:rPr>
            </w:pPr>
          </w:p>
          <w:p w14:paraId="704EEC8D" w14:textId="77777777" w:rsidR="000D0CA0" w:rsidRPr="009F1304" w:rsidRDefault="000D0CA0" w:rsidP="000D0CA0">
            <w:pPr>
              <w:spacing w:after="0" w:line="240" w:lineRule="auto"/>
              <w:rPr>
                <w:rFonts w:ascii="Arial" w:eastAsia="Times New Roman" w:hAnsi="Arial" w:cs="Arial"/>
                <w:kern w:val="0"/>
                <w14:ligatures w14:val="none"/>
              </w:rPr>
            </w:pPr>
            <w:r w:rsidRPr="009F1304">
              <w:rPr>
                <w:rFonts w:ascii="Arial" w:eastAsia="Times New Roman" w:hAnsi="Arial" w:cs="Arial"/>
                <w:kern w:val="0"/>
                <w:lang w:val="en-US"/>
                <w14:ligatures w14:val="none"/>
              </w:rPr>
              <w:t xml:space="preserve">Use preventively. Begin application when conditions </w:t>
            </w:r>
            <w:r w:rsidRPr="009F1304">
              <w:rPr>
                <w:rFonts w:ascii="Arial" w:eastAsia="Times New Roman" w:hAnsi="Arial" w:cs="Arial"/>
                <w:kern w:val="0"/>
                <w14:ligatures w14:val="none"/>
              </w:rPr>
              <w:t>favour</w:t>
            </w:r>
            <w:r w:rsidRPr="009F1304">
              <w:rPr>
                <w:rFonts w:ascii="Arial" w:eastAsia="Times New Roman" w:hAnsi="Arial" w:cs="Arial"/>
                <w:kern w:val="0"/>
                <w:lang w:val="en-US"/>
                <w14:ligatures w14:val="none"/>
              </w:rPr>
              <w:t xml:space="preserve"> disease development, prior to or at the first signs of disease.</w:t>
            </w:r>
          </w:p>
          <w:p w14:paraId="1ED5CB12" w14:textId="77777777" w:rsidR="000D0CA0" w:rsidRPr="009F1304" w:rsidRDefault="000D0CA0" w:rsidP="000D0CA0">
            <w:pPr>
              <w:spacing w:after="0" w:line="240" w:lineRule="auto"/>
              <w:rPr>
                <w:rFonts w:ascii="Arial" w:eastAsia="Times New Roman" w:hAnsi="Arial" w:cs="Arial"/>
                <w:kern w:val="0"/>
                <w14:ligatures w14:val="none"/>
              </w:rPr>
            </w:pPr>
          </w:p>
          <w:p w14:paraId="0ADC301C" w14:textId="77777777" w:rsidR="000D0CA0" w:rsidRPr="009F1304" w:rsidRDefault="000D0CA0" w:rsidP="000D0CA0">
            <w:pPr>
              <w:tabs>
                <w:tab w:val="left" w:pos="426"/>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Thorough coverage of foliage is essential: apply to the point of run-off.</w:t>
            </w:r>
          </w:p>
          <w:p w14:paraId="3C2E48FC" w14:textId="77777777" w:rsidR="000D0CA0" w:rsidRPr="009F1304" w:rsidRDefault="000D0CA0" w:rsidP="000D0CA0">
            <w:pPr>
              <w:spacing w:after="0" w:line="240" w:lineRule="auto"/>
              <w:rPr>
                <w:rFonts w:ascii="Arial" w:eastAsia="Times New Roman" w:hAnsi="Arial" w:cs="Arial"/>
                <w:kern w:val="0"/>
                <w14:ligatures w14:val="none"/>
              </w:rPr>
            </w:pPr>
          </w:p>
          <w:p w14:paraId="56B2C8D5" w14:textId="77777777" w:rsidR="000D0CA0" w:rsidRPr="009F1304" w:rsidRDefault="000D0CA0" w:rsidP="000D0CA0">
            <w:pPr>
              <w:spacing w:after="0" w:line="240" w:lineRule="auto"/>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DO NOT apply more than 2 applications per crop. Sprays should be applied 10 to 14 days apart.</w:t>
            </w:r>
          </w:p>
          <w:p w14:paraId="23CF72B1" w14:textId="77777777" w:rsidR="000D0CA0" w:rsidRPr="009F1304" w:rsidRDefault="000D0CA0" w:rsidP="000D0CA0">
            <w:pPr>
              <w:spacing w:after="0" w:line="240" w:lineRule="auto"/>
              <w:rPr>
                <w:rFonts w:ascii="Arial" w:eastAsia="Times New Roman" w:hAnsi="Arial" w:cs="Arial"/>
                <w:kern w:val="0"/>
                <w:lang w:val="en-US"/>
                <w14:ligatures w14:val="none"/>
              </w:rPr>
            </w:pPr>
          </w:p>
          <w:p w14:paraId="686FA593" w14:textId="77777777" w:rsidR="000D0CA0" w:rsidRPr="009F1304" w:rsidRDefault="000D0CA0" w:rsidP="000D0CA0">
            <w:pPr>
              <w:spacing w:after="0" w:line="240" w:lineRule="auto"/>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Continue the spray program using fungicides from different activity (</w:t>
            </w:r>
            <w:proofErr w:type="spellStart"/>
            <w:r w:rsidRPr="009F1304">
              <w:rPr>
                <w:rFonts w:ascii="Arial" w:eastAsia="Times New Roman" w:hAnsi="Arial" w:cs="Arial"/>
                <w:kern w:val="0"/>
                <w:lang w:val="en-US"/>
                <w14:ligatures w14:val="none"/>
              </w:rPr>
              <w:t>MoA</w:t>
            </w:r>
            <w:proofErr w:type="spellEnd"/>
            <w:r w:rsidRPr="009F1304">
              <w:rPr>
                <w:rFonts w:ascii="Arial" w:eastAsia="Times New Roman" w:hAnsi="Arial" w:cs="Arial"/>
                <w:kern w:val="0"/>
                <w:lang w:val="en-US"/>
                <w14:ligatures w14:val="none"/>
              </w:rPr>
              <w:t>) group.</w:t>
            </w:r>
          </w:p>
          <w:p w14:paraId="1E2FD7DD" w14:textId="77777777" w:rsidR="000D0CA0" w:rsidRPr="009F1304" w:rsidRDefault="000D0CA0" w:rsidP="000D0CA0">
            <w:pPr>
              <w:spacing w:after="0" w:line="240" w:lineRule="auto"/>
              <w:rPr>
                <w:rFonts w:ascii="Arial" w:eastAsia="Times New Roman" w:hAnsi="Arial" w:cs="Arial"/>
                <w:kern w:val="0"/>
                <w:lang w:val="en-US"/>
                <w14:ligatures w14:val="none"/>
              </w:rPr>
            </w:pPr>
          </w:p>
          <w:p w14:paraId="2C78FC7F" w14:textId="77777777" w:rsidR="000D0CA0" w:rsidRPr="009F1304" w:rsidRDefault="000D0CA0" w:rsidP="000D0CA0">
            <w:pPr>
              <w:spacing w:after="0" w:line="240" w:lineRule="auto"/>
              <w:rPr>
                <w:rFonts w:ascii="Arial" w:eastAsia="Times New Roman" w:hAnsi="Arial" w:cs="Arial"/>
                <w:kern w:val="0"/>
                <w:lang w:val="en-US"/>
                <w14:ligatures w14:val="none"/>
              </w:rPr>
            </w:pPr>
            <w:r w:rsidRPr="009F1304">
              <w:rPr>
                <w:rFonts w:ascii="Arial" w:eastAsia="Times New Roman" w:hAnsi="Arial" w:cs="Arial"/>
                <w:kern w:val="0"/>
                <w:lang w:val="en-US"/>
                <w14:ligatures w14:val="none"/>
              </w:rPr>
              <w:t>Use in accordance with CropLife Australia Resistance Management Strategy and in accordance with best practice.</w:t>
            </w:r>
          </w:p>
          <w:p w14:paraId="387B6B5B" w14:textId="77777777" w:rsidR="000D0CA0" w:rsidRPr="009F1304" w:rsidRDefault="000D0CA0" w:rsidP="000D0CA0">
            <w:pPr>
              <w:spacing w:after="0" w:line="240" w:lineRule="auto"/>
              <w:rPr>
                <w:rFonts w:ascii="Arial" w:eastAsia="Times New Roman" w:hAnsi="Arial" w:cs="Arial"/>
                <w:kern w:val="0"/>
                <w:lang w:val="en-US"/>
                <w14:ligatures w14:val="none"/>
              </w:rPr>
            </w:pPr>
          </w:p>
          <w:p w14:paraId="71D24604" w14:textId="77777777" w:rsidR="000D0CA0" w:rsidRPr="009F1304" w:rsidRDefault="000D0CA0" w:rsidP="000D0CA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Not all cultivars or varieties have been tested for plant safety. Testing a small area is recommended before spraying the entire crop to determine sensitive species and varieties.</w:t>
            </w:r>
          </w:p>
        </w:tc>
      </w:tr>
    </w:tbl>
    <w:p w14:paraId="4820BA89" w14:textId="77777777" w:rsidR="000D0CA0" w:rsidRPr="009F1304" w:rsidRDefault="000D0CA0" w:rsidP="000D0CA0">
      <w:pPr>
        <w:spacing w:after="0" w:line="240" w:lineRule="auto"/>
        <w:rPr>
          <w:rFonts w:ascii="Arial" w:eastAsia="Times New Roman" w:hAnsi="Arial" w:cs="Arial"/>
          <w:b/>
          <w:kern w:val="0"/>
          <w14:ligatures w14:val="none"/>
        </w:rPr>
      </w:pPr>
    </w:p>
    <w:p w14:paraId="2AA0FBA1" w14:textId="77777777" w:rsidR="000D0CA0" w:rsidRPr="009F1304" w:rsidRDefault="000D0CA0" w:rsidP="000D0CA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[This statement already appears on your label and does not need to be repeated]</w:t>
      </w:r>
    </w:p>
    <w:p w14:paraId="7CE20B81" w14:textId="77777777" w:rsidR="000D0CA0" w:rsidRPr="009F1304" w:rsidRDefault="000D0CA0" w:rsidP="000D0CA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for stock food.</w:t>
      </w:r>
    </w:p>
    <w:p w14:paraId="06E040AA" w14:textId="77777777" w:rsidR="000D0CA0" w:rsidRPr="009F1304" w:rsidRDefault="000D0CA0" w:rsidP="000D0CA0">
      <w:pPr>
        <w:spacing w:after="0" w:line="240" w:lineRule="auto"/>
        <w:rPr>
          <w:rFonts w:ascii="Arial" w:eastAsia="Times New Roman" w:hAnsi="Arial" w:cs="Arial"/>
          <w:b/>
          <w:kern w:val="0"/>
          <w14:ligatures w14:val="none"/>
        </w:rPr>
      </w:pPr>
    </w:p>
    <w:p w14:paraId="641D6357" w14:textId="77777777" w:rsidR="000D0CA0" w:rsidRPr="009F1304" w:rsidRDefault="000D0CA0" w:rsidP="000D0CA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[update as below to include safety directions for hand application]</w:t>
      </w:r>
    </w:p>
    <w:p w14:paraId="5678F98A" w14:textId="77777777" w:rsidR="000D0CA0" w:rsidRPr="009F1304" w:rsidRDefault="000D0CA0" w:rsidP="000D0CA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Will irritate the skin. May irritate the eyes. Avoid contact with eyes and skin. If product on skin, immediately wash area with soap and water. When opening the container and preparing spray wear cotton overalls buttoned to the neck and wrist (or equivalent clothing) and elbow-length PVC gloves. When using the prepared spray (by low pressure hand wand), wear cotton overalls buttoned to the neck and wrist (or equivalent clothing), elbow-length PVC gloves and half face piece respirator. Wash hands after use. After each day’s use, wash gloves and contaminated clothing.</w:t>
      </w:r>
    </w:p>
    <w:p w14:paraId="7A0A036A" w14:textId="77777777" w:rsidR="000D0CA0" w:rsidRPr="009F1304" w:rsidRDefault="000D0CA0" w:rsidP="000D0CA0">
      <w:pPr>
        <w:spacing w:after="0" w:line="240" w:lineRule="auto"/>
        <w:rPr>
          <w:rFonts w:ascii="Arial" w:eastAsia="Times New Roman" w:hAnsi="Arial" w:cs="Arial"/>
          <w:kern w:val="0"/>
          <w14:ligatures w14:val="none"/>
        </w:rPr>
      </w:pPr>
    </w:p>
    <w:p w14:paraId="6D31E301" w14:textId="77777777" w:rsidR="000D0CA0" w:rsidRPr="009F1304" w:rsidRDefault="000D0CA0" w:rsidP="000D0CA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Storage and Disposal:</w:t>
      </w:r>
      <w:r w:rsidRPr="009F1304">
        <w:rPr>
          <w:rFonts w:ascii="Arial" w:eastAsia="Times New Roman" w:hAnsi="Arial" w:cs="Arial"/>
          <w:b/>
          <w:color w:val="FF0000"/>
          <w:kern w:val="0"/>
          <w14:ligatures w14:val="none"/>
        </w:rPr>
        <w:t>[Update to match ag labelling code]</w:t>
      </w:r>
      <w:r w:rsidRPr="009F1304">
        <w:rPr>
          <w:rFonts w:ascii="Arial" w:eastAsia="Times New Roman" w:hAnsi="Arial" w:cs="Arial"/>
          <w:b/>
          <w:kern w:val="0"/>
          <w14:ligatures w14:val="none"/>
        </w:rPr>
        <w:t xml:space="preserve"> </w:t>
      </w:r>
    </w:p>
    <w:p w14:paraId="0E53DD89" w14:textId="7B2BC377" w:rsidR="000D0CA0" w:rsidRPr="009F1304" w:rsidRDefault="000D0CA0">
      <w:pPr>
        <w:rPr>
          <w:rFonts w:ascii="Arial" w:hAnsi="Arial" w:cs="Arial"/>
          <w:lang w:eastAsia="en-AU"/>
        </w:rPr>
      </w:pPr>
      <w:r w:rsidRPr="009F1304">
        <w:rPr>
          <w:rFonts w:ascii="Arial" w:hAnsi="Arial" w:cs="Arial"/>
          <w:lang w:eastAsia="en-AU"/>
        </w:rPr>
        <w:br w:type="page"/>
      </w:r>
    </w:p>
    <w:p w14:paraId="67AB904B" w14:textId="271A4B23" w:rsidR="00082140" w:rsidRPr="009F1304" w:rsidRDefault="00082140" w:rsidP="00082140">
      <w:pPr>
        <w:pStyle w:val="Heading1"/>
        <w:rPr>
          <w:rFonts w:ascii="Arial" w:hAnsi="Arial" w:cs="Arial"/>
        </w:rPr>
      </w:pPr>
      <w:bookmarkStart w:id="42" w:name="_Toc156212035"/>
      <w:r w:rsidRPr="009F1304">
        <w:rPr>
          <w:rFonts w:ascii="Arial" w:hAnsi="Arial" w:cs="Arial"/>
        </w:rPr>
        <w:lastRenderedPageBreak/>
        <w:t>Fluazifop-p permit use patterns approved for transfer to labels</w:t>
      </w:r>
      <w:bookmarkEnd w:id="42"/>
    </w:p>
    <w:p w14:paraId="3BCB76D2" w14:textId="574CE855" w:rsidR="00082140" w:rsidRPr="009F1304" w:rsidRDefault="00082140" w:rsidP="00082140">
      <w:pPr>
        <w:pStyle w:val="Heading2"/>
        <w:rPr>
          <w:rFonts w:ascii="Arial" w:hAnsi="Arial" w:cs="Arial"/>
        </w:rPr>
      </w:pPr>
      <w:r w:rsidRPr="009F1304">
        <w:rPr>
          <w:rFonts w:ascii="Arial" w:hAnsi="Arial" w:cs="Arial"/>
        </w:rPr>
        <w:t>Fluazifop-p 128g/L products</w:t>
      </w:r>
    </w:p>
    <w:p w14:paraId="74F2581A" w14:textId="77777777" w:rsidR="00082140" w:rsidRPr="009F1304" w:rsidRDefault="00082140" w:rsidP="00082140">
      <w:pPr>
        <w:spacing w:after="0" w:line="240" w:lineRule="auto"/>
        <w:rPr>
          <w:rFonts w:ascii="Arial" w:eastAsia="Times New Roman" w:hAnsi="Arial" w:cs="Arial"/>
          <w:b/>
          <w:kern w:val="0"/>
          <w14:ligatures w14:val="none"/>
        </w:rPr>
      </w:pPr>
    </w:p>
    <w:p w14:paraId="079A2D82" w14:textId="77777777" w:rsidR="00082140" w:rsidRPr="009F1304" w:rsidRDefault="00082140" w:rsidP="0008214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40D09830" w14:textId="77777777" w:rsidR="00082140" w:rsidRPr="009F1304" w:rsidRDefault="00082140" w:rsidP="00082140">
      <w:pPr>
        <w:spacing w:after="0" w:line="240" w:lineRule="auto"/>
        <w:rPr>
          <w:rFonts w:ascii="Arial" w:eastAsia="Times New Roman" w:hAnsi="Arial" w:cs="Arial"/>
          <w:b/>
          <w:kern w:val="0"/>
          <w:sz w:val="24"/>
          <w:szCs w:val="24"/>
          <w14:ligatures w14:val="none"/>
        </w:rPr>
      </w:pPr>
    </w:p>
    <w:p w14:paraId="1D6B399D"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REQUIRED LABEL ELEMENTS</w:t>
      </w:r>
    </w:p>
    <w:p w14:paraId="358DFD26" w14:textId="77777777" w:rsidR="00082140" w:rsidRPr="009F1304" w:rsidRDefault="00082140" w:rsidP="00082140">
      <w:pPr>
        <w:spacing w:after="0" w:line="240" w:lineRule="auto"/>
        <w:rPr>
          <w:rFonts w:ascii="Arial" w:eastAsia="Times New Roman" w:hAnsi="Arial" w:cs="Arial"/>
          <w:b/>
          <w:kern w:val="0"/>
          <w:sz w:val="24"/>
          <w:szCs w:val="24"/>
          <w14:ligatures w14:val="none"/>
        </w:rPr>
      </w:pPr>
    </w:p>
    <w:p w14:paraId="23356EBA"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Note that comments in </w:t>
      </w:r>
      <w:r w:rsidRPr="009F1304">
        <w:rPr>
          <w:rFonts w:ascii="Arial" w:eastAsia="Times New Roman" w:hAnsi="Arial" w:cs="Arial"/>
          <w:b/>
          <w:color w:val="FF0000"/>
          <w:kern w:val="0"/>
          <w:sz w:val="24"/>
          <w:szCs w:val="24"/>
          <w14:ligatures w14:val="none"/>
        </w:rPr>
        <w:t xml:space="preserve">[red text] </w:t>
      </w:r>
      <w:r w:rsidRPr="009F1304">
        <w:rPr>
          <w:rFonts w:ascii="Arial" w:eastAsia="Times New Roman" w:hAnsi="Arial" w:cs="Arial"/>
          <w:b/>
          <w:kern w:val="0"/>
          <w:sz w:val="24"/>
          <w:szCs w:val="24"/>
          <w14:ligatures w14:val="none"/>
        </w:rPr>
        <w:t>are instructions to the label editor and are not for inclusion in the label text.</w:t>
      </w:r>
    </w:p>
    <w:p w14:paraId="53E599D4" w14:textId="77777777" w:rsidR="00082140" w:rsidRPr="009F1304" w:rsidRDefault="00082140" w:rsidP="00082140">
      <w:pPr>
        <w:spacing w:after="0" w:line="240" w:lineRule="auto"/>
        <w:rPr>
          <w:rFonts w:ascii="Arial" w:eastAsia="Times New Roman" w:hAnsi="Arial" w:cs="Arial"/>
          <w:b/>
          <w:kern w:val="0"/>
          <w:sz w:val="24"/>
          <w:szCs w:val="24"/>
          <w14:ligatures w14:val="none"/>
        </w:rPr>
      </w:pPr>
    </w:p>
    <w:p w14:paraId="2A4B4610"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Statement of claims: </w:t>
      </w:r>
      <w:r w:rsidRPr="009F1304">
        <w:rPr>
          <w:rFonts w:ascii="Arial" w:eastAsia="Times New Roman" w:hAnsi="Arial" w:cs="Arial"/>
          <w:b/>
          <w:color w:val="FF0000"/>
          <w:kern w:val="0"/>
          <w:sz w:val="24"/>
          <w:szCs w:val="24"/>
          <w14:ligatures w14:val="none"/>
        </w:rPr>
        <w:t>[add crops and pests as appropriate]</w:t>
      </w:r>
    </w:p>
    <w:p w14:paraId="24CBAACE" w14:textId="77777777" w:rsidR="00082140" w:rsidRPr="009F1304" w:rsidRDefault="00082140" w:rsidP="00082140">
      <w:pPr>
        <w:spacing w:after="0" w:line="240" w:lineRule="auto"/>
        <w:rPr>
          <w:rFonts w:ascii="Arial" w:eastAsia="Times New Roman" w:hAnsi="Arial" w:cs="Arial"/>
          <w:b/>
          <w:kern w:val="0"/>
          <w:sz w:val="24"/>
          <w:szCs w:val="24"/>
          <w14:ligatures w14:val="none"/>
        </w:rPr>
      </w:pPr>
    </w:p>
    <w:p w14:paraId="34647641"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Current FAISD:</w:t>
      </w:r>
      <w:r w:rsidRPr="009F1304">
        <w:rPr>
          <w:rFonts w:ascii="Arial" w:eastAsia="Times New Roman" w:hAnsi="Arial" w:cs="Arial"/>
          <w:b/>
          <w:i/>
          <w:color w:val="FF0000"/>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CORRECT if not as below]</w:t>
      </w:r>
    </w:p>
    <w:p w14:paraId="0D197827"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First Aid</w:t>
      </w:r>
      <w:r w:rsidRPr="009F1304">
        <w:rPr>
          <w:rFonts w:ascii="Arial" w:eastAsia="Times New Roman" w:hAnsi="Arial" w:cs="Arial"/>
          <w:kern w:val="0"/>
          <w:sz w:val="24"/>
          <w:szCs w:val="24"/>
          <w14:ligatures w14:val="none"/>
        </w:rPr>
        <w:t xml:space="preserve"> </w:t>
      </w:r>
    </w:p>
    <w:p w14:paraId="25233029"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51FB4D04" w14:textId="77777777" w:rsidR="00082140" w:rsidRPr="009F1304" w:rsidRDefault="00082140" w:rsidP="00082140">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 containing &gt;25% hydrocarbon solvents:</w:t>
      </w:r>
    </w:p>
    <w:p w14:paraId="30C66E2B" w14:textId="77777777" w:rsidR="00082140" w:rsidRPr="009F1304" w:rsidRDefault="00082140" w:rsidP="00082140">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 If in eyes, hold eyes open flood with water for at least 15 minutes and see a doctor. If swallowed, do NOT induce vomiting.</w:t>
      </w:r>
    </w:p>
    <w:p w14:paraId="477D27AF"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7684A07" w14:textId="77777777" w:rsidR="00082140" w:rsidRPr="009F1304" w:rsidRDefault="00082140" w:rsidP="00082140">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 containing &lt;25% hydrocarbon solvents:</w:t>
      </w:r>
    </w:p>
    <w:p w14:paraId="66ECC622" w14:textId="77777777" w:rsidR="00082140" w:rsidRPr="009F1304" w:rsidRDefault="00082140" w:rsidP="00082140">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w:t>
      </w:r>
    </w:p>
    <w:p w14:paraId="2479ED28" w14:textId="77777777" w:rsidR="00082140" w:rsidRPr="009F1304" w:rsidRDefault="00082140" w:rsidP="00082140">
      <w:pPr>
        <w:spacing w:after="0" w:line="240" w:lineRule="auto"/>
        <w:ind w:left="360"/>
        <w:contextualSpacing/>
        <w:rPr>
          <w:rFonts w:ascii="Arial" w:eastAsia="Calibri" w:hAnsi="Arial" w:cs="Arial"/>
          <w:kern w:val="0"/>
          <w14:ligatures w14:val="none"/>
        </w:rPr>
      </w:pPr>
    </w:p>
    <w:p w14:paraId="748BD319" w14:textId="77777777" w:rsidR="00082140" w:rsidRPr="009F1304" w:rsidRDefault="00082140" w:rsidP="00082140">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WG formulations:</w:t>
      </w:r>
    </w:p>
    <w:p w14:paraId="332E4F6F" w14:textId="77777777" w:rsidR="00082140" w:rsidRPr="009F1304" w:rsidRDefault="00082140" w:rsidP="00082140">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w:t>
      </w:r>
    </w:p>
    <w:p w14:paraId="12AA17CA"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25F5848"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Safety directions </w:t>
      </w:r>
      <w:r w:rsidRPr="009F1304">
        <w:rPr>
          <w:rFonts w:ascii="Arial" w:eastAsia="Times New Roman" w:hAnsi="Arial" w:cs="Arial"/>
          <w:b/>
          <w:color w:val="FF0000"/>
          <w:kern w:val="0"/>
          <w:sz w:val="24"/>
          <w:szCs w:val="24"/>
          <w14:ligatures w14:val="none"/>
        </w:rPr>
        <w:t>[should already be included on label – CORRECT if not as below]</w:t>
      </w:r>
    </w:p>
    <w:p w14:paraId="3ECA88F7"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7AF53827" w14:textId="77777777" w:rsidR="00082140" w:rsidRPr="009F1304" w:rsidRDefault="00082140" w:rsidP="00082140">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w:t>
      </w:r>
    </w:p>
    <w:p w14:paraId="2C783ADD" w14:textId="77777777" w:rsidR="00082140" w:rsidRPr="009F1304" w:rsidRDefault="00082140" w:rsidP="00082140">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May irritate the eyes and skin. Avoid contact with eyes and skin. When preparing the spray and using the product wear elbow-length PVC gloves and face shield. If product or spray on skin, immediately wash area with soap and water. After use and before eating, drinking or smoking, wash hands, arms and face thoroughly with soap and water. After each day’s use wash gloves, face shield and contaminated clothing.</w:t>
      </w:r>
    </w:p>
    <w:p w14:paraId="1B76EC28"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C4E7307" w14:textId="77777777" w:rsidR="00082140" w:rsidRPr="009F1304" w:rsidRDefault="00082140" w:rsidP="00082140">
      <w:pPr>
        <w:numPr>
          <w:ilvl w:val="0"/>
          <w:numId w:val="21"/>
        </w:numPr>
        <w:spacing w:after="0" w:line="240" w:lineRule="auto"/>
        <w:ind w:left="360"/>
        <w:contextualSpacing/>
        <w:rPr>
          <w:rFonts w:ascii="Arial" w:eastAsia="Calibri" w:hAnsi="Arial" w:cs="Arial"/>
          <w:kern w:val="0"/>
          <w14:ligatures w14:val="none"/>
        </w:rPr>
      </w:pPr>
      <w:r w:rsidRPr="009F1304">
        <w:rPr>
          <w:rFonts w:ascii="Arial" w:eastAsia="Calibri" w:hAnsi="Arial" w:cs="Arial"/>
          <w:b/>
          <w:kern w:val="0"/>
          <w14:ligatures w14:val="none"/>
        </w:rPr>
        <w:t>Fluazifop-p-butyl WG formulations:</w:t>
      </w:r>
    </w:p>
    <w:p w14:paraId="289FABBC" w14:textId="77777777" w:rsidR="00082140" w:rsidRPr="009F1304" w:rsidRDefault="00082140" w:rsidP="00082140">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Harmful if swallowed. Will irritate the eyes and skin. When handling the granules avoid contact with the eyes and skin. If the product in eyes, wash it out immediately with water. Avoid inhaling dust. When preparing spray and using the prepared spray wear elbow-length PVC gloves. Wash hands after use. After each day’s use wash gloves and contaminated clothing.</w:t>
      </w:r>
    </w:p>
    <w:p w14:paraId="108C1D1F"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6A45EF39"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7F74A0E" w14:textId="77777777" w:rsidR="00082140" w:rsidRPr="009F1304" w:rsidRDefault="00082140" w:rsidP="00082140">
      <w:pPr>
        <w:spacing w:after="0" w:line="240" w:lineRule="auto"/>
        <w:rPr>
          <w:rFonts w:ascii="Arial" w:eastAsia="Times New Roman" w:hAnsi="Arial" w:cs="Arial"/>
          <w:color w:val="353735"/>
          <w:kern w:val="0"/>
          <w:sz w:val="24"/>
          <w:szCs w:val="24"/>
          <w14:ligatures w14:val="none"/>
        </w:rPr>
      </w:pPr>
    </w:p>
    <w:p w14:paraId="04E0C797" w14:textId="77777777" w:rsidR="00082140" w:rsidRPr="009F1304" w:rsidRDefault="00082140" w:rsidP="00082140">
      <w:pPr>
        <w:spacing w:after="0" w:line="240" w:lineRule="auto"/>
        <w:rPr>
          <w:rFonts w:ascii="Arial" w:eastAsia="Times New Roman" w:hAnsi="Arial" w:cs="Arial"/>
          <w:color w:val="353735"/>
          <w:kern w:val="0"/>
          <w:sz w:val="24"/>
          <w:szCs w:val="24"/>
          <w14:ligatures w14:val="none"/>
        </w:rPr>
      </w:pPr>
    </w:p>
    <w:p w14:paraId="3E55B0CA"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lastRenderedPageBreak/>
        <w:t>Protection or precaution statements</w:t>
      </w:r>
      <w:r w:rsidRPr="009F1304">
        <w:rPr>
          <w:rFonts w:ascii="Arial" w:eastAsia="Times New Roman" w:hAnsi="Arial" w:cs="Arial"/>
          <w:kern w:val="0"/>
          <w:sz w:val="24"/>
          <w:szCs w:val="24"/>
          <w14:ligatures w14:val="none"/>
        </w:rPr>
        <w:t xml:space="preserve"> </w:t>
      </w:r>
      <w:r w:rsidRPr="009F1304">
        <w:rPr>
          <w:rFonts w:ascii="Arial" w:eastAsia="Times New Roman" w:hAnsi="Arial" w:cs="Arial"/>
          <w:b/>
          <w:color w:val="FF0000"/>
          <w:kern w:val="0"/>
          <w:sz w:val="24"/>
          <w:szCs w:val="24"/>
          <w14:ligatures w14:val="none"/>
        </w:rPr>
        <w:t>[should already be included on label – CORRECT if not as below]</w:t>
      </w:r>
    </w:p>
    <w:p w14:paraId="786C136A"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PRECAUTIONS: Stress Conditions. Moisture stress is a particular problem, whether caused by drought or short-term stresses, resulting from a combination of high temperatures and low humidity or by use of pre-emergence herbicides resulting in stunted root growth of weeds. An irrigation or an effective rainfall must occur immediately before or after spraying if these conditions exist. Other stress situations to avoid include frost, waterlogging and extended cold conditions. DO NOT spray if any stress conditions are evident just prior to application.</w:t>
      </w:r>
    </w:p>
    <w:p w14:paraId="6531C822"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41D7BFA8"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i/>
          <w:iCs/>
          <w:kern w:val="0"/>
          <w:sz w:val="24"/>
          <w:szCs w:val="24"/>
          <w14:ligatures w14:val="none"/>
        </w:rPr>
        <w:t>PROTECTION OF CROPS, NATIVE AND OTHER NON-TARGET PLANTS: DO NOT apply under weather conditions or from spraying equipment which may cause spray to drift onto nearby susceptible plants/crops, cropping lands or pastures. DO NOT plant cereal crops for a period of 12 weeks after application.</w:t>
      </w:r>
    </w:p>
    <w:p w14:paraId="0CE05AD0"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6089BAE"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i/>
          <w:iCs/>
          <w:kern w:val="0"/>
          <w:sz w:val="24"/>
          <w:szCs w:val="24"/>
          <w14:ligatures w14:val="none"/>
        </w:rPr>
        <w:t>PROTECTION OF WILDLIFE, FISH, CRUSTACEANS AND ENVIRONMENT: Moderately hazardous to fish. DO NOT contaminate streams, rivers or waterways with the chemical or used containers.</w:t>
      </w:r>
    </w:p>
    <w:p w14:paraId="63492BF0"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09278C34"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Mode of Action indicator: </w:t>
      </w:r>
      <w:r w:rsidRPr="009F1304">
        <w:rPr>
          <w:rFonts w:ascii="Arial" w:eastAsia="Times New Roman" w:hAnsi="Arial" w:cs="Arial"/>
          <w:b/>
          <w:color w:val="FF0000"/>
          <w:kern w:val="0"/>
          <w:sz w:val="24"/>
          <w:szCs w:val="24"/>
          <w14:ligatures w14:val="none"/>
        </w:rPr>
        <w:t xml:space="preserve">[update, if not already on the label, to be consistent with the current CropLife </w:t>
      </w:r>
      <w:proofErr w:type="spellStart"/>
      <w:r w:rsidRPr="009F1304">
        <w:rPr>
          <w:rFonts w:ascii="Arial" w:eastAsia="Times New Roman" w:hAnsi="Arial" w:cs="Arial"/>
          <w:b/>
          <w:color w:val="FF0000"/>
          <w:kern w:val="0"/>
          <w:sz w:val="24"/>
          <w:szCs w:val="24"/>
          <w14:ligatures w14:val="none"/>
        </w:rPr>
        <w:t>MoA</w:t>
      </w:r>
      <w:proofErr w:type="spellEnd"/>
      <w:r w:rsidRPr="009F1304">
        <w:rPr>
          <w:rFonts w:ascii="Arial" w:eastAsia="Times New Roman" w:hAnsi="Arial" w:cs="Arial"/>
          <w:b/>
          <w:color w:val="FF0000"/>
          <w:kern w:val="0"/>
          <w:sz w:val="24"/>
          <w:szCs w:val="24"/>
          <w14:ligatures w14:val="none"/>
        </w:rPr>
        <w:t xml:space="preserve"> classification system]</w:t>
      </w:r>
    </w:p>
    <w:p w14:paraId="4D3A5D96"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Active</w:t>
      </w:r>
      <w:r w:rsidRPr="009F1304">
        <w:rPr>
          <w:rFonts w:ascii="Arial" w:eastAsia="Times New Roman" w:hAnsi="Arial" w:cs="Arial"/>
          <w:kern w:val="0"/>
          <w:sz w:val="24"/>
          <w:szCs w:val="24"/>
          <w14:ligatures w14:val="none"/>
        </w:rPr>
        <w:t xml:space="preserve"> Group 1 Herbicide.</w:t>
      </w:r>
    </w:p>
    <w:p w14:paraId="53253442"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5552AFFA"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Restraints: </w:t>
      </w:r>
      <w:r w:rsidRPr="009F1304">
        <w:rPr>
          <w:rFonts w:ascii="Arial" w:eastAsia="Times New Roman" w:hAnsi="Arial" w:cs="Arial"/>
          <w:b/>
          <w:color w:val="FF0000"/>
          <w:kern w:val="0"/>
          <w:sz w:val="24"/>
          <w:szCs w:val="24"/>
          <w14:ligatures w14:val="none"/>
        </w:rPr>
        <w:t>[Add/update if not already on the label. Other restraints should be retained on the label]</w:t>
      </w:r>
    </w:p>
    <w:p w14:paraId="6035E827" w14:textId="77777777" w:rsidR="00082140" w:rsidRPr="009F1304" w:rsidRDefault="00082140" w:rsidP="00082140">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0F18144F" w14:textId="77777777" w:rsidR="00082140" w:rsidRPr="009F1304" w:rsidRDefault="00082140" w:rsidP="00082140">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29"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29CFE302" w14:textId="77777777" w:rsidR="00082140" w:rsidRPr="009F1304" w:rsidRDefault="00082140" w:rsidP="0008214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27448212" w14:textId="77777777" w:rsidR="00082140" w:rsidRPr="009F1304" w:rsidRDefault="00082140" w:rsidP="0008214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0A3EA4D0" w14:textId="77777777" w:rsidR="00082140" w:rsidRPr="009F1304" w:rsidRDefault="00082140" w:rsidP="0008214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three and 20 kilometres per hour at the application site during the time of application.</w:t>
      </w:r>
    </w:p>
    <w:p w14:paraId="204582DA" w14:textId="77777777" w:rsidR="00082140" w:rsidRPr="009F1304" w:rsidRDefault="00082140" w:rsidP="0008214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25B99D05" w14:textId="77777777" w:rsidR="00082140" w:rsidRPr="009F1304" w:rsidRDefault="00082140" w:rsidP="00082140">
      <w:pPr>
        <w:spacing w:after="0" w:line="240" w:lineRule="auto"/>
        <w:rPr>
          <w:rFonts w:ascii="Arial" w:eastAsia="Times New Roman" w:hAnsi="Arial" w:cs="Arial"/>
          <w:b/>
          <w:kern w:val="0"/>
          <w:sz w:val="24"/>
          <w:szCs w:val="24"/>
          <w14:ligatures w14:val="none"/>
        </w:rPr>
      </w:pPr>
    </w:p>
    <w:p w14:paraId="5CC988A7"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Withholding periods:</w:t>
      </w:r>
      <w:r w:rsidRPr="009F1304">
        <w:rPr>
          <w:rFonts w:ascii="Arial" w:eastAsia="Times New Roman" w:hAnsi="Arial" w:cs="Arial"/>
          <w:b/>
          <w:color w:val="FF0000"/>
          <w:kern w:val="0"/>
          <w:sz w:val="24"/>
          <w:szCs w:val="24"/>
          <w14:ligatures w14:val="none"/>
        </w:rPr>
        <w:t xml:space="preserve"> [add as required below according to added uses]</w:t>
      </w:r>
    </w:p>
    <w:p w14:paraId="3A8C6594"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721C2B9" w14:textId="77777777" w:rsidR="00082140" w:rsidRPr="009F1304" w:rsidRDefault="00082140" w:rsidP="00082140">
      <w:pPr>
        <w:spacing w:after="0" w:line="240" w:lineRule="auto"/>
        <w:rPr>
          <w:rFonts w:ascii="Arial" w:eastAsia="Times New Roman" w:hAnsi="Arial" w:cs="Arial"/>
          <w:b/>
          <w:color w:val="FF0000"/>
          <w:kern w:val="0"/>
          <w:sz w:val="24"/>
          <w:szCs w:val="24"/>
          <w14:ligatures w14:val="none"/>
        </w:rPr>
      </w:pPr>
      <w:r w:rsidRPr="009F1304">
        <w:rPr>
          <w:rFonts w:ascii="Arial" w:eastAsia="Times New Roman" w:hAnsi="Arial" w:cs="Arial"/>
          <w:b/>
          <w:kern w:val="0"/>
          <w:sz w:val="24"/>
          <w:szCs w:val="24"/>
          <w14:ligatures w14:val="none"/>
        </w:rPr>
        <w:t>Storage and disposal:</w:t>
      </w:r>
      <w:r w:rsidRPr="009F1304">
        <w:rPr>
          <w:rFonts w:ascii="Arial" w:eastAsia="Times New Roman" w:hAnsi="Arial" w:cs="Arial"/>
          <w:b/>
          <w:color w:val="FF0000"/>
          <w:kern w:val="0"/>
          <w:sz w:val="24"/>
          <w:szCs w:val="24"/>
          <w14:ligatures w14:val="none"/>
        </w:rPr>
        <w:t xml:space="preserve"> [update as required in line with the Agvet labelling code]</w:t>
      </w:r>
    </w:p>
    <w:p w14:paraId="2537F286"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6E5FC4CF" w14:textId="77777777" w:rsidR="00082140" w:rsidRPr="009F1304" w:rsidRDefault="00082140" w:rsidP="00082140">
      <w:pPr>
        <w:spacing w:after="0" w:line="240" w:lineRule="auto"/>
        <w:rPr>
          <w:rFonts w:ascii="Arial" w:eastAsia="Times New Roman" w:hAnsi="Arial" w:cs="Arial"/>
          <w:b/>
          <w:kern w:val="0"/>
          <w:sz w:val="24"/>
          <w:szCs w:val="24"/>
          <w14:ligatures w14:val="none"/>
        </w:rPr>
      </w:pPr>
    </w:p>
    <w:p w14:paraId="6B0E3A00" w14:textId="77777777" w:rsidR="00082140" w:rsidRPr="009F1304" w:rsidRDefault="00082140" w:rsidP="00535C05">
      <w:pPr>
        <w:pStyle w:val="Heading2"/>
        <w:rPr>
          <w:rFonts w:ascii="Arial" w:hAnsi="Arial" w:cs="Arial"/>
        </w:rPr>
      </w:pPr>
      <w:r w:rsidRPr="009F1304">
        <w:rPr>
          <w:rFonts w:ascii="Arial" w:hAnsi="Arial" w:cs="Arial"/>
        </w:rPr>
        <w:lastRenderedPageBreak/>
        <w:t>Proposed permit use patterns to transfer to the label of products containing 128 g/L fluazifop-p</w:t>
      </w:r>
    </w:p>
    <w:p w14:paraId="1BD3F522" w14:textId="77777777" w:rsidR="00082140" w:rsidRPr="009F1304" w:rsidRDefault="00082140" w:rsidP="00082140">
      <w:pPr>
        <w:spacing w:after="0" w:line="240" w:lineRule="auto"/>
        <w:rPr>
          <w:rFonts w:ascii="Arial" w:eastAsia="Times New Roman" w:hAnsi="Arial" w:cs="Arial"/>
          <w:color w:val="0000FF"/>
          <w:kern w:val="0"/>
          <w:sz w:val="24"/>
          <w:szCs w:val="24"/>
          <w:u w:val="single"/>
          <w14:ligatures w14:val="none"/>
        </w:rPr>
      </w:pPr>
    </w:p>
    <w:p w14:paraId="2D6FD8D1" w14:textId="77777777" w:rsidR="00082140" w:rsidRPr="009F1304" w:rsidRDefault="00000000" w:rsidP="00082140">
      <w:pPr>
        <w:keepNext/>
        <w:keepLines/>
        <w:spacing w:before="40" w:after="0"/>
        <w:outlineLvl w:val="1"/>
        <w:rPr>
          <w:rFonts w:ascii="Arial" w:eastAsia="Times New Roman" w:hAnsi="Arial" w:cs="Arial"/>
          <w:color w:val="0000FF"/>
          <w:kern w:val="0"/>
          <w:sz w:val="26"/>
          <w:szCs w:val="26"/>
          <w14:ligatures w14:val="none"/>
        </w:rPr>
      </w:pPr>
      <w:hyperlink r:id="rId230" w:history="1">
        <w:r w:rsidR="00082140" w:rsidRPr="009F1304">
          <w:rPr>
            <w:rFonts w:ascii="Arial" w:eastAsia="Times New Roman" w:hAnsi="Arial" w:cs="Arial"/>
            <w:i/>
            <w:color w:val="0000FF"/>
            <w:kern w:val="0"/>
            <w:sz w:val="26"/>
            <w:szCs w:val="26"/>
            <w:u w:val="single"/>
            <w14:ligatures w14:val="none"/>
          </w:rPr>
          <w:t>PER12407</w:t>
        </w:r>
      </w:hyperlink>
      <w:r w:rsidR="00082140" w:rsidRPr="009F1304">
        <w:rPr>
          <w:rFonts w:ascii="Arial" w:eastAsia="Times New Roman" w:hAnsi="Arial" w:cs="Arial"/>
          <w:color w:val="365F91"/>
          <w:kern w:val="0"/>
          <w:sz w:val="26"/>
          <w:szCs w:val="26"/>
          <w:u w:color="0000FF"/>
          <w14:ligatures w14:val="none"/>
        </w:rPr>
        <w:t xml:space="preserve"> – </w:t>
      </w:r>
      <w:proofErr w:type="spellStart"/>
      <w:r w:rsidR="00082140" w:rsidRPr="009F1304">
        <w:rPr>
          <w:rFonts w:ascii="Arial" w:eastAsia="Times New Roman" w:hAnsi="Arial" w:cs="Arial"/>
          <w:color w:val="365F91"/>
          <w:kern w:val="0"/>
          <w:sz w:val="26"/>
          <w:szCs w:val="26"/>
          <w:u w:color="0000FF"/>
          <w14:ligatures w14:val="none"/>
        </w:rPr>
        <w:t>Fusilade</w:t>
      </w:r>
      <w:proofErr w:type="spellEnd"/>
      <w:r w:rsidR="00082140" w:rsidRPr="009F1304">
        <w:rPr>
          <w:rFonts w:ascii="Arial" w:eastAsia="Times New Roman" w:hAnsi="Arial" w:cs="Arial"/>
          <w:color w:val="365F91"/>
          <w:kern w:val="0"/>
          <w:sz w:val="26"/>
          <w:szCs w:val="26"/>
          <w:u w:color="0000FF"/>
          <w14:ligatures w14:val="none"/>
        </w:rPr>
        <w:t xml:space="preserve"> (fluazifop) / ginger / grass weeds</w:t>
      </w:r>
    </w:p>
    <w:p w14:paraId="36DD9DFF" w14:textId="77777777" w:rsidR="00082140" w:rsidRPr="009F1304" w:rsidRDefault="00082140" w:rsidP="00082140">
      <w:pPr>
        <w:tabs>
          <w:tab w:val="left" w:pos="1134"/>
        </w:tabs>
        <w:spacing w:after="0" w:line="240" w:lineRule="auto"/>
        <w:rPr>
          <w:rFonts w:ascii="Arial" w:eastAsia="Times New Roman" w:hAnsi="Arial" w:cs="Arial"/>
          <w:b/>
          <w:kern w:val="0"/>
          <w:sz w:val="24"/>
          <w:szCs w:val="24"/>
          <w14:ligatures w14:val="none"/>
        </w:rPr>
      </w:pPr>
    </w:p>
    <w:p w14:paraId="6F0311D5" w14:textId="77777777" w:rsidR="00082140" w:rsidRPr="009F1304" w:rsidRDefault="00082140" w:rsidP="00082140">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Ginger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552"/>
        <w:gridCol w:w="1843"/>
        <w:gridCol w:w="3350"/>
      </w:tblGrid>
      <w:tr w:rsidR="00082140" w:rsidRPr="009F1304" w14:paraId="5C1D7A7E" w14:textId="77777777" w:rsidTr="00E02ECF">
        <w:trPr>
          <w:trHeight w:val="922"/>
          <w:tblHeader/>
        </w:trPr>
        <w:tc>
          <w:tcPr>
            <w:tcW w:w="705" w:type="pct"/>
            <w:vAlign w:val="center"/>
          </w:tcPr>
          <w:p w14:paraId="63CFFC2E"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1415" w:type="pct"/>
            <w:vAlign w:val="center"/>
          </w:tcPr>
          <w:p w14:paraId="3D0A6ED1"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022" w:type="pct"/>
            <w:vAlign w:val="center"/>
          </w:tcPr>
          <w:p w14:paraId="544A164D"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1858" w:type="pct"/>
            <w:vAlign w:val="center"/>
          </w:tcPr>
          <w:p w14:paraId="394661AA"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082140" w:rsidRPr="009F1304" w14:paraId="61C415C0" w14:textId="77777777" w:rsidTr="006532AC">
        <w:trPr>
          <w:trHeight w:val="922"/>
        </w:trPr>
        <w:tc>
          <w:tcPr>
            <w:tcW w:w="705" w:type="pct"/>
            <w:vMerge w:val="restart"/>
          </w:tcPr>
          <w:p w14:paraId="71F11567"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Ginger</w:t>
            </w:r>
          </w:p>
          <w:p w14:paraId="48CF0442"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Zingiber officinale</w:t>
            </w:r>
            <w:r w:rsidRPr="009F1304">
              <w:rPr>
                <w:rFonts w:ascii="Arial" w:eastAsia="Times New Roman" w:hAnsi="Arial" w:cs="Arial"/>
                <w:kern w:val="0"/>
                <w:sz w:val="24"/>
                <w:szCs w:val="24"/>
                <w14:ligatures w14:val="none"/>
              </w:rPr>
              <w:t>)</w:t>
            </w:r>
          </w:p>
          <w:p w14:paraId="48E32AEC"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p>
          <w:p w14:paraId="4DF27C7F"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p>
          <w:p w14:paraId="6A9EE907"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1415" w:type="pct"/>
          </w:tcPr>
          <w:p w14:paraId="6D5EAA06"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Annual grasses</w:t>
            </w:r>
          </w:p>
          <w:p w14:paraId="63ADAB61"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Growing actively at 3-5 leaf stage before tillering commences.</w:t>
            </w:r>
          </w:p>
          <w:p w14:paraId="1894842E"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the higher end of the rate range for control of Innocent Weed seedlings</w:t>
            </w:r>
          </w:p>
        </w:tc>
        <w:tc>
          <w:tcPr>
            <w:tcW w:w="1022" w:type="pct"/>
          </w:tcPr>
          <w:p w14:paraId="149F8752"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410 – 820 mL / ha</w:t>
            </w:r>
          </w:p>
        </w:tc>
        <w:tc>
          <w:tcPr>
            <w:tcW w:w="1858" w:type="pct"/>
            <w:vMerge w:val="restart"/>
          </w:tcPr>
          <w:p w14:paraId="47170784"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using boomspray.</w:t>
            </w:r>
          </w:p>
          <w:p w14:paraId="59882BAB"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58001B5B"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make more than two applications per season.</w:t>
            </w:r>
          </w:p>
          <w:p w14:paraId="172662E7"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6AD0086"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The application rates listed in this permit will not control seedlings of </w:t>
            </w:r>
            <w:proofErr w:type="spellStart"/>
            <w:r w:rsidRPr="009F1304">
              <w:rPr>
                <w:rFonts w:ascii="Arial" w:eastAsia="Times New Roman" w:hAnsi="Arial" w:cs="Arial"/>
                <w:i/>
                <w:kern w:val="0"/>
                <w:sz w:val="24"/>
                <w:szCs w:val="24"/>
                <w14:ligatures w14:val="none"/>
              </w:rPr>
              <w:t>Setaria</w:t>
            </w:r>
            <w:proofErr w:type="spellEnd"/>
            <w:r w:rsidRPr="009F1304">
              <w:rPr>
                <w:rFonts w:ascii="Arial" w:eastAsia="Times New Roman" w:hAnsi="Arial" w:cs="Arial"/>
                <w:kern w:val="0"/>
                <w:sz w:val="24"/>
                <w:szCs w:val="24"/>
                <w14:ligatures w14:val="none"/>
              </w:rPr>
              <w:t xml:space="preserve"> spp. (pigeon grass and foxtail).</w:t>
            </w:r>
          </w:p>
          <w:p w14:paraId="25F9EEE5"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004E9559"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To Avoid Crop Damage: The sensitivity of all varieties of ginger to fluazifop has not been fully evaluated. It is advisable to only treat a small area to ascertain the reaction before treating the whole crop.</w:t>
            </w:r>
          </w:p>
        </w:tc>
      </w:tr>
      <w:tr w:rsidR="00082140" w:rsidRPr="009F1304" w14:paraId="2B2901FB" w14:textId="77777777" w:rsidTr="006532AC">
        <w:trPr>
          <w:trHeight w:val="922"/>
        </w:trPr>
        <w:tc>
          <w:tcPr>
            <w:tcW w:w="705" w:type="pct"/>
            <w:vMerge/>
          </w:tcPr>
          <w:p w14:paraId="3A835D37"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p>
        </w:tc>
        <w:tc>
          <w:tcPr>
            <w:tcW w:w="1415" w:type="pct"/>
          </w:tcPr>
          <w:p w14:paraId="5C9BCF82"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Perennial grasses</w:t>
            </w:r>
          </w:p>
          <w:p w14:paraId="6074A7D5"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Growing actively at 3-6 leaf per shoot, less than 2 months old and established from seed or fragmented stems.</w:t>
            </w:r>
          </w:p>
        </w:tc>
        <w:tc>
          <w:tcPr>
            <w:tcW w:w="1022" w:type="pct"/>
          </w:tcPr>
          <w:p w14:paraId="76578F03"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1.24 L / ha</w:t>
            </w:r>
          </w:p>
        </w:tc>
        <w:tc>
          <w:tcPr>
            <w:tcW w:w="1858" w:type="pct"/>
            <w:vMerge/>
          </w:tcPr>
          <w:p w14:paraId="181650DE" w14:textId="77777777" w:rsidR="00082140" w:rsidRPr="009F1304" w:rsidRDefault="00082140" w:rsidP="00082140">
            <w:pPr>
              <w:spacing w:after="0" w:line="240" w:lineRule="auto"/>
              <w:ind w:left="360"/>
              <w:contextualSpacing/>
              <w:rPr>
                <w:rFonts w:ascii="Arial" w:eastAsia="Calibri" w:hAnsi="Arial" w:cs="Arial"/>
                <w:kern w:val="0"/>
                <w:highlight w:val="green"/>
                <w14:ligatures w14:val="none"/>
              </w:rPr>
            </w:pPr>
          </w:p>
        </w:tc>
      </w:tr>
    </w:tbl>
    <w:p w14:paraId="5F3DCFE6" w14:textId="77777777" w:rsidR="00082140" w:rsidRPr="009F1304" w:rsidRDefault="00082140" w:rsidP="00082140">
      <w:pPr>
        <w:spacing w:after="0" w:line="240" w:lineRule="auto"/>
        <w:rPr>
          <w:rFonts w:ascii="Arial" w:eastAsia="Times New Roman" w:hAnsi="Arial" w:cs="Arial"/>
          <w:kern w:val="0"/>
          <w:sz w:val="24"/>
          <w:szCs w:val="24"/>
          <w:highlight w:val="yellow"/>
          <w14:ligatures w14:val="none"/>
        </w:rPr>
      </w:pPr>
    </w:p>
    <w:p w14:paraId="615DA2F6"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041B399"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Harvest: DO NOT harvest for 10 weeks after application</w:t>
      </w:r>
    </w:p>
    <w:p w14:paraId="5393D490"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694E8C4D"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Export of produce </w:t>
      </w:r>
      <w:r w:rsidRPr="009F1304">
        <w:rPr>
          <w:rFonts w:ascii="Arial" w:eastAsia="Times New Roman" w:hAnsi="Arial" w:cs="Arial"/>
          <w:b/>
          <w:color w:val="FF0000"/>
          <w:kern w:val="0"/>
          <w:sz w:val="24"/>
          <w:szCs w:val="24"/>
          <w14:ligatures w14:val="none"/>
        </w:rPr>
        <w:t>[add]</w:t>
      </w:r>
    </w:p>
    <w:p w14:paraId="056946B5"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Maximum Residue Limits (MRLs) have been established to allow treated produce to be used for human consumption. An MRL has been established for fluazifop-p-butyl in ginger. MRLs can be found in the Agricultural and Veterinary Chemicals Code (MRL Standard) Instrument</w:t>
      </w:r>
    </w:p>
    <w:p w14:paraId="32CA5456"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2019. MRLs apply only to produce marketed and consumed in Australia. If treated produce is to be exported, residues must not exceed the limits/tolerances of the importing country.</w:t>
      </w:r>
      <w:r w:rsidRPr="009F1304">
        <w:rPr>
          <w:rFonts w:ascii="Arial" w:eastAsia="Times New Roman" w:hAnsi="Arial" w:cs="Arial"/>
          <w:kern w:val="0"/>
          <w:sz w:val="24"/>
          <w:szCs w:val="24"/>
          <w14:ligatures w14:val="none"/>
        </w:rPr>
        <w:cr/>
      </w:r>
    </w:p>
    <w:p w14:paraId="17124521"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Note: </w:t>
      </w:r>
      <w:r w:rsidRPr="009F1304">
        <w:rPr>
          <w:rFonts w:ascii="Arial" w:eastAsia="Times New Roman" w:hAnsi="Arial" w:cs="Arial"/>
          <w:kern w:val="0"/>
          <w:sz w:val="24"/>
          <w:szCs w:val="24"/>
          <w14:ligatures w14:val="none"/>
        </w:rPr>
        <w:t>Jurisdiction for use on ginger is Qld only.</w:t>
      </w:r>
    </w:p>
    <w:p w14:paraId="32F2CD51"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7BB7D76"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5EC8D3F5"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597851C4"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77E5BE64"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43C5FBA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D53790E"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657C396"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0FF71F7F"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68001FD" w14:textId="77777777" w:rsidR="00082140" w:rsidRPr="009F1304" w:rsidRDefault="00000000" w:rsidP="00082140">
      <w:pPr>
        <w:keepNext/>
        <w:keepLines/>
        <w:spacing w:before="40" w:after="0"/>
        <w:outlineLvl w:val="1"/>
        <w:rPr>
          <w:rFonts w:ascii="Arial" w:eastAsia="Times New Roman" w:hAnsi="Arial" w:cs="Arial"/>
          <w:color w:val="0000FF"/>
          <w:kern w:val="0"/>
          <w:sz w:val="26"/>
          <w:szCs w:val="26"/>
          <w14:ligatures w14:val="none"/>
        </w:rPr>
      </w:pPr>
      <w:hyperlink r:id="rId231" w:history="1">
        <w:r w:rsidR="00082140" w:rsidRPr="009F1304">
          <w:rPr>
            <w:rFonts w:ascii="Arial" w:eastAsia="Times New Roman" w:hAnsi="Arial" w:cs="Arial"/>
            <w:i/>
            <w:color w:val="0000FF"/>
            <w:kern w:val="0"/>
            <w:sz w:val="26"/>
            <w:szCs w:val="26"/>
            <w:u w:val="single"/>
            <w14:ligatures w14:val="none"/>
          </w:rPr>
          <w:t>PER13353</w:t>
        </w:r>
      </w:hyperlink>
      <w:r w:rsidR="00082140" w:rsidRPr="009F1304">
        <w:rPr>
          <w:rFonts w:ascii="Arial" w:eastAsia="Times New Roman" w:hAnsi="Arial" w:cs="Arial"/>
          <w:color w:val="365F91"/>
          <w:kern w:val="0"/>
          <w:sz w:val="26"/>
          <w:szCs w:val="26"/>
          <w:u w:color="0000FF"/>
          <w14:ligatures w14:val="none"/>
        </w:rPr>
        <w:t xml:space="preserve"> – Various Pesticides / Mustard / Multiple Pests</w:t>
      </w:r>
    </w:p>
    <w:p w14:paraId="47D8F8E3" w14:textId="77777777" w:rsidR="00082140" w:rsidRPr="009F1304" w:rsidRDefault="00082140" w:rsidP="00082140">
      <w:pPr>
        <w:tabs>
          <w:tab w:val="left" w:pos="1134"/>
        </w:tabs>
        <w:spacing w:after="0" w:line="240" w:lineRule="auto"/>
        <w:rPr>
          <w:rFonts w:ascii="Arial" w:eastAsia="Times New Roman" w:hAnsi="Arial" w:cs="Arial"/>
          <w:b/>
          <w:kern w:val="0"/>
          <w:sz w:val="24"/>
          <w:szCs w:val="24"/>
          <w14:ligatures w14:val="none"/>
        </w:rPr>
      </w:pPr>
    </w:p>
    <w:p w14:paraId="69D0FC39" w14:textId="77777777" w:rsidR="00082140" w:rsidRPr="009F1304" w:rsidRDefault="00082140" w:rsidP="00082140">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Mustard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974"/>
        <w:gridCol w:w="1832"/>
        <w:gridCol w:w="1127"/>
        <w:gridCol w:w="2818"/>
      </w:tblGrid>
      <w:tr w:rsidR="00082140" w:rsidRPr="009F1304" w14:paraId="115DCD2B" w14:textId="77777777" w:rsidTr="00E02ECF">
        <w:trPr>
          <w:trHeight w:val="922"/>
          <w:tblHeader/>
        </w:trPr>
        <w:tc>
          <w:tcPr>
            <w:tcW w:w="701" w:type="pct"/>
            <w:vAlign w:val="center"/>
          </w:tcPr>
          <w:p w14:paraId="1168F5CB"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1094" w:type="pct"/>
            <w:vAlign w:val="center"/>
          </w:tcPr>
          <w:p w14:paraId="02AA337C"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016" w:type="pct"/>
            <w:vAlign w:val="center"/>
          </w:tcPr>
          <w:p w14:paraId="5685BB24"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iCs/>
                <w:kern w:val="0"/>
                <w:sz w:val="24"/>
                <w:szCs w:val="24"/>
                <w14:ligatures w14:val="none"/>
              </w:rPr>
              <w:t>Weed stage</w:t>
            </w:r>
          </w:p>
        </w:tc>
        <w:tc>
          <w:tcPr>
            <w:tcW w:w="625" w:type="pct"/>
          </w:tcPr>
          <w:p w14:paraId="63693C87"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p>
          <w:p w14:paraId="5743FFD4"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Rate/ha</w:t>
            </w:r>
          </w:p>
        </w:tc>
        <w:tc>
          <w:tcPr>
            <w:tcW w:w="1563" w:type="pct"/>
            <w:vAlign w:val="center"/>
          </w:tcPr>
          <w:p w14:paraId="66BA3A5C"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082140" w:rsidRPr="009F1304" w14:paraId="2BDDE799" w14:textId="77777777" w:rsidTr="006532AC">
        <w:trPr>
          <w:trHeight w:val="922"/>
        </w:trPr>
        <w:tc>
          <w:tcPr>
            <w:tcW w:w="701" w:type="pct"/>
          </w:tcPr>
          <w:p w14:paraId="569493C1"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Mustard (oilseed cultivars)</w:t>
            </w:r>
          </w:p>
          <w:p w14:paraId="1CF5489A"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w:t>
            </w:r>
            <w:r w:rsidRPr="009F1304">
              <w:rPr>
                <w:rFonts w:ascii="Arial" w:eastAsia="Times New Roman" w:hAnsi="Arial" w:cs="Arial"/>
                <w:i/>
                <w:kern w:val="0"/>
                <w:sz w:val="24"/>
                <w:szCs w:val="24"/>
                <w14:ligatures w14:val="none"/>
              </w:rPr>
              <w:t xml:space="preserve">Brassica </w:t>
            </w:r>
            <w:proofErr w:type="spellStart"/>
            <w:r w:rsidRPr="009F1304">
              <w:rPr>
                <w:rFonts w:ascii="Arial" w:eastAsia="Times New Roman" w:hAnsi="Arial" w:cs="Arial"/>
                <w:i/>
                <w:kern w:val="0"/>
                <w:sz w:val="24"/>
                <w:szCs w:val="24"/>
                <w14:ligatures w14:val="none"/>
              </w:rPr>
              <w:t>juncea</w:t>
            </w:r>
            <w:proofErr w:type="spellEnd"/>
            <w:r w:rsidRPr="009F1304">
              <w:rPr>
                <w:rFonts w:ascii="Arial" w:eastAsia="Times New Roman" w:hAnsi="Arial" w:cs="Arial"/>
                <w:kern w:val="0"/>
                <w:sz w:val="24"/>
                <w:szCs w:val="24"/>
                <w14:ligatures w14:val="none"/>
              </w:rPr>
              <w:t>)</w:t>
            </w:r>
          </w:p>
        </w:tc>
        <w:tc>
          <w:tcPr>
            <w:tcW w:w="1094" w:type="pct"/>
          </w:tcPr>
          <w:p w14:paraId="08EF0E98"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Annual Phalaris, Annual Ryegrass, Barley Grass, Volunteer Cereals, Wild Oats</w:t>
            </w:r>
          </w:p>
        </w:tc>
        <w:tc>
          <w:tcPr>
            <w:tcW w:w="1016" w:type="pct"/>
          </w:tcPr>
          <w:p w14:paraId="560F9E1B"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Growing actively at 2-5 leaf stage before tillering commences</w:t>
            </w:r>
          </w:p>
          <w:p w14:paraId="30315730"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p>
        </w:tc>
        <w:tc>
          <w:tcPr>
            <w:tcW w:w="625" w:type="pct"/>
          </w:tcPr>
          <w:p w14:paraId="6FEA9D0F"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410 mL</w:t>
            </w:r>
          </w:p>
          <w:p w14:paraId="16983360" w14:textId="77777777" w:rsidR="00082140" w:rsidRPr="009F1304" w:rsidRDefault="00082140" w:rsidP="00082140">
            <w:pPr>
              <w:spacing w:after="0" w:line="240" w:lineRule="auto"/>
              <w:rPr>
                <w:rFonts w:ascii="Arial" w:eastAsia="Times New Roman" w:hAnsi="Arial" w:cs="Arial"/>
                <w:kern w:val="0"/>
                <w:sz w:val="24"/>
                <w:szCs w:val="24"/>
                <w14:ligatures w14:val="none"/>
              </w:rPr>
            </w:pPr>
          </w:p>
        </w:tc>
        <w:tc>
          <w:tcPr>
            <w:tcW w:w="1563" w:type="pct"/>
          </w:tcPr>
          <w:p w14:paraId="67F7A524"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not less than 50 L/ha.</w:t>
            </w:r>
          </w:p>
          <w:p w14:paraId="228749EB"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Do not apply to the crop beyond the </w:t>
            </w:r>
            <w:proofErr w:type="gramStart"/>
            <w:r w:rsidRPr="009F1304">
              <w:rPr>
                <w:rFonts w:ascii="Arial" w:eastAsia="Times New Roman" w:hAnsi="Arial" w:cs="Arial"/>
                <w:kern w:val="0"/>
                <w:sz w:val="24"/>
                <w:szCs w:val="24"/>
                <w14:ligatures w14:val="none"/>
              </w:rPr>
              <w:t>6 leaf</w:t>
            </w:r>
            <w:proofErr w:type="gramEnd"/>
            <w:r w:rsidRPr="009F1304">
              <w:rPr>
                <w:rFonts w:ascii="Arial" w:eastAsia="Times New Roman" w:hAnsi="Arial" w:cs="Arial"/>
                <w:kern w:val="0"/>
                <w:sz w:val="24"/>
                <w:szCs w:val="24"/>
                <w14:ligatures w14:val="none"/>
              </w:rPr>
              <w:t xml:space="preserve"> stage. </w:t>
            </w:r>
          </w:p>
          <w:p w14:paraId="3B2B8F2B"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Volunteer Cereals: Do not apply once weed has reached the jointing stage.</w:t>
            </w:r>
          </w:p>
          <w:p w14:paraId="1120337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B62798D"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To avoid crop damage: The sensitivity and tolerance of all varieties of mustard to fluazifop has not been fully evaluated. It is advisable, therefore, to only treat a small number of plants to ascertain their reaction before treating the whole crop.</w:t>
            </w:r>
          </w:p>
        </w:tc>
      </w:tr>
    </w:tbl>
    <w:p w14:paraId="7B0A9618" w14:textId="77777777" w:rsidR="00082140" w:rsidRPr="009F1304" w:rsidRDefault="00082140" w:rsidP="00082140">
      <w:pPr>
        <w:spacing w:after="0" w:line="240" w:lineRule="auto"/>
        <w:rPr>
          <w:rFonts w:ascii="Arial" w:eastAsia="Times New Roman" w:hAnsi="Arial" w:cs="Arial"/>
          <w:kern w:val="0"/>
          <w:sz w:val="24"/>
          <w:szCs w:val="24"/>
          <w:highlight w:val="yellow"/>
          <w14:ligatures w14:val="none"/>
        </w:rPr>
      </w:pPr>
    </w:p>
    <w:p w14:paraId="602D1BCA"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3D900500"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17 Weeks after application.</w:t>
      </w:r>
    </w:p>
    <w:p w14:paraId="591CAB10"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Grazing: DO NOT graze or cut for stock food for 21 days after application or remove stock from treated area 7 days before slaughter, whichever is appropriate.</w:t>
      </w:r>
    </w:p>
    <w:p w14:paraId="3BDB6B64"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6BB3A85A" w14:textId="77777777" w:rsidR="00082140" w:rsidRPr="009F1304" w:rsidRDefault="00000000" w:rsidP="00082140">
      <w:pPr>
        <w:keepNext/>
        <w:keepLines/>
        <w:spacing w:before="40" w:after="0"/>
        <w:outlineLvl w:val="1"/>
        <w:rPr>
          <w:rFonts w:ascii="Arial" w:eastAsia="Times New Roman" w:hAnsi="Arial" w:cs="Arial"/>
          <w:color w:val="0000FF"/>
          <w:kern w:val="0"/>
          <w:sz w:val="26"/>
          <w:szCs w:val="26"/>
          <w14:ligatures w14:val="none"/>
        </w:rPr>
      </w:pPr>
      <w:hyperlink r:id="rId232" w:history="1">
        <w:r w:rsidR="00082140" w:rsidRPr="009F1304">
          <w:rPr>
            <w:rFonts w:ascii="Arial" w:eastAsia="Times New Roman" w:hAnsi="Arial" w:cs="Arial"/>
            <w:i/>
            <w:color w:val="0000FF"/>
            <w:kern w:val="0"/>
            <w:sz w:val="26"/>
            <w:szCs w:val="26"/>
            <w:u w:val="single"/>
            <w14:ligatures w14:val="none"/>
          </w:rPr>
          <w:t>PER80751</w:t>
        </w:r>
      </w:hyperlink>
      <w:r w:rsidR="00082140" w:rsidRPr="009F1304">
        <w:rPr>
          <w:rFonts w:ascii="Arial" w:eastAsia="Times New Roman" w:hAnsi="Arial" w:cs="Arial"/>
          <w:color w:val="365F91"/>
          <w:kern w:val="0"/>
          <w:sz w:val="26"/>
          <w:szCs w:val="26"/>
          <w:u w:color="0000FF"/>
          <w14:ligatures w14:val="none"/>
        </w:rPr>
        <w:t xml:space="preserve"> – OLIVES / GRASSES / FUSILADE</w:t>
      </w:r>
    </w:p>
    <w:p w14:paraId="664E7A68" w14:textId="77777777" w:rsidR="00082140" w:rsidRPr="009F1304" w:rsidRDefault="00082140" w:rsidP="00082140">
      <w:pPr>
        <w:tabs>
          <w:tab w:val="left" w:pos="1134"/>
        </w:tabs>
        <w:spacing w:after="0" w:line="240" w:lineRule="auto"/>
        <w:rPr>
          <w:rFonts w:ascii="Arial" w:eastAsia="Times New Roman" w:hAnsi="Arial" w:cs="Arial"/>
          <w:b/>
          <w:kern w:val="0"/>
          <w:sz w:val="24"/>
          <w:szCs w:val="24"/>
          <w14:ligatures w14:val="none"/>
        </w:rPr>
      </w:pPr>
    </w:p>
    <w:p w14:paraId="6BBACF68" w14:textId="77777777" w:rsidR="00082140" w:rsidRPr="009F1304" w:rsidRDefault="00082140" w:rsidP="00082140">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OLIVES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82140" w:rsidRPr="009F1304" w14:paraId="36E31A49" w14:textId="77777777" w:rsidTr="00E02ECF">
        <w:trPr>
          <w:trHeight w:val="922"/>
          <w:tblHeader/>
        </w:trPr>
        <w:tc>
          <w:tcPr>
            <w:tcW w:w="705" w:type="pct"/>
            <w:vAlign w:val="center"/>
          </w:tcPr>
          <w:p w14:paraId="78B3AAA2"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943" w:type="pct"/>
            <w:vAlign w:val="center"/>
          </w:tcPr>
          <w:p w14:paraId="1FA611BF"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Target weeds</w:t>
            </w:r>
          </w:p>
        </w:tc>
        <w:tc>
          <w:tcPr>
            <w:tcW w:w="1101" w:type="pct"/>
            <w:vAlign w:val="center"/>
          </w:tcPr>
          <w:p w14:paraId="4103A0D5"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433DDA0E"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082140" w:rsidRPr="009F1304" w14:paraId="5B5C03B3" w14:textId="77777777" w:rsidTr="006532AC">
        <w:trPr>
          <w:trHeight w:val="922"/>
        </w:trPr>
        <w:tc>
          <w:tcPr>
            <w:tcW w:w="705" w:type="pct"/>
          </w:tcPr>
          <w:p w14:paraId="41743C22"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OLIVES</w:t>
            </w:r>
          </w:p>
        </w:tc>
        <w:tc>
          <w:tcPr>
            <w:tcW w:w="943" w:type="pct"/>
          </w:tcPr>
          <w:p w14:paraId="2333C77C"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Grass weeds </w:t>
            </w:r>
          </w:p>
          <w:p w14:paraId="14789F70"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As per product label</w:t>
            </w:r>
          </w:p>
        </w:tc>
        <w:tc>
          <w:tcPr>
            <w:tcW w:w="1101" w:type="pct"/>
          </w:tcPr>
          <w:p w14:paraId="728958C9"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1.5 L product / ha</w:t>
            </w:r>
          </w:p>
        </w:tc>
        <w:tc>
          <w:tcPr>
            <w:tcW w:w="2251" w:type="pct"/>
          </w:tcPr>
          <w:p w14:paraId="1A2013B4"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one (1) application only per season in a spray volume of 1,000 L water per hectare.</w:t>
            </w:r>
          </w:p>
          <w:p w14:paraId="5BA09D75"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BC56CC4"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Spray actively growing weeds at 5-leaf to early tillering growth stages.</w:t>
            </w:r>
          </w:p>
          <w:p w14:paraId="1FEA7E30"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01F7A8E5"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using calibrated </w:t>
            </w:r>
            <w:proofErr w:type="spellStart"/>
            <w:r w:rsidRPr="009F1304">
              <w:rPr>
                <w:rFonts w:ascii="Arial" w:eastAsia="Times New Roman" w:hAnsi="Arial" w:cs="Arial"/>
                <w:kern w:val="0"/>
                <w:sz w:val="24"/>
                <w:szCs w:val="24"/>
                <w14:ligatures w14:val="none"/>
              </w:rPr>
              <w:t>boomsprayer</w:t>
            </w:r>
            <w:proofErr w:type="spellEnd"/>
            <w:r w:rsidRPr="009F1304">
              <w:rPr>
                <w:rFonts w:ascii="Arial" w:eastAsia="Times New Roman" w:hAnsi="Arial" w:cs="Arial"/>
                <w:kern w:val="0"/>
                <w:sz w:val="24"/>
                <w:szCs w:val="24"/>
                <w14:ligatures w14:val="none"/>
              </w:rPr>
              <w:t>/</w:t>
            </w:r>
            <w:proofErr w:type="spellStart"/>
            <w:r w:rsidRPr="009F1304">
              <w:rPr>
                <w:rFonts w:ascii="Arial" w:eastAsia="Times New Roman" w:hAnsi="Arial" w:cs="Arial"/>
                <w:kern w:val="0"/>
                <w:sz w:val="24"/>
                <w:szCs w:val="24"/>
                <w14:ligatures w14:val="none"/>
              </w:rPr>
              <w:t>environmister</w:t>
            </w:r>
            <w:proofErr w:type="spellEnd"/>
            <w:r w:rsidRPr="009F1304">
              <w:rPr>
                <w:rFonts w:ascii="Arial" w:eastAsia="Times New Roman" w:hAnsi="Arial" w:cs="Arial"/>
                <w:kern w:val="0"/>
                <w:sz w:val="24"/>
                <w:szCs w:val="24"/>
                <w14:ligatures w14:val="none"/>
              </w:rPr>
              <w:t xml:space="preserve"> </w:t>
            </w:r>
            <w:r w:rsidRPr="009F1304">
              <w:rPr>
                <w:rFonts w:ascii="Arial" w:eastAsia="Times New Roman" w:hAnsi="Arial" w:cs="Arial"/>
                <w:kern w:val="0"/>
                <w:sz w:val="24"/>
                <w:szCs w:val="24"/>
                <w14:ligatures w14:val="none"/>
              </w:rPr>
              <w:lastRenderedPageBreak/>
              <w:t xml:space="preserve">mounted on quadbike, or by knapsack sprayer. </w:t>
            </w:r>
          </w:p>
          <w:p w14:paraId="1517082D"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FA1558E" w14:textId="77777777" w:rsidR="00082140" w:rsidRPr="009F1304" w:rsidRDefault="00082140" w:rsidP="00082140">
            <w:pPr>
              <w:spacing w:after="0" w:line="240" w:lineRule="auto"/>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DO NOT allow spray or spray drift to contact desirable foliage. The use of shields around nozzles is recommended to minimise risk of spray drift onto tree trunks, branches and foliage.</w:t>
            </w:r>
          </w:p>
        </w:tc>
      </w:tr>
    </w:tbl>
    <w:p w14:paraId="7406BF11" w14:textId="77777777" w:rsidR="00082140" w:rsidRPr="009F1304" w:rsidRDefault="00082140" w:rsidP="00082140">
      <w:pPr>
        <w:spacing w:after="0" w:line="240" w:lineRule="auto"/>
        <w:rPr>
          <w:rFonts w:ascii="Arial" w:eastAsia="Times New Roman" w:hAnsi="Arial" w:cs="Arial"/>
          <w:kern w:val="0"/>
          <w:sz w:val="24"/>
          <w:szCs w:val="24"/>
          <w:highlight w:val="yellow"/>
          <w14:ligatures w14:val="none"/>
        </w:rPr>
      </w:pPr>
    </w:p>
    <w:p w14:paraId="41DCF599"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54C6C353"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30 DAYS after application.</w:t>
      </w:r>
    </w:p>
    <w:p w14:paraId="684031B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01BF851C"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Export Slaughter Interval (ESI):  ANIMALS ARE NOT TO BE SENT FOR SLAUGHTER FOR 7 DAYS AFTER GRAZING ON TREATED PLANTS.</w:t>
      </w:r>
    </w:p>
    <w:p w14:paraId="2B6237EC"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72082DC7"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 xml:space="preserve">Note: </w:t>
      </w:r>
      <w:r w:rsidRPr="009F1304">
        <w:rPr>
          <w:rFonts w:ascii="Arial" w:eastAsia="Times New Roman" w:hAnsi="Arial" w:cs="Arial"/>
          <w:kern w:val="0"/>
          <w:sz w:val="24"/>
          <w:szCs w:val="24"/>
          <w14:ligatures w14:val="none"/>
        </w:rPr>
        <w:t>Jurisdiction for use on olives is Qld only.</w:t>
      </w:r>
    </w:p>
    <w:p w14:paraId="3ED1225B"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781FC8A8" w14:textId="77777777" w:rsidR="00082140" w:rsidRPr="009F1304" w:rsidRDefault="00000000" w:rsidP="00082140">
      <w:pPr>
        <w:keepNext/>
        <w:keepLines/>
        <w:spacing w:before="40" w:after="0"/>
        <w:outlineLvl w:val="1"/>
        <w:rPr>
          <w:rFonts w:ascii="Arial" w:eastAsia="Times New Roman" w:hAnsi="Arial" w:cs="Arial"/>
          <w:color w:val="0000FF"/>
          <w:kern w:val="0"/>
          <w:sz w:val="26"/>
          <w:szCs w:val="26"/>
          <w14:ligatures w14:val="none"/>
        </w:rPr>
      </w:pPr>
      <w:hyperlink r:id="rId233" w:history="1">
        <w:r w:rsidR="00082140" w:rsidRPr="009F1304">
          <w:rPr>
            <w:rFonts w:ascii="Arial" w:eastAsia="Times New Roman" w:hAnsi="Arial" w:cs="Arial"/>
            <w:i/>
            <w:color w:val="0000FF"/>
            <w:kern w:val="0"/>
            <w:sz w:val="26"/>
            <w:szCs w:val="26"/>
            <w:u w:val="single"/>
            <w14:ligatures w14:val="none"/>
          </w:rPr>
          <w:t>PER81244</w:t>
        </w:r>
      </w:hyperlink>
      <w:r w:rsidR="00082140" w:rsidRPr="009F1304">
        <w:rPr>
          <w:rFonts w:ascii="Arial" w:eastAsia="Times New Roman" w:hAnsi="Arial" w:cs="Arial"/>
          <w:color w:val="365F91"/>
          <w:kern w:val="0"/>
          <w:sz w:val="26"/>
          <w:szCs w:val="26"/>
          <w:u w:color="0000FF"/>
          <w14:ligatures w14:val="none"/>
        </w:rPr>
        <w:t xml:space="preserve"> – Fluazifop-p-butyl / Specified Vegetables &amp; Herbs / Annual Grass Weeds</w:t>
      </w:r>
    </w:p>
    <w:p w14:paraId="7661DFCC" w14:textId="77777777" w:rsidR="00082140" w:rsidRPr="009F1304" w:rsidRDefault="00082140" w:rsidP="00082140">
      <w:pPr>
        <w:tabs>
          <w:tab w:val="left" w:pos="1134"/>
        </w:tabs>
        <w:spacing w:after="0" w:line="240" w:lineRule="auto"/>
        <w:rPr>
          <w:rFonts w:ascii="Arial" w:eastAsia="Times New Roman" w:hAnsi="Arial" w:cs="Arial"/>
          <w:b/>
          <w:kern w:val="0"/>
          <w:sz w:val="24"/>
          <w:szCs w:val="24"/>
          <w14:ligatures w14:val="none"/>
        </w:rPr>
      </w:pPr>
    </w:p>
    <w:p w14:paraId="23D37E3C" w14:textId="77777777" w:rsidR="00082140" w:rsidRPr="009F1304" w:rsidRDefault="00082140" w:rsidP="00082140">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Vegetables &amp; Herbs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82140" w:rsidRPr="009F1304" w14:paraId="21DF2820" w14:textId="77777777" w:rsidTr="00E02ECF">
        <w:trPr>
          <w:trHeight w:val="922"/>
          <w:tblHeader/>
        </w:trPr>
        <w:tc>
          <w:tcPr>
            <w:tcW w:w="705" w:type="pct"/>
            <w:vAlign w:val="center"/>
          </w:tcPr>
          <w:p w14:paraId="039E97A5"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Crops</w:t>
            </w:r>
          </w:p>
        </w:tc>
        <w:tc>
          <w:tcPr>
            <w:tcW w:w="943" w:type="pct"/>
            <w:vAlign w:val="center"/>
          </w:tcPr>
          <w:p w14:paraId="762C523B"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Weeds</w:t>
            </w:r>
          </w:p>
        </w:tc>
        <w:tc>
          <w:tcPr>
            <w:tcW w:w="1101" w:type="pct"/>
            <w:vAlign w:val="center"/>
          </w:tcPr>
          <w:p w14:paraId="1D5B919B"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5CED97A3"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082140" w:rsidRPr="009F1304" w14:paraId="76E19250" w14:textId="77777777" w:rsidTr="006532AC">
        <w:trPr>
          <w:trHeight w:val="922"/>
        </w:trPr>
        <w:tc>
          <w:tcPr>
            <w:tcW w:w="705" w:type="pct"/>
          </w:tcPr>
          <w:p w14:paraId="09131A49"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Brassica leafy vegetables, Chicory, Coriander, Endive, Parsley, Radicchio, Silverbeet, Spinach, Swede, Turnip</w:t>
            </w:r>
          </w:p>
        </w:tc>
        <w:tc>
          <w:tcPr>
            <w:tcW w:w="943" w:type="pct"/>
          </w:tcPr>
          <w:p w14:paraId="3CE42103"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Grass Weeds</w:t>
            </w:r>
          </w:p>
          <w:p w14:paraId="16D3364D"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as specified on the approved label.</w:t>
            </w:r>
          </w:p>
        </w:tc>
        <w:tc>
          <w:tcPr>
            <w:tcW w:w="1101" w:type="pct"/>
          </w:tcPr>
          <w:p w14:paraId="3FD6E304"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820 mL – 1.65 L/ha</w:t>
            </w:r>
          </w:p>
        </w:tc>
        <w:tc>
          <w:tcPr>
            <w:tcW w:w="2251" w:type="pct"/>
          </w:tcPr>
          <w:p w14:paraId="31CFEF63"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a maximum of one application per crop, as a foliar spray to young, actively growing weeds.</w:t>
            </w:r>
          </w:p>
          <w:p w14:paraId="111F8821"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01B60154"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Apply in a minimum of 100 L/ha at the lower rate; 200 L/ha at the higher rate.</w:t>
            </w:r>
          </w:p>
          <w:p w14:paraId="3E5DB4DB"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BEFF806"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Add 350 mL AGRAL Spray Adjuvant (APVMA No. 54116) or 200 mL BS1000 </w:t>
            </w:r>
            <w:proofErr w:type="spellStart"/>
            <w:r w:rsidRPr="009F1304">
              <w:rPr>
                <w:rFonts w:ascii="Arial" w:eastAsia="Times New Roman" w:hAnsi="Arial" w:cs="Arial"/>
                <w:kern w:val="0"/>
                <w:sz w:val="24"/>
                <w:szCs w:val="24"/>
                <w14:ligatures w14:val="none"/>
              </w:rPr>
              <w:t>BioDegradable</w:t>
            </w:r>
            <w:proofErr w:type="spellEnd"/>
            <w:r w:rsidRPr="009F1304">
              <w:rPr>
                <w:rFonts w:ascii="Arial" w:eastAsia="Times New Roman" w:hAnsi="Arial" w:cs="Arial"/>
                <w:kern w:val="0"/>
                <w:sz w:val="24"/>
                <w:szCs w:val="24"/>
                <w14:ligatures w14:val="none"/>
              </w:rPr>
              <w:t xml:space="preserve"> Surfactant (APVMA No. 46871) per 100 L of spray solution.</w:t>
            </w:r>
          </w:p>
          <w:p w14:paraId="300ACD15"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96A5C5F"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Grasses establishing from seed should be sprayed before tillering occurs.</w:t>
            </w:r>
          </w:p>
          <w:p w14:paraId="706675C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5C09E19"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Good spray coverage is essential for maximum results.</w:t>
            </w:r>
          </w:p>
          <w:p w14:paraId="697DDA0E"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C233509"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treat weeds that are not actively growing or are growing under stress.</w:t>
            </w:r>
          </w:p>
          <w:p w14:paraId="0DB66DF8"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2AA57273"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DO NOT apply under weather conditions or from equipment which may cause drift onto nearby susceptible non-target crops/plants.</w:t>
            </w:r>
          </w:p>
          <w:p w14:paraId="282477D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A15AF86"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WARNING ON CROP DAMAGE: The sensitivity of some species and varieties of the crops to fluazifop has not been fully evaluated. Therefore, it is advisable to only treat a small number of plants to ascertain their reaction before treating the whole crop.</w:t>
            </w:r>
          </w:p>
          <w:p w14:paraId="4CFB614D"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62D09499"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PLANTS SHOULD BE AT THE 3+ TRUE LEAF STAGE BEFORE APPLICATION TO AVOID CROP DAMAGE IN THE EARLY GROWTH STAGES.</w:t>
            </w:r>
          </w:p>
        </w:tc>
      </w:tr>
    </w:tbl>
    <w:p w14:paraId="46B6F402" w14:textId="77777777" w:rsidR="00082140" w:rsidRPr="009F1304" w:rsidRDefault="00082140" w:rsidP="00082140">
      <w:pPr>
        <w:spacing w:after="0" w:line="240" w:lineRule="auto"/>
        <w:rPr>
          <w:rFonts w:ascii="Arial" w:eastAsia="Times New Roman" w:hAnsi="Arial" w:cs="Arial"/>
          <w:kern w:val="0"/>
          <w:sz w:val="24"/>
          <w:szCs w:val="24"/>
          <w:highlight w:val="yellow"/>
          <w14:ligatures w14:val="none"/>
        </w:rPr>
      </w:pPr>
    </w:p>
    <w:p w14:paraId="73BBCEC2"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06F7E71C" w14:textId="77777777" w:rsidR="00082140" w:rsidRPr="009F1304" w:rsidRDefault="00082140" w:rsidP="00082140">
      <w:pPr>
        <w:spacing w:after="0" w:line="240" w:lineRule="auto"/>
        <w:rPr>
          <w:rFonts w:ascii="Arial" w:eastAsia="Times New Roman" w:hAnsi="Arial" w:cs="Arial"/>
          <w:kern w:val="0"/>
          <w:sz w:val="24"/>
          <w:szCs w:val="24"/>
          <w:u w:val="single"/>
          <w14:ligatures w14:val="none"/>
        </w:rPr>
      </w:pPr>
      <w:r w:rsidRPr="009F1304">
        <w:rPr>
          <w:rFonts w:ascii="Arial" w:eastAsia="Times New Roman" w:hAnsi="Arial" w:cs="Arial"/>
          <w:kern w:val="0"/>
          <w:sz w:val="24"/>
          <w:szCs w:val="24"/>
          <w:u w:val="single"/>
          <w14:ligatures w14:val="none"/>
        </w:rPr>
        <w:t>Parsley, coriander (leaf only), Brassica leafy vegetables, chicory, endive, radicchio, spinach and silverbeet:</w:t>
      </w:r>
    </w:p>
    <w:p w14:paraId="6F69CFBF"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4 weeks after application.</w:t>
      </w:r>
    </w:p>
    <w:p w14:paraId="4953C387"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graze or cut for stock food for 4 weeks after application</w:t>
      </w:r>
    </w:p>
    <w:p w14:paraId="2D80F6AC"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4783FC26" w14:textId="77777777" w:rsidR="00082140" w:rsidRPr="009F1304" w:rsidRDefault="00082140" w:rsidP="00082140">
      <w:pPr>
        <w:spacing w:after="0" w:line="240" w:lineRule="auto"/>
        <w:rPr>
          <w:rFonts w:ascii="Arial" w:eastAsia="Times New Roman" w:hAnsi="Arial" w:cs="Arial"/>
          <w:kern w:val="0"/>
          <w:sz w:val="24"/>
          <w:szCs w:val="24"/>
          <w:u w:val="single"/>
          <w14:ligatures w14:val="none"/>
        </w:rPr>
      </w:pPr>
      <w:r w:rsidRPr="009F1304">
        <w:rPr>
          <w:rFonts w:ascii="Arial" w:eastAsia="Times New Roman" w:hAnsi="Arial" w:cs="Arial"/>
          <w:kern w:val="0"/>
          <w:sz w:val="24"/>
          <w:szCs w:val="24"/>
          <w:u w:val="single"/>
          <w14:ligatures w14:val="none"/>
        </w:rPr>
        <w:t>Turnips and swede.</w:t>
      </w:r>
    </w:p>
    <w:p w14:paraId="2D6D2B93"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Harvest: DO NOT harvest for 7 weeks after application.</w:t>
      </w:r>
    </w:p>
    <w:p w14:paraId="502D8436"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kern w:val="0"/>
          <w:sz w:val="24"/>
          <w:szCs w:val="24"/>
          <w14:ligatures w14:val="none"/>
        </w:rPr>
        <w:t>Grazing: DO NOT graze or cut for stock food for 7 weeks after application</w:t>
      </w:r>
      <w:r w:rsidRPr="009F1304">
        <w:rPr>
          <w:rFonts w:ascii="Arial" w:eastAsia="Times New Roman" w:hAnsi="Arial" w:cs="Arial"/>
          <w:kern w:val="0"/>
          <w:sz w:val="24"/>
          <w:szCs w:val="24"/>
          <w14:ligatures w14:val="none"/>
        </w:rPr>
        <w:cr/>
      </w:r>
    </w:p>
    <w:p w14:paraId="7D35F556" w14:textId="77777777" w:rsidR="00082140" w:rsidRPr="009F1304" w:rsidRDefault="00000000" w:rsidP="00082140">
      <w:pPr>
        <w:keepNext/>
        <w:keepLines/>
        <w:spacing w:before="40" w:after="0"/>
        <w:outlineLvl w:val="1"/>
        <w:rPr>
          <w:rFonts w:ascii="Arial" w:eastAsia="Times New Roman" w:hAnsi="Arial" w:cs="Arial"/>
          <w:color w:val="0000FF"/>
          <w:kern w:val="0"/>
          <w:sz w:val="26"/>
          <w:szCs w:val="26"/>
          <w14:ligatures w14:val="none"/>
        </w:rPr>
      </w:pPr>
      <w:hyperlink r:id="rId234" w:history="1">
        <w:r w:rsidR="00082140" w:rsidRPr="009F1304">
          <w:rPr>
            <w:rFonts w:ascii="Arial" w:eastAsia="Times New Roman" w:hAnsi="Arial" w:cs="Arial"/>
            <w:i/>
            <w:color w:val="0000FF"/>
            <w:kern w:val="0"/>
            <w:sz w:val="26"/>
            <w:szCs w:val="26"/>
            <w:u w:val="single"/>
            <w14:ligatures w14:val="none"/>
          </w:rPr>
          <w:t>PER85061</w:t>
        </w:r>
      </w:hyperlink>
      <w:r w:rsidR="00082140" w:rsidRPr="009F1304">
        <w:rPr>
          <w:rFonts w:ascii="Arial" w:eastAsia="Times New Roman" w:hAnsi="Arial" w:cs="Arial"/>
          <w:color w:val="365F91"/>
          <w:kern w:val="0"/>
          <w:sz w:val="26"/>
          <w:szCs w:val="26"/>
          <w:u w:color="0000FF"/>
          <w14:ligatures w14:val="none"/>
        </w:rPr>
        <w:t xml:space="preserve"> – Various herbicides / Industrial hemp / Various weeds</w:t>
      </w:r>
    </w:p>
    <w:p w14:paraId="1A11EFC3" w14:textId="77777777" w:rsidR="00082140" w:rsidRPr="009F1304" w:rsidRDefault="00082140" w:rsidP="00082140">
      <w:pPr>
        <w:tabs>
          <w:tab w:val="left" w:pos="1134"/>
        </w:tabs>
        <w:spacing w:after="0" w:line="240" w:lineRule="auto"/>
        <w:rPr>
          <w:rFonts w:ascii="Arial" w:eastAsia="Times New Roman" w:hAnsi="Arial" w:cs="Arial"/>
          <w:b/>
          <w:kern w:val="0"/>
          <w:sz w:val="24"/>
          <w:szCs w:val="24"/>
          <w14:ligatures w14:val="none"/>
        </w:rPr>
      </w:pPr>
    </w:p>
    <w:p w14:paraId="3D27C7B5" w14:textId="77777777" w:rsidR="00082140" w:rsidRPr="009F1304" w:rsidRDefault="00082140" w:rsidP="00082140">
      <w:pPr>
        <w:tabs>
          <w:tab w:val="left" w:pos="1134"/>
        </w:tabs>
        <w:spacing w:after="0" w:line="240" w:lineRule="auto"/>
        <w:rPr>
          <w:rFonts w:ascii="Arial" w:eastAsia="Times New Roman" w:hAnsi="Arial" w:cs="Arial"/>
          <w:bCs/>
          <w:iCs/>
          <w:kern w:val="0"/>
          <w:sz w:val="24"/>
          <w:szCs w:val="24"/>
          <w14:ligatures w14:val="none"/>
        </w:rPr>
      </w:pPr>
      <w:r w:rsidRPr="009F1304">
        <w:rPr>
          <w:rFonts w:ascii="Arial" w:eastAsia="Times New Roman" w:hAnsi="Arial" w:cs="Arial"/>
          <w:b/>
          <w:color w:val="FF0000"/>
          <w:kern w:val="0"/>
          <w:sz w:val="24"/>
          <w:szCs w:val="24"/>
          <w14:ligatures w14:val="none"/>
        </w:rPr>
        <w:t xml:space="preserve">ADD situation to directions for use table: </w:t>
      </w:r>
      <w:r w:rsidRPr="009F1304">
        <w:rPr>
          <w:rFonts w:ascii="Arial" w:eastAsia="Times New Roman" w:hAnsi="Arial" w:cs="Arial"/>
          <w:kern w:val="0"/>
          <w:sz w:val="24"/>
          <w:szCs w:val="24"/>
          <w14:ligatures w14:val="none"/>
        </w:rPr>
        <w:t>Industrial hemp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082140" w:rsidRPr="009F1304" w14:paraId="7272D484" w14:textId="77777777" w:rsidTr="00E02ECF">
        <w:trPr>
          <w:trHeight w:val="922"/>
          <w:tblHeader/>
        </w:trPr>
        <w:tc>
          <w:tcPr>
            <w:tcW w:w="705" w:type="pct"/>
            <w:vAlign w:val="center"/>
          </w:tcPr>
          <w:p w14:paraId="3A25499D"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Crop</w:t>
            </w:r>
          </w:p>
        </w:tc>
        <w:tc>
          <w:tcPr>
            <w:tcW w:w="943" w:type="pct"/>
            <w:vAlign w:val="center"/>
          </w:tcPr>
          <w:p w14:paraId="4385E43A"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Target weeds</w:t>
            </w:r>
          </w:p>
        </w:tc>
        <w:tc>
          <w:tcPr>
            <w:tcW w:w="1101" w:type="pct"/>
            <w:vAlign w:val="center"/>
          </w:tcPr>
          <w:p w14:paraId="029156E5"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iCs/>
                <w:kern w:val="0"/>
                <w:sz w:val="24"/>
                <w:szCs w:val="24"/>
                <w14:ligatures w14:val="none"/>
              </w:rPr>
            </w:pPr>
            <w:r w:rsidRPr="009F1304">
              <w:rPr>
                <w:rFonts w:ascii="Arial" w:eastAsia="Times New Roman" w:hAnsi="Arial" w:cs="Arial"/>
                <w:b/>
                <w:kern w:val="0"/>
                <w:sz w:val="24"/>
                <w:szCs w:val="24"/>
                <w14:ligatures w14:val="none"/>
              </w:rPr>
              <w:t>Application Rate</w:t>
            </w:r>
          </w:p>
        </w:tc>
        <w:tc>
          <w:tcPr>
            <w:tcW w:w="2251" w:type="pct"/>
            <w:vAlign w:val="center"/>
          </w:tcPr>
          <w:p w14:paraId="1CBF5028" w14:textId="77777777" w:rsidR="00082140" w:rsidRPr="009F1304" w:rsidRDefault="00082140" w:rsidP="00082140">
            <w:pPr>
              <w:tabs>
                <w:tab w:val="left" w:pos="4820"/>
                <w:tab w:val="left" w:pos="10206"/>
              </w:tabs>
              <w:spacing w:after="0" w:line="240" w:lineRule="auto"/>
              <w:ind w:right="-57"/>
              <w:jc w:val="center"/>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Critical Comments</w:t>
            </w:r>
          </w:p>
        </w:tc>
      </w:tr>
      <w:tr w:rsidR="00082140" w:rsidRPr="009F1304" w14:paraId="18F130AB" w14:textId="77777777" w:rsidTr="006532AC">
        <w:trPr>
          <w:trHeight w:val="922"/>
        </w:trPr>
        <w:tc>
          <w:tcPr>
            <w:tcW w:w="705" w:type="pct"/>
          </w:tcPr>
          <w:p w14:paraId="3A4FAF75"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Industrial hemp</w:t>
            </w:r>
          </w:p>
        </w:tc>
        <w:tc>
          <w:tcPr>
            <w:tcW w:w="943" w:type="pct"/>
          </w:tcPr>
          <w:p w14:paraId="1E0AFDBD"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Selected grass weeds</w:t>
            </w:r>
          </w:p>
          <w:p w14:paraId="26B4F428"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(as per label)</w:t>
            </w:r>
          </w:p>
        </w:tc>
        <w:tc>
          <w:tcPr>
            <w:tcW w:w="1101" w:type="pct"/>
          </w:tcPr>
          <w:p w14:paraId="07077ABA"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Boom spray: 0.82 – 3.3 L/ha</w:t>
            </w:r>
          </w:p>
          <w:p w14:paraId="44FBDD07"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14:ligatures w14:val="none"/>
              </w:rPr>
            </w:pPr>
          </w:p>
          <w:p w14:paraId="0D5B3CDF" w14:textId="77777777" w:rsidR="00082140" w:rsidRPr="009F1304" w:rsidRDefault="00082140" w:rsidP="00082140">
            <w:pPr>
              <w:tabs>
                <w:tab w:val="left" w:pos="4820"/>
                <w:tab w:val="left" w:pos="10206"/>
              </w:tabs>
              <w:spacing w:after="0" w:line="240" w:lineRule="auto"/>
              <w:ind w:right="-57"/>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Spot spray: 20 – 80 mL/10 L</w:t>
            </w:r>
          </w:p>
        </w:tc>
        <w:tc>
          <w:tcPr>
            <w:tcW w:w="2251" w:type="pct"/>
          </w:tcPr>
          <w:p w14:paraId="003AFD00"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Apply as necessary to actively growing grass weeds up to a maximum three applications per season, with a minimum </w:t>
            </w:r>
            <w:proofErr w:type="gramStart"/>
            <w:r w:rsidRPr="009F1304">
              <w:rPr>
                <w:rFonts w:ascii="Arial" w:eastAsia="Times New Roman" w:hAnsi="Arial" w:cs="Arial"/>
                <w:kern w:val="0"/>
                <w:sz w:val="24"/>
                <w:szCs w:val="24"/>
                <w14:ligatures w14:val="none"/>
              </w:rPr>
              <w:t>30 day</w:t>
            </w:r>
            <w:proofErr w:type="gramEnd"/>
            <w:r w:rsidRPr="009F1304">
              <w:rPr>
                <w:rFonts w:ascii="Arial" w:eastAsia="Times New Roman" w:hAnsi="Arial" w:cs="Arial"/>
                <w:kern w:val="0"/>
                <w:sz w:val="24"/>
                <w:szCs w:val="24"/>
                <w14:ligatures w14:val="none"/>
              </w:rPr>
              <w:t xml:space="preserve"> </w:t>
            </w:r>
            <w:r w:rsidRPr="009F1304">
              <w:rPr>
                <w:rFonts w:ascii="Arial" w:eastAsia="Times New Roman" w:hAnsi="Arial" w:cs="Arial"/>
                <w:kern w:val="0"/>
                <w:sz w:val="24"/>
                <w:szCs w:val="24"/>
                <w14:ligatures w14:val="none"/>
              </w:rPr>
              <w:lastRenderedPageBreak/>
              <w:t>interval between consecutive sprays.</w:t>
            </w:r>
          </w:p>
          <w:p w14:paraId="72088F2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4D681D03"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suitable ground application equipment. Ensure equipment is correctly calibrated.</w:t>
            </w:r>
          </w:p>
          <w:p w14:paraId="2E2DE883"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23DBD10"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Use higher rates for perennial grass weeds.</w:t>
            </w:r>
          </w:p>
          <w:p w14:paraId="058ACFA1"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94C0B89"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Increase the application rate of the Fluazifop product as the size of target weeds increases. </w:t>
            </w:r>
          </w:p>
          <w:p w14:paraId="35635B84"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FBA9B23"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Only apply spray to actively growing grass weeds free from environmental stresses.</w:t>
            </w:r>
          </w:p>
          <w:p w14:paraId="74DE72CA"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14E6B0DD"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To Avoid Crop Damage:</w:t>
            </w:r>
          </w:p>
          <w:p w14:paraId="711BBCF6"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It is advisable to avoid spraying of emerging crops where possible. “Over-the-top” spray application has not </w:t>
            </w:r>
            <w:proofErr w:type="gramStart"/>
            <w:r w:rsidRPr="009F1304">
              <w:rPr>
                <w:rFonts w:ascii="Arial" w:eastAsia="Times New Roman" w:hAnsi="Arial" w:cs="Arial"/>
                <w:kern w:val="0"/>
                <w:sz w:val="24"/>
                <w:szCs w:val="24"/>
                <w14:ligatures w14:val="none"/>
              </w:rPr>
              <w:t>be</w:t>
            </w:r>
            <w:proofErr w:type="gramEnd"/>
            <w:r w:rsidRPr="009F1304">
              <w:rPr>
                <w:rFonts w:ascii="Arial" w:eastAsia="Times New Roman" w:hAnsi="Arial" w:cs="Arial"/>
                <w:kern w:val="0"/>
                <w:sz w:val="24"/>
                <w:szCs w:val="24"/>
                <w14:ligatures w14:val="none"/>
              </w:rPr>
              <w:t xml:space="preserve"> fully evaluated for industrial hemp crops under all growing conditions, and should only be considered a treatment option following trials that show hemp plants will tolerate herbicide application at the proposed rate and at the crop growth stages when treatment will be applied. </w:t>
            </w:r>
          </w:p>
          <w:p w14:paraId="502D2FCA"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 xml:space="preserve">Initially treat target weeds in a small area within the crop when “over-the-top” spray is to be applied, and closely monitor plant health. Discontinue applications when any adverse symptoms post treatment are observed. </w:t>
            </w:r>
          </w:p>
          <w:p w14:paraId="708F2D20" w14:textId="77777777" w:rsidR="00082140" w:rsidRPr="009F1304" w:rsidRDefault="00082140" w:rsidP="00082140">
            <w:pPr>
              <w:spacing w:after="0" w:line="240" w:lineRule="auto"/>
              <w:rPr>
                <w:rFonts w:ascii="Arial" w:eastAsia="Times New Roman" w:hAnsi="Arial" w:cs="Arial"/>
                <w:kern w:val="0"/>
                <w:sz w:val="24"/>
                <w:szCs w:val="24"/>
                <w14:ligatures w14:val="none"/>
              </w:rPr>
            </w:pPr>
          </w:p>
          <w:p w14:paraId="3FC30F2C"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Warning on Crop Damage:</w:t>
            </w:r>
          </w:p>
          <w:p w14:paraId="3929F037" w14:textId="77777777" w:rsidR="00082140" w:rsidRPr="009F1304" w:rsidRDefault="00082140" w:rsidP="00082140">
            <w:pPr>
              <w:spacing w:after="0" w:line="240" w:lineRule="auto"/>
              <w:rPr>
                <w:rFonts w:ascii="Arial" w:eastAsia="Times New Roman" w:hAnsi="Arial" w:cs="Arial"/>
                <w:kern w:val="0"/>
                <w:sz w:val="24"/>
                <w:szCs w:val="24"/>
                <w:highlight w:val="green"/>
                <w14:ligatures w14:val="none"/>
              </w:rPr>
            </w:pPr>
            <w:r w:rsidRPr="009F1304">
              <w:rPr>
                <w:rFonts w:ascii="Arial" w:eastAsia="Times New Roman" w:hAnsi="Arial" w:cs="Arial"/>
                <w:kern w:val="0"/>
                <w:sz w:val="24"/>
                <w:szCs w:val="24"/>
                <w14:ligatures w14:val="none"/>
              </w:rPr>
              <w:t xml:space="preserve">The sensitivity of all varieties of industrial hemp to fluazifop has not been fully evaluated. It is advisable, therefore, to only trial herbicide products on target weeds within close proximity to a small number of plants to ascertain their reaction </w:t>
            </w:r>
            <w:r w:rsidRPr="009F1304">
              <w:rPr>
                <w:rFonts w:ascii="Arial" w:eastAsia="Times New Roman" w:hAnsi="Arial" w:cs="Arial"/>
                <w:kern w:val="0"/>
                <w:sz w:val="24"/>
                <w:szCs w:val="24"/>
                <w14:ligatures w14:val="none"/>
              </w:rPr>
              <w:lastRenderedPageBreak/>
              <w:t xml:space="preserve">before treating a larger number or the whole crop area. Discontinue applications when any adverse symptoms post-treatment </w:t>
            </w:r>
            <w:proofErr w:type="gramStart"/>
            <w:r w:rsidRPr="009F1304">
              <w:rPr>
                <w:rFonts w:ascii="Arial" w:eastAsia="Times New Roman" w:hAnsi="Arial" w:cs="Arial"/>
                <w:kern w:val="0"/>
                <w:sz w:val="24"/>
                <w:szCs w:val="24"/>
                <w14:ligatures w14:val="none"/>
              </w:rPr>
              <w:t>are</w:t>
            </w:r>
            <w:proofErr w:type="gramEnd"/>
            <w:r w:rsidRPr="009F1304">
              <w:rPr>
                <w:rFonts w:ascii="Arial" w:eastAsia="Times New Roman" w:hAnsi="Arial" w:cs="Arial"/>
                <w:kern w:val="0"/>
                <w:sz w:val="24"/>
                <w:szCs w:val="24"/>
                <w14:ligatures w14:val="none"/>
              </w:rPr>
              <w:t xml:space="preserve"> observed.</w:t>
            </w:r>
          </w:p>
        </w:tc>
      </w:tr>
    </w:tbl>
    <w:p w14:paraId="77E4DCEB" w14:textId="77777777" w:rsidR="00082140" w:rsidRPr="009F1304" w:rsidRDefault="00082140" w:rsidP="00082140">
      <w:pPr>
        <w:spacing w:after="0" w:line="240" w:lineRule="auto"/>
        <w:rPr>
          <w:rFonts w:ascii="Arial" w:eastAsia="Times New Roman" w:hAnsi="Arial" w:cs="Arial"/>
          <w:kern w:val="0"/>
          <w:sz w:val="24"/>
          <w:szCs w:val="24"/>
          <w:highlight w:val="yellow"/>
          <w14:ligatures w14:val="none"/>
        </w:rPr>
      </w:pPr>
    </w:p>
    <w:p w14:paraId="21FC2A8B" w14:textId="77777777" w:rsidR="00082140" w:rsidRPr="009F1304" w:rsidRDefault="00082140" w:rsidP="00082140">
      <w:pPr>
        <w:spacing w:after="0" w:line="240" w:lineRule="auto"/>
        <w:rPr>
          <w:rFonts w:ascii="Arial" w:eastAsia="Times New Roman" w:hAnsi="Arial" w:cs="Arial"/>
          <w:b/>
          <w:kern w:val="0"/>
          <w:sz w:val="24"/>
          <w:szCs w:val="24"/>
          <w14:ligatures w14:val="none"/>
        </w:rPr>
      </w:pPr>
      <w:r w:rsidRPr="009F1304">
        <w:rPr>
          <w:rFonts w:ascii="Arial" w:eastAsia="Times New Roman" w:hAnsi="Arial" w:cs="Arial"/>
          <w:b/>
          <w:kern w:val="0"/>
          <w:sz w:val="24"/>
          <w:szCs w:val="24"/>
          <w14:ligatures w14:val="none"/>
        </w:rPr>
        <w:t xml:space="preserve">Withholding periods </w:t>
      </w:r>
      <w:r w:rsidRPr="009F1304">
        <w:rPr>
          <w:rFonts w:ascii="Arial" w:eastAsia="Times New Roman" w:hAnsi="Arial" w:cs="Arial"/>
          <w:b/>
          <w:color w:val="FF0000"/>
          <w:kern w:val="0"/>
          <w:sz w:val="24"/>
          <w:szCs w:val="24"/>
          <w14:ligatures w14:val="none"/>
        </w:rPr>
        <w:t>[add]</w:t>
      </w:r>
    </w:p>
    <w:p w14:paraId="61F8E40C" w14:textId="77777777" w:rsidR="00082140" w:rsidRPr="009F1304" w:rsidRDefault="00082140" w:rsidP="0008214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t>Grazing: DO NOT allow livestock to graze treated areas in a season where Fluazifop products are applied</w:t>
      </w:r>
    </w:p>
    <w:p w14:paraId="58F6B62C" w14:textId="407D9C75" w:rsidR="00082140" w:rsidRPr="009F1304" w:rsidRDefault="00082140">
      <w:pPr>
        <w:rPr>
          <w:rFonts w:ascii="Arial" w:hAnsi="Arial" w:cs="Arial"/>
          <w:lang w:eastAsia="en-AU"/>
        </w:rPr>
      </w:pPr>
      <w:r w:rsidRPr="009F1304">
        <w:rPr>
          <w:rFonts w:ascii="Arial" w:hAnsi="Arial" w:cs="Arial"/>
          <w:lang w:eastAsia="en-AU"/>
        </w:rPr>
        <w:br w:type="page"/>
      </w:r>
    </w:p>
    <w:p w14:paraId="2DE814CA" w14:textId="114FAB82" w:rsidR="000D0CA0" w:rsidRPr="009F1304" w:rsidRDefault="008E37A8" w:rsidP="008E37A8">
      <w:pPr>
        <w:pStyle w:val="Heading2"/>
        <w:rPr>
          <w:rFonts w:ascii="Arial" w:hAnsi="Arial" w:cs="Arial"/>
          <w:lang w:eastAsia="en-AU"/>
        </w:rPr>
      </w:pPr>
      <w:r w:rsidRPr="009F1304">
        <w:rPr>
          <w:rFonts w:ascii="Arial" w:hAnsi="Arial" w:cs="Arial"/>
          <w:lang w:eastAsia="en-AU"/>
        </w:rPr>
        <w:lastRenderedPageBreak/>
        <w:t>Fluazifop-p 212 g/L products</w:t>
      </w:r>
    </w:p>
    <w:p w14:paraId="43B1333E"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0007A406" w14:textId="77777777" w:rsidR="008E37A8" w:rsidRPr="009F1304" w:rsidRDefault="008E37A8" w:rsidP="008E37A8">
      <w:pPr>
        <w:spacing w:after="0" w:line="240" w:lineRule="auto"/>
        <w:rPr>
          <w:rFonts w:ascii="Arial" w:eastAsia="Times New Roman" w:hAnsi="Arial" w:cs="Arial"/>
          <w:b/>
          <w:kern w:val="0"/>
          <w14:ligatures w14:val="none"/>
        </w:rPr>
      </w:pPr>
    </w:p>
    <w:p w14:paraId="402C2D22"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REQUIRED LABEL ELEMENTS</w:t>
      </w:r>
    </w:p>
    <w:p w14:paraId="79CC389B" w14:textId="77777777" w:rsidR="008E37A8" w:rsidRPr="009F1304" w:rsidRDefault="008E37A8" w:rsidP="008E37A8">
      <w:pPr>
        <w:spacing w:after="0" w:line="240" w:lineRule="auto"/>
        <w:rPr>
          <w:rFonts w:ascii="Arial" w:eastAsia="Times New Roman" w:hAnsi="Arial" w:cs="Arial"/>
          <w:b/>
          <w:kern w:val="0"/>
          <w14:ligatures w14:val="none"/>
        </w:rPr>
      </w:pPr>
    </w:p>
    <w:p w14:paraId="2AA4962F"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072256EE" w14:textId="77777777" w:rsidR="008E37A8" w:rsidRPr="009F1304" w:rsidRDefault="008E37A8" w:rsidP="008E37A8">
      <w:pPr>
        <w:spacing w:after="0" w:line="240" w:lineRule="auto"/>
        <w:rPr>
          <w:rFonts w:ascii="Arial" w:eastAsia="Times New Roman" w:hAnsi="Arial" w:cs="Arial"/>
          <w:b/>
          <w:kern w:val="0"/>
          <w14:ligatures w14:val="none"/>
        </w:rPr>
      </w:pPr>
    </w:p>
    <w:p w14:paraId="4B6D915F"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[add crops and pests as appropriate]</w:t>
      </w:r>
    </w:p>
    <w:p w14:paraId="456ECA18" w14:textId="77777777" w:rsidR="008E37A8" w:rsidRPr="009F1304" w:rsidRDefault="008E37A8" w:rsidP="008E37A8">
      <w:pPr>
        <w:spacing w:after="0" w:line="240" w:lineRule="auto"/>
        <w:rPr>
          <w:rFonts w:ascii="Arial" w:eastAsia="Times New Roman" w:hAnsi="Arial" w:cs="Arial"/>
          <w:b/>
          <w:kern w:val="0"/>
          <w14:ligatures w14:val="none"/>
        </w:rPr>
      </w:pPr>
    </w:p>
    <w:p w14:paraId="464BD9BA"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66EC9AB2"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First Aid</w:t>
      </w:r>
      <w:r w:rsidRPr="009F1304">
        <w:rPr>
          <w:rFonts w:ascii="Arial" w:eastAsia="Times New Roman" w:hAnsi="Arial" w:cs="Arial"/>
          <w:kern w:val="0"/>
          <w14:ligatures w14:val="none"/>
        </w:rPr>
        <w:t xml:space="preserve"> </w:t>
      </w:r>
    </w:p>
    <w:p w14:paraId="1DF78E9C" w14:textId="77777777" w:rsidR="008E37A8" w:rsidRPr="009F1304" w:rsidRDefault="008E37A8" w:rsidP="008E37A8">
      <w:pPr>
        <w:spacing w:after="0" w:line="240" w:lineRule="auto"/>
        <w:rPr>
          <w:rFonts w:ascii="Arial" w:eastAsia="Times New Roman" w:hAnsi="Arial" w:cs="Arial"/>
          <w:kern w:val="0"/>
          <w14:ligatures w14:val="none"/>
        </w:rPr>
      </w:pPr>
    </w:p>
    <w:p w14:paraId="3D26B862" w14:textId="77777777" w:rsidR="008E37A8" w:rsidRPr="009F1304" w:rsidRDefault="008E37A8" w:rsidP="008E37A8">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 containing &gt;25% hydrocarbon solvents:</w:t>
      </w:r>
    </w:p>
    <w:p w14:paraId="117C6CE8" w14:textId="77777777" w:rsidR="008E37A8" w:rsidRPr="009F1304" w:rsidRDefault="008E37A8" w:rsidP="008E37A8">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 If in eyes, hold eyes open flood with water for at least 15 minutes and see a doctor. If swallowed, do NOT induce vomiting.</w:t>
      </w:r>
    </w:p>
    <w:p w14:paraId="6D6AC9EF" w14:textId="77777777" w:rsidR="008E37A8" w:rsidRPr="009F1304" w:rsidRDefault="008E37A8" w:rsidP="008E37A8">
      <w:pPr>
        <w:spacing w:after="0" w:line="240" w:lineRule="auto"/>
        <w:rPr>
          <w:rFonts w:ascii="Arial" w:eastAsia="Times New Roman" w:hAnsi="Arial" w:cs="Arial"/>
          <w:kern w:val="0"/>
          <w14:ligatures w14:val="none"/>
        </w:rPr>
      </w:pPr>
    </w:p>
    <w:p w14:paraId="34D1C4DE" w14:textId="77777777" w:rsidR="008E37A8" w:rsidRPr="009F1304" w:rsidRDefault="008E37A8" w:rsidP="008E37A8">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 containing &lt;25% hydrocarbon solvents:</w:t>
      </w:r>
    </w:p>
    <w:p w14:paraId="6E7A59FA" w14:textId="77777777" w:rsidR="008E37A8" w:rsidRPr="009F1304" w:rsidRDefault="008E37A8" w:rsidP="008E37A8">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w:t>
      </w:r>
    </w:p>
    <w:p w14:paraId="66DACA26" w14:textId="77777777" w:rsidR="008E37A8" w:rsidRPr="009F1304" w:rsidRDefault="008E37A8" w:rsidP="008E37A8">
      <w:pPr>
        <w:spacing w:after="0" w:line="240" w:lineRule="auto"/>
        <w:ind w:left="360"/>
        <w:contextualSpacing/>
        <w:rPr>
          <w:rFonts w:ascii="Arial" w:eastAsia="Calibri" w:hAnsi="Arial" w:cs="Arial"/>
          <w:kern w:val="0"/>
          <w14:ligatures w14:val="none"/>
        </w:rPr>
      </w:pPr>
    </w:p>
    <w:p w14:paraId="7289F73B" w14:textId="77777777" w:rsidR="008E37A8" w:rsidRPr="009F1304" w:rsidRDefault="008E37A8" w:rsidP="008E37A8">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WG formulations:</w:t>
      </w:r>
    </w:p>
    <w:p w14:paraId="31DE9410" w14:textId="77777777" w:rsidR="008E37A8" w:rsidRPr="009F1304" w:rsidRDefault="008E37A8" w:rsidP="008E37A8">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w:t>
      </w:r>
    </w:p>
    <w:p w14:paraId="42E2E694" w14:textId="77777777" w:rsidR="008E37A8" w:rsidRPr="009F1304" w:rsidRDefault="008E37A8" w:rsidP="008E37A8">
      <w:pPr>
        <w:spacing w:after="0" w:line="240" w:lineRule="auto"/>
        <w:rPr>
          <w:rFonts w:ascii="Arial" w:eastAsia="Times New Roman" w:hAnsi="Arial" w:cs="Arial"/>
          <w:kern w:val="0"/>
          <w14:ligatures w14:val="none"/>
        </w:rPr>
      </w:pPr>
    </w:p>
    <w:p w14:paraId="15B4A185"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4DA5386B" w14:textId="77777777" w:rsidR="008E37A8" w:rsidRPr="009F1304" w:rsidRDefault="008E37A8" w:rsidP="008E37A8">
      <w:pPr>
        <w:spacing w:after="0" w:line="240" w:lineRule="auto"/>
        <w:rPr>
          <w:rFonts w:ascii="Arial" w:eastAsia="Times New Roman" w:hAnsi="Arial" w:cs="Arial"/>
          <w:kern w:val="0"/>
          <w14:ligatures w14:val="none"/>
        </w:rPr>
      </w:pPr>
    </w:p>
    <w:p w14:paraId="56723730" w14:textId="77777777" w:rsidR="008E37A8" w:rsidRPr="009F1304" w:rsidRDefault="008E37A8" w:rsidP="008E37A8">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w:t>
      </w:r>
    </w:p>
    <w:p w14:paraId="76BC0FDD" w14:textId="77777777" w:rsidR="008E37A8" w:rsidRPr="009F1304" w:rsidRDefault="008E37A8" w:rsidP="008E37A8">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May irritate the eyes and skin. Avoid contact with eyes and skin. When preparing the spray and using the product wear elbow-length PVC gloves and face shield. If product or spray on skin, immediately wash area with soap and water. After use and before eating, drinking or smoking, wash hands, arms and face thoroughly with soap and water. After each day’s use wash gloves, face shield and contaminated clothing.</w:t>
      </w:r>
    </w:p>
    <w:p w14:paraId="27B992EA" w14:textId="77777777" w:rsidR="008E37A8" w:rsidRPr="009F1304" w:rsidRDefault="008E37A8" w:rsidP="008E37A8">
      <w:pPr>
        <w:spacing w:after="0" w:line="240" w:lineRule="auto"/>
        <w:rPr>
          <w:rFonts w:ascii="Arial" w:eastAsia="Times New Roman" w:hAnsi="Arial" w:cs="Arial"/>
          <w:kern w:val="0"/>
          <w14:ligatures w14:val="none"/>
        </w:rPr>
      </w:pPr>
    </w:p>
    <w:p w14:paraId="1545D7C7" w14:textId="77777777" w:rsidR="008E37A8" w:rsidRPr="009F1304" w:rsidRDefault="008E37A8" w:rsidP="008E37A8">
      <w:pPr>
        <w:numPr>
          <w:ilvl w:val="0"/>
          <w:numId w:val="21"/>
        </w:numPr>
        <w:spacing w:after="0" w:line="240" w:lineRule="auto"/>
        <w:ind w:left="360"/>
        <w:contextualSpacing/>
        <w:rPr>
          <w:rFonts w:ascii="Arial" w:eastAsia="Calibri" w:hAnsi="Arial" w:cs="Arial"/>
          <w:kern w:val="0"/>
          <w14:ligatures w14:val="none"/>
        </w:rPr>
      </w:pPr>
      <w:r w:rsidRPr="009F1304">
        <w:rPr>
          <w:rFonts w:ascii="Arial" w:eastAsia="Calibri" w:hAnsi="Arial" w:cs="Arial"/>
          <w:b/>
          <w:kern w:val="0"/>
          <w14:ligatures w14:val="none"/>
        </w:rPr>
        <w:t>Fluazifop-p-butyl WG formulations:</w:t>
      </w:r>
    </w:p>
    <w:p w14:paraId="3373ACAF" w14:textId="77777777" w:rsidR="008E37A8" w:rsidRPr="009F1304" w:rsidRDefault="008E37A8" w:rsidP="008E37A8">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Harmful if swallowed. Will irritate the eyes and skin. When handling the granules avoid contact with the eyes and skin. If the product in eyes, wash it out immediately with water. Avoid inhaling dust. When preparing spray and using the prepared spray wear elbow-length PVC gloves. Wash hands after use. After each day’s use wash gloves and contaminated clothing.</w:t>
      </w:r>
    </w:p>
    <w:p w14:paraId="77B482AC" w14:textId="77777777" w:rsidR="008E37A8" w:rsidRPr="009F1304" w:rsidRDefault="008E37A8" w:rsidP="008E37A8">
      <w:pPr>
        <w:spacing w:after="0" w:line="240" w:lineRule="auto"/>
        <w:rPr>
          <w:rFonts w:ascii="Arial" w:eastAsia="Times New Roman" w:hAnsi="Arial" w:cs="Arial"/>
          <w:kern w:val="0"/>
          <w14:ligatures w14:val="none"/>
        </w:rPr>
      </w:pPr>
    </w:p>
    <w:p w14:paraId="6305FD2A" w14:textId="77777777" w:rsidR="008E37A8" w:rsidRPr="009F1304" w:rsidRDefault="008E37A8" w:rsidP="008E37A8">
      <w:pPr>
        <w:spacing w:after="0" w:line="240" w:lineRule="auto"/>
        <w:rPr>
          <w:rFonts w:ascii="Arial" w:eastAsia="Times New Roman" w:hAnsi="Arial" w:cs="Arial"/>
          <w:kern w:val="0"/>
          <w14:ligatures w14:val="none"/>
        </w:rPr>
      </w:pPr>
    </w:p>
    <w:p w14:paraId="77CE17AF" w14:textId="77777777" w:rsidR="008E37A8" w:rsidRPr="009F1304" w:rsidRDefault="008E37A8" w:rsidP="008E37A8">
      <w:pPr>
        <w:spacing w:after="0" w:line="240" w:lineRule="auto"/>
        <w:rPr>
          <w:rFonts w:ascii="Arial" w:eastAsia="Times New Roman" w:hAnsi="Arial" w:cs="Arial"/>
          <w:color w:val="353735"/>
          <w:kern w:val="0"/>
          <w14:ligatures w14:val="none"/>
        </w:rPr>
      </w:pPr>
    </w:p>
    <w:p w14:paraId="386F9633" w14:textId="77777777" w:rsidR="008E37A8" w:rsidRPr="009F1304" w:rsidRDefault="008E37A8" w:rsidP="008E37A8">
      <w:pPr>
        <w:spacing w:after="0" w:line="240" w:lineRule="auto"/>
        <w:rPr>
          <w:rFonts w:ascii="Arial" w:eastAsia="Times New Roman" w:hAnsi="Arial" w:cs="Arial"/>
          <w:color w:val="353735"/>
          <w:kern w:val="0"/>
          <w14:ligatures w14:val="none"/>
        </w:rPr>
      </w:pPr>
    </w:p>
    <w:p w14:paraId="2BE205A9"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or precaution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18FFE3C9"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PRECAUTIONS: Stress Conditions. Moisture stress is a particular problem, whether caused by drought or short-term stresses, resulting from a combination of high temperatures and low humidity or by use of pre-emergence herbicides resulting in stunted root growth of weeds. An irrigation or an effective rainfall must occur immediately before or after spraying if these conditions exist. Other stress situations to avoid include frost, waterlogging and extended cold conditions. DO NOT spray if any stress conditions are evident just prior to application.</w:t>
      </w:r>
    </w:p>
    <w:p w14:paraId="2BD2631F" w14:textId="77777777" w:rsidR="008E37A8" w:rsidRPr="009F1304" w:rsidRDefault="008E37A8" w:rsidP="008E37A8">
      <w:pPr>
        <w:spacing w:after="0" w:line="240" w:lineRule="auto"/>
        <w:rPr>
          <w:rFonts w:ascii="Arial" w:eastAsia="Times New Roman" w:hAnsi="Arial" w:cs="Arial"/>
          <w:kern w:val="0"/>
          <w14:ligatures w14:val="none"/>
        </w:rPr>
      </w:pPr>
    </w:p>
    <w:p w14:paraId="41317294"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i/>
          <w:iCs/>
          <w:kern w:val="0"/>
          <w14:ligatures w14:val="none"/>
        </w:rPr>
        <w:t>PROTECTION OF CROPS, NATIVE AND OTHER NON-TARGET PLANTS: DO NOT apply under weather conditions or from spraying equipment which may cause spray to drift onto nearby susceptible plants/crops, cropping lands or pastures. DO NOT plant cereal crops for a period of 12 weeks after application.</w:t>
      </w:r>
    </w:p>
    <w:p w14:paraId="21057B33" w14:textId="77777777" w:rsidR="008E37A8" w:rsidRPr="009F1304" w:rsidRDefault="008E37A8" w:rsidP="008E37A8">
      <w:pPr>
        <w:spacing w:after="0" w:line="240" w:lineRule="auto"/>
        <w:rPr>
          <w:rFonts w:ascii="Arial" w:eastAsia="Times New Roman" w:hAnsi="Arial" w:cs="Arial"/>
          <w:kern w:val="0"/>
          <w14:ligatures w14:val="none"/>
        </w:rPr>
      </w:pPr>
    </w:p>
    <w:p w14:paraId="6A54086D"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i/>
          <w:iCs/>
          <w:kern w:val="0"/>
          <w14:ligatures w14:val="none"/>
        </w:rPr>
        <w:t>PROTECTION OF WILDLIFE, FISH, CRUSTACEANS AND ENVIRONMENT: Moderately hazardous to fish. DO NOT contaminate streams, rivers or waterways with the chemical or used containers.</w:t>
      </w:r>
    </w:p>
    <w:p w14:paraId="34D42094" w14:textId="77777777" w:rsidR="008E37A8" w:rsidRPr="009F1304" w:rsidRDefault="008E37A8" w:rsidP="008E37A8">
      <w:pPr>
        <w:spacing w:after="0" w:line="240" w:lineRule="auto"/>
        <w:rPr>
          <w:rFonts w:ascii="Arial" w:eastAsia="Times New Roman" w:hAnsi="Arial" w:cs="Arial"/>
          <w:kern w:val="0"/>
          <w14:ligatures w14:val="none"/>
        </w:rPr>
      </w:pPr>
    </w:p>
    <w:p w14:paraId="48F2A595"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w:t>
      </w:r>
      <w:r w:rsidRPr="009F1304">
        <w:rPr>
          <w:rFonts w:ascii="Arial" w:eastAsia="Times New Roman" w:hAnsi="Arial" w:cs="Arial"/>
          <w:b/>
          <w:color w:val="FF0000"/>
          <w:kern w:val="0"/>
          <w14:ligatures w14:val="none"/>
        </w:rPr>
        <w:t xml:space="preserve">[update, if not already on the label, to be consistent with the current CropLife </w:t>
      </w:r>
      <w:proofErr w:type="spellStart"/>
      <w:r w:rsidRPr="009F1304">
        <w:rPr>
          <w:rFonts w:ascii="Arial" w:eastAsia="Times New Roman" w:hAnsi="Arial" w:cs="Arial"/>
          <w:b/>
          <w:color w:val="FF0000"/>
          <w:kern w:val="0"/>
          <w14:ligatures w14:val="none"/>
        </w:rPr>
        <w:t>MoA</w:t>
      </w:r>
      <w:proofErr w:type="spellEnd"/>
      <w:r w:rsidRPr="009F1304">
        <w:rPr>
          <w:rFonts w:ascii="Arial" w:eastAsia="Times New Roman" w:hAnsi="Arial" w:cs="Arial"/>
          <w:b/>
          <w:color w:val="FF0000"/>
          <w:kern w:val="0"/>
          <w14:ligatures w14:val="none"/>
        </w:rPr>
        <w:t xml:space="preserve"> classification system]</w:t>
      </w:r>
    </w:p>
    <w:p w14:paraId="1FC71A79"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Active</w:t>
      </w:r>
      <w:r w:rsidRPr="009F1304">
        <w:rPr>
          <w:rFonts w:ascii="Arial" w:eastAsia="Times New Roman" w:hAnsi="Arial" w:cs="Arial"/>
          <w:kern w:val="0"/>
          <w14:ligatures w14:val="none"/>
        </w:rPr>
        <w:t xml:space="preserve"> Group 1 Herbicide.</w:t>
      </w:r>
    </w:p>
    <w:p w14:paraId="344F6987" w14:textId="77777777" w:rsidR="008E37A8" w:rsidRPr="009F1304" w:rsidRDefault="008E37A8" w:rsidP="008E37A8">
      <w:pPr>
        <w:spacing w:after="0" w:line="240" w:lineRule="auto"/>
        <w:rPr>
          <w:rFonts w:ascii="Arial" w:eastAsia="Times New Roman" w:hAnsi="Arial" w:cs="Arial"/>
          <w:kern w:val="0"/>
          <w14:ligatures w14:val="none"/>
        </w:rPr>
      </w:pPr>
    </w:p>
    <w:p w14:paraId="65902427"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[Add/update if not already on the label. Other restraints should be retained on the label]</w:t>
      </w:r>
    </w:p>
    <w:p w14:paraId="65C7CA47" w14:textId="77777777" w:rsidR="008E37A8" w:rsidRPr="009F1304" w:rsidRDefault="008E37A8" w:rsidP="008E37A8">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3CA7E507" w14:textId="77777777" w:rsidR="008E37A8" w:rsidRPr="009F1304" w:rsidRDefault="008E37A8" w:rsidP="008E37A8">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35"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100A1237" w14:textId="77777777" w:rsidR="008E37A8" w:rsidRPr="009F1304" w:rsidRDefault="008E37A8" w:rsidP="008E37A8">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6D698532" w14:textId="77777777" w:rsidR="008E37A8" w:rsidRPr="009F1304" w:rsidRDefault="008E37A8" w:rsidP="008E37A8">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0427B85E" w14:textId="77777777" w:rsidR="008E37A8" w:rsidRPr="009F1304" w:rsidRDefault="008E37A8" w:rsidP="008E37A8">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three and 20 kilometres per hour at the application site during the time of application.</w:t>
      </w:r>
    </w:p>
    <w:p w14:paraId="02D8A287" w14:textId="77777777" w:rsidR="008E37A8" w:rsidRPr="009F1304" w:rsidRDefault="008E37A8" w:rsidP="008E37A8">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4BDFC73F" w14:textId="77777777" w:rsidR="008E37A8" w:rsidRPr="009F1304" w:rsidRDefault="008E37A8" w:rsidP="008E37A8">
      <w:pPr>
        <w:spacing w:after="0" w:line="240" w:lineRule="auto"/>
        <w:rPr>
          <w:rFonts w:ascii="Arial" w:eastAsia="Times New Roman" w:hAnsi="Arial" w:cs="Arial"/>
          <w:b/>
          <w:kern w:val="0"/>
          <w14:ligatures w14:val="none"/>
        </w:rPr>
      </w:pPr>
    </w:p>
    <w:p w14:paraId="62EB8A30"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b/>
          <w:color w:val="FF0000"/>
          <w:kern w:val="0"/>
          <w14:ligatures w14:val="none"/>
        </w:rPr>
        <w:t xml:space="preserve"> [add as required below according to added uses]</w:t>
      </w:r>
    </w:p>
    <w:p w14:paraId="01213D2A" w14:textId="77777777" w:rsidR="008E37A8" w:rsidRPr="009F1304" w:rsidRDefault="008E37A8" w:rsidP="008E37A8">
      <w:pPr>
        <w:spacing w:after="0" w:line="240" w:lineRule="auto"/>
        <w:rPr>
          <w:rFonts w:ascii="Arial" w:eastAsia="Times New Roman" w:hAnsi="Arial" w:cs="Arial"/>
          <w:kern w:val="0"/>
          <w14:ligatures w14:val="none"/>
        </w:rPr>
      </w:pPr>
    </w:p>
    <w:p w14:paraId="7334330C" w14:textId="77777777" w:rsidR="008E37A8" w:rsidRPr="009F1304" w:rsidRDefault="008E37A8" w:rsidP="008E37A8">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w:t>
      </w:r>
      <w:r w:rsidRPr="009F1304">
        <w:rPr>
          <w:rFonts w:ascii="Arial" w:eastAsia="Times New Roman" w:hAnsi="Arial" w:cs="Arial"/>
          <w:b/>
          <w:color w:val="FF0000"/>
          <w:kern w:val="0"/>
          <w14:ligatures w14:val="none"/>
        </w:rPr>
        <w:t xml:space="preserve"> [update as required in line with the Agvet labelling code]</w:t>
      </w:r>
    </w:p>
    <w:p w14:paraId="34973571" w14:textId="77777777" w:rsidR="008E37A8" w:rsidRPr="009F1304" w:rsidRDefault="008E37A8" w:rsidP="008E37A8">
      <w:pPr>
        <w:spacing w:after="0" w:line="240" w:lineRule="auto"/>
        <w:rPr>
          <w:rFonts w:ascii="Arial" w:eastAsia="Times New Roman" w:hAnsi="Arial" w:cs="Arial"/>
          <w:kern w:val="0"/>
          <w14:ligatures w14:val="none"/>
        </w:rPr>
      </w:pPr>
    </w:p>
    <w:p w14:paraId="27EA0C97" w14:textId="77777777" w:rsidR="008E37A8" w:rsidRPr="009F1304" w:rsidRDefault="008E37A8" w:rsidP="008E37A8">
      <w:pPr>
        <w:spacing w:after="0" w:line="240" w:lineRule="auto"/>
        <w:rPr>
          <w:rFonts w:ascii="Arial" w:eastAsia="Times New Roman" w:hAnsi="Arial" w:cs="Arial"/>
          <w:iCs/>
          <w:color w:val="365F91"/>
          <w:kern w:val="0"/>
          <w14:ligatures w14:val="none"/>
        </w:rPr>
      </w:pPr>
    </w:p>
    <w:p w14:paraId="58F1BCD8" w14:textId="77777777" w:rsidR="008E37A8" w:rsidRPr="009F1304" w:rsidRDefault="008E37A8" w:rsidP="00535C05">
      <w:pPr>
        <w:pStyle w:val="Heading2"/>
        <w:rPr>
          <w:rFonts w:ascii="Arial" w:hAnsi="Arial" w:cs="Arial"/>
        </w:rPr>
      </w:pPr>
      <w:r w:rsidRPr="009F1304">
        <w:rPr>
          <w:rFonts w:ascii="Arial" w:hAnsi="Arial" w:cs="Arial"/>
        </w:rPr>
        <w:t>Proposed permit use patterns to transfer to the label of products containing 212 g/L fluazifop-p</w:t>
      </w:r>
    </w:p>
    <w:p w14:paraId="4CE688F4" w14:textId="77777777" w:rsidR="008E37A8" w:rsidRPr="009F1304" w:rsidRDefault="008E37A8" w:rsidP="008E37A8">
      <w:pPr>
        <w:spacing w:after="0" w:line="240" w:lineRule="auto"/>
        <w:rPr>
          <w:rFonts w:ascii="Arial" w:eastAsia="Times New Roman" w:hAnsi="Arial" w:cs="Arial"/>
          <w:color w:val="0000FF"/>
          <w:kern w:val="0"/>
          <w:u w:val="single"/>
          <w14:ligatures w14:val="none"/>
        </w:rPr>
      </w:pPr>
    </w:p>
    <w:p w14:paraId="4320D45A" w14:textId="77777777" w:rsidR="008E37A8" w:rsidRPr="009F1304" w:rsidRDefault="00000000" w:rsidP="008E37A8">
      <w:pPr>
        <w:keepNext/>
        <w:keepLines/>
        <w:spacing w:before="40" w:after="0" w:line="240" w:lineRule="auto"/>
        <w:outlineLvl w:val="1"/>
        <w:rPr>
          <w:rFonts w:ascii="Arial" w:eastAsia="Times New Roman" w:hAnsi="Arial" w:cs="Arial"/>
          <w:color w:val="0000FF"/>
          <w:kern w:val="0"/>
          <w14:ligatures w14:val="none"/>
        </w:rPr>
      </w:pPr>
      <w:hyperlink r:id="rId236" w:history="1">
        <w:r w:rsidR="008E37A8" w:rsidRPr="009F1304">
          <w:rPr>
            <w:rFonts w:ascii="Arial" w:eastAsia="Times New Roman" w:hAnsi="Arial" w:cs="Arial"/>
            <w:i/>
            <w:color w:val="0000FF"/>
            <w:kern w:val="0"/>
            <w:u w:val="single"/>
            <w14:ligatures w14:val="none"/>
          </w:rPr>
          <w:t>PER12407</w:t>
        </w:r>
      </w:hyperlink>
      <w:r w:rsidR="008E37A8" w:rsidRPr="009F1304">
        <w:rPr>
          <w:rFonts w:ascii="Arial" w:eastAsia="Times New Roman" w:hAnsi="Arial" w:cs="Arial"/>
          <w:color w:val="365F91"/>
          <w:kern w:val="0"/>
          <w:u w:color="0000FF"/>
          <w14:ligatures w14:val="none"/>
        </w:rPr>
        <w:t xml:space="preserve"> – </w:t>
      </w:r>
      <w:proofErr w:type="spellStart"/>
      <w:r w:rsidR="008E37A8" w:rsidRPr="009F1304">
        <w:rPr>
          <w:rFonts w:ascii="Arial" w:eastAsia="Times New Roman" w:hAnsi="Arial" w:cs="Arial"/>
          <w:color w:val="365F91"/>
          <w:kern w:val="0"/>
          <w:u w:color="0000FF"/>
          <w14:ligatures w14:val="none"/>
        </w:rPr>
        <w:t>Fusilade</w:t>
      </w:r>
      <w:proofErr w:type="spellEnd"/>
      <w:r w:rsidR="008E37A8" w:rsidRPr="009F1304">
        <w:rPr>
          <w:rFonts w:ascii="Arial" w:eastAsia="Times New Roman" w:hAnsi="Arial" w:cs="Arial"/>
          <w:color w:val="365F91"/>
          <w:kern w:val="0"/>
          <w:u w:color="0000FF"/>
          <w14:ligatures w14:val="none"/>
        </w:rPr>
        <w:t xml:space="preserve"> (fluazifop) / ginger / grass weeds</w:t>
      </w:r>
    </w:p>
    <w:p w14:paraId="5D7F671F" w14:textId="77777777" w:rsidR="008E37A8" w:rsidRPr="009F1304" w:rsidRDefault="008E37A8" w:rsidP="008E37A8">
      <w:pPr>
        <w:tabs>
          <w:tab w:val="left" w:pos="1134"/>
        </w:tabs>
        <w:spacing w:after="0" w:line="240" w:lineRule="auto"/>
        <w:rPr>
          <w:rFonts w:ascii="Arial" w:eastAsia="Times New Roman" w:hAnsi="Arial" w:cs="Arial"/>
          <w:b/>
          <w:kern w:val="0"/>
          <w14:ligatures w14:val="none"/>
        </w:rPr>
      </w:pPr>
    </w:p>
    <w:p w14:paraId="7BA3F5B6" w14:textId="77777777" w:rsidR="008E37A8" w:rsidRPr="009F1304" w:rsidRDefault="008E37A8" w:rsidP="008E37A8">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Ginger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E37A8" w:rsidRPr="009F1304" w14:paraId="44E999DA" w14:textId="77777777" w:rsidTr="00E02ECF">
        <w:trPr>
          <w:trHeight w:val="922"/>
          <w:tblHeader/>
        </w:trPr>
        <w:tc>
          <w:tcPr>
            <w:tcW w:w="705" w:type="pct"/>
            <w:vAlign w:val="center"/>
          </w:tcPr>
          <w:p w14:paraId="5C164512"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943" w:type="pct"/>
            <w:vAlign w:val="center"/>
          </w:tcPr>
          <w:p w14:paraId="5D64AA6A"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101" w:type="pct"/>
            <w:vAlign w:val="center"/>
          </w:tcPr>
          <w:p w14:paraId="79EA8D67"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363FB403"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8E37A8" w:rsidRPr="009F1304" w14:paraId="4F86BE76" w14:textId="77777777" w:rsidTr="006532AC">
        <w:trPr>
          <w:trHeight w:val="922"/>
        </w:trPr>
        <w:tc>
          <w:tcPr>
            <w:tcW w:w="705" w:type="pct"/>
            <w:vMerge w:val="restart"/>
          </w:tcPr>
          <w:p w14:paraId="50C013F7"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Ginger</w:t>
            </w:r>
          </w:p>
          <w:p w14:paraId="73CAC76A"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Zingiber officinale</w:t>
            </w:r>
            <w:r w:rsidRPr="009F1304">
              <w:rPr>
                <w:rFonts w:ascii="Arial" w:eastAsia="Times New Roman" w:hAnsi="Arial" w:cs="Arial"/>
                <w:kern w:val="0"/>
                <w14:ligatures w14:val="none"/>
              </w:rPr>
              <w:t>)</w:t>
            </w:r>
          </w:p>
        </w:tc>
        <w:tc>
          <w:tcPr>
            <w:tcW w:w="943" w:type="pct"/>
          </w:tcPr>
          <w:p w14:paraId="455121CC"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Annual grasses</w:t>
            </w:r>
          </w:p>
          <w:p w14:paraId="548A655A"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Growing actively at 3-5 leaf stage </w:t>
            </w:r>
            <w:r w:rsidRPr="009F1304">
              <w:rPr>
                <w:rFonts w:ascii="Arial" w:eastAsia="Times New Roman" w:hAnsi="Arial" w:cs="Arial"/>
                <w:kern w:val="0"/>
                <w14:ligatures w14:val="none"/>
              </w:rPr>
              <w:lastRenderedPageBreak/>
              <w:t>before tillering commences.</w:t>
            </w:r>
          </w:p>
          <w:p w14:paraId="5C5F0A28"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Use the higher end of the rate range for control of Innocent Weed seedlings</w:t>
            </w:r>
          </w:p>
        </w:tc>
        <w:tc>
          <w:tcPr>
            <w:tcW w:w="1101" w:type="pct"/>
          </w:tcPr>
          <w:p w14:paraId="45157FEA"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lastRenderedPageBreak/>
              <w:t>250 – 500 mL / ha</w:t>
            </w:r>
          </w:p>
        </w:tc>
        <w:tc>
          <w:tcPr>
            <w:tcW w:w="2251" w:type="pct"/>
            <w:vMerge w:val="restart"/>
          </w:tcPr>
          <w:p w14:paraId="64D9169D"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using boomspray.</w:t>
            </w:r>
          </w:p>
          <w:p w14:paraId="7745605F" w14:textId="77777777" w:rsidR="008E37A8" w:rsidRPr="009F1304" w:rsidRDefault="008E37A8" w:rsidP="008E37A8">
            <w:pPr>
              <w:spacing w:after="0" w:line="240" w:lineRule="auto"/>
              <w:rPr>
                <w:rFonts w:ascii="Arial" w:eastAsia="Times New Roman" w:hAnsi="Arial" w:cs="Arial"/>
                <w:kern w:val="0"/>
                <w14:ligatures w14:val="none"/>
              </w:rPr>
            </w:pPr>
          </w:p>
          <w:p w14:paraId="3B8F0676"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make more than two applications per season.</w:t>
            </w:r>
          </w:p>
          <w:p w14:paraId="78F7B0B5" w14:textId="77777777" w:rsidR="008E37A8" w:rsidRPr="009F1304" w:rsidRDefault="008E37A8" w:rsidP="008E37A8">
            <w:pPr>
              <w:spacing w:after="0" w:line="240" w:lineRule="auto"/>
              <w:rPr>
                <w:rFonts w:ascii="Arial" w:eastAsia="Times New Roman" w:hAnsi="Arial" w:cs="Arial"/>
                <w:kern w:val="0"/>
                <w14:ligatures w14:val="none"/>
              </w:rPr>
            </w:pPr>
          </w:p>
          <w:p w14:paraId="514319C5"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The application rates will not control seedlings of </w:t>
            </w:r>
            <w:proofErr w:type="spellStart"/>
            <w:r w:rsidRPr="009F1304">
              <w:rPr>
                <w:rFonts w:ascii="Arial" w:eastAsia="Times New Roman" w:hAnsi="Arial" w:cs="Arial"/>
                <w:i/>
                <w:kern w:val="0"/>
                <w14:ligatures w14:val="none"/>
              </w:rPr>
              <w:t>Setaria</w:t>
            </w:r>
            <w:proofErr w:type="spellEnd"/>
            <w:r w:rsidRPr="009F1304">
              <w:rPr>
                <w:rFonts w:ascii="Arial" w:eastAsia="Times New Roman" w:hAnsi="Arial" w:cs="Arial"/>
                <w:kern w:val="0"/>
                <w14:ligatures w14:val="none"/>
              </w:rPr>
              <w:t xml:space="preserve"> spp. (pigeon grass and foxtail).</w:t>
            </w:r>
          </w:p>
          <w:p w14:paraId="16408AE3" w14:textId="77777777" w:rsidR="008E37A8" w:rsidRPr="009F1304" w:rsidRDefault="008E37A8" w:rsidP="008E37A8">
            <w:pPr>
              <w:spacing w:after="0" w:line="240" w:lineRule="auto"/>
              <w:rPr>
                <w:rFonts w:ascii="Arial" w:eastAsia="Times New Roman" w:hAnsi="Arial" w:cs="Arial"/>
                <w:kern w:val="0"/>
                <w14:ligatures w14:val="none"/>
              </w:rPr>
            </w:pPr>
          </w:p>
          <w:p w14:paraId="451CE4A8"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 Avoid Crop Damage:</w:t>
            </w:r>
          </w:p>
          <w:p w14:paraId="007CD1BC"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all varieties of ginger to fluazifop has not been fully evaluated. It is advisable to only treat a small area to ascertain the reaction before treating the whole crop.</w:t>
            </w:r>
          </w:p>
        </w:tc>
      </w:tr>
      <w:tr w:rsidR="008E37A8" w:rsidRPr="009F1304" w14:paraId="462D91BD" w14:textId="77777777" w:rsidTr="006532AC">
        <w:trPr>
          <w:trHeight w:val="922"/>
        </w:trPr>
        <w:tc>
          <w:tcPr>
            <w:tcW w:w="705" w:type="pct"/>
            <w:vMerge/>
          </w:tcPr>
          <w:p w14:paraId="7F45924D"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p>
        </w:tc>
        <w:tc>
          <w:tcPr>
            <w:tcW w:w="943" w:type="pct"/>
          </w:tcPr>
          <w:p w14:paraId="2B0A8CAF"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Perennial grasses</w:t>
            </w:r>
          </w:p>
          <w:p w14:paraId="4EC3E107"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Growing actively at 3-6 leaf per shoot, less than 2 months old and established from seed or fragmented stems.</w:t>
            </w:r>
          </w:p>
        </w:tc>
        <w:tc>
          <w:tcPr>
            <w:tcW w:w="1101" w:type="pct"/>
          </w:tcPr>
          <w:p w14:paraId="4B9CA003"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750 mL / ha</w:t>
            </w:r>
          </w:p>
        </w:tc>
        <w:tc>
          <w:tcPr>
            <w:tcW w:w="2251" w:type="pct"/>
            <w:vMerge/>
          </w:tcPr>
          <w:p w14:paraId="52B35E18" w14:textId="77777777" w:rsidR="008E37A8" w:rsidRPr="009F1304" w:rsidRDefault="008E37A8" w:rsidP="008E37A8">
            <w:pPr>
              <w:spacing w:after="0" w:line="240" w:lineRule="auto"/>
              <w:ind w:left="360"/>
              <w:contextualSpacing/>
              <w:rPr>
                <w:rFonts w:ascii="Arial" w:eastAsia="Calibri" w:hAnsi="Arial" w:cs="Arial"/>
                <w:kern w:val="0"/>
                <w:highlight w:val="green"/>
                <w14:ligatures w14:val="none"/>
              </w:rPr>
            </w:pPr>
          </w:p>
        </w:tc>
      </w:tr>
    </w:tbl>
    <w:p w14:paraId="5D3CE363" w14:textId="77777777" w:rsidR="008E37A8" w:rsidRPr="009F1304" w:rsidRDefault="008E37A8" w:rsidP="008E37A8">
      <w:pPr>
        <w:spacing w:after="0" w:line="240" w:lineRule="auto"/>
        <w:rPr>
          <w:rFonts w:ascii="Arial" w:eastAsia="Times New Roman" w:hAnsi="Arial" w:cs="Arial"/>
          <w:kern w:val="0"/>
          <w:highlight w:val="yellow"/>
          <w14:ligatures w14:val="none"/>
        </w:rPr>
      </w:pPr>
    </w:p>
    <w:p w14:paraId="03EC441B"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19FD6BF2"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Harvest: DO NOT harvest for 10 weeks after application</w:t>
      </w:r>
    </w:p>
    <w:p w14:paraId="2A22D5DE" w14:textId="77777777" w:rsidR="008E37A8" w:rsidRPr="009F1304" w:rsidRDefault="008E37A8" w:rsidP="008E37A8">
      <w:pPr>
        <w:spacing w:after="0" w:line="240" w:lineRule="auto"/>
        <w:rPr>
          <w:rFonts w:ascii="Arial" w:eastAsia="Times New Roman" w:hAnsi="Arial" w:cs="Arial"/>
          <w:kern w:val="0"/>
          <w14:ligatures w14:val="none"/>
        </w:rPr>
      </w:pPr>
    </w:p>
    <w:p w14:paraId="15736CE8"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Export of produce </w:t>
      </w:r>
      <w:r w:rsidRPr="009F1304">
        <w:rPr>
          <w:rFonts w:ascii="Arial" w:eastAsia="Times New Roman" w:hAnsi="Arial" w:cs="Arial"/>
          <w:b/>
          <w:color w:val="FF0000"/>
          <w:kern w:val="0"/>
          <w14:ligatures w14:val="none"/>
        </w:rPr>
        <w:t>[add]</w:t>
      </w:r>
    </w:p>
    <w:p w14:paraId="0825D029"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Maximum Residue Limits (MRLs) have been established to allow treated produce to be used for human consumption. An MRL has been established for fluazifop-p-butyl in ginger. MRLs can be found in the Agricultural and Veterinary Chemicals Code (MRL Standard) Instrument 2019. MRLs apply only to produce marketed and consumed in Australia. If treated produce is to be exported, residues must not exceed the limits/tolerances of the importing country.</w:t>
      </w:r>
      <w:r w:rsidRPr="009F1304">
        <w:rPr>
          <w:rFonts w:ascii="Arial" w:eastAsia="Times New Roman" w:hAnsi="Arial" w:cs="Arial"/>
          <w:kern w:val="0"/>
          <w14:ligatures w14:val="none"/>
        </w:rPr>
        <w:cr/>
      </w:r>
    </w:p>
    <w:p w14:paraId="2DAF5A23"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Note: </w:t>
      </w:r>
      <w:r w:rsidRPr="009F1304">
        <w:rPr>
          <w:rFonts w:ascii="Arial" w:eastAsia="Times New Roman" w:hAnsi="Arial" w:cs="Arial"/>
          <w:kern w:val="0"/>
          <w14:ligatures w14:val="none"/>
        </w:rPr>
        <w:t>Jurisdiction for use on ginger is Qld only.</w:t>
      </w:r>
    </w:p>
    <w:p w14:paraId="3B21AEC2" w14:textId="77777777" w:rsidR="008E37A8" w:rsidRPr="009F1304" w:rsidRDefault="008E37A8" w:rsidP="008E37A8">
      <w:pPr>
        <w:spacing w:after="0" w:line="240" w:lineRule="auto"/>
        <w:rPr>
          <w:rFonts w:ascii="Arial" w:eastAsia="Times New Roman" w:hAnsi="Arial" w:cs="Arial"/>
          <w:kern w:val="0"/>
          <w14:ligatures w14:val="none"/>
        </w:rPr>
      </w:pPr>
    </w:p>
    <w:p w14:paraId="163A0B3E" w14:textId="77777777" w:rsidR="008E37A8" w:rsidRPr="009F1304" w:rsidRDefault="008E37A8" w:rsidP="008E37A8">
      <w:pPr>
        <w:spacing w:after="0" w:line="240" w:lineRule="auto"/>
        <w:rPr>
          <w:rFonts w:ascii="Arial" w:eastAsia="Times New Roman" w:hAnsi="Arial" w:cs="Arial"/>
          <w:color w:val="365F91"/>
          <w:kern w:val="0"/>
          <w14:ligatures w14:val="none"/>
        </w:rPr>
      </w:pPr>
    </w:p>
    <w:p w14:paraId="4BCDF6EE" w14:textId="77777777" w:rsidR="008E37A8" w:rsidRPr="009F1304" w:rsidRDefault="00000000" w:rsidP="008E37A8">
      <w:pPr>
        <w:keepNext/>
        <w:keepLines/>
        <w:spacing w:before="40" w:after="0" w:line="240" w:lineRule="auto"/>
        <w:outlineLvl w:val="1"/>
        <w:rPr>
          <w:rFonts w:ascii="Arial" w:eastAsia="Times New Roman" w:hAnsi="Arial" w:cs="Arial"/>
          <w:color w:val="0000FF"/>
          <w:kern w:val="0"/>
          <w14:ligatures w14:val="none"/>
        </w:rPr>
      </w:pPr>
      <w:hyperlink r:id="rId237" w:history="1">
        <w:r w:rsidR="008E37A8" w:rsidRPr="009F1304">
          <w:rPr>
            <w:rFonts w:ascii="Arial" w:eastAsia="Times New Roman" w:hAnsi="Arial" w:cs="Arial"/>
            <w:i/>
            <w:color w:val="0000FF"/>
            <w:kern w:val="0"/>
            <w:u w:val="single"/>
            <w14:ligatures w14:val="none"/>
          </w:rPr>
          <w:t>PER13353</w:t>
        </w:r>
      </w:hyperlink>
      <w:r w:rsidR="008E37A8" w:rsidRPr="009F1304">
        <w:rPr>
          <w:rFonts w:ascii="Arial" w:eastAsia="Times New Roman" w:hAnsi="Arial" w:cs="Arial"/>
          <w:color w:val="365F91"/>
          <w:kern w:val="0"/>
          <w:u w:color="0000FF"/>
          <w14:ligatures w14:val="none"/>
        </w:rPr>
        <w:t xml:space="preserve"> – Various Pesticides / Mustard / Multiple Pests</w:t>
      </w:r>
    </w:p>
    <w:p w14:paraId="3786E526" w14:textId="77777777" w:rsidR="008E37A8" w:rsidRPr="009F1304" w:rsidRDefault="008E37A8" w:rsidP="008E37A8">
      <w:pPr>
        <w:tabs>
          <w:tab w:val="left" w:pos="1134"/>
        </w:tabs>
        <w:spacing w:after="0" w:line="240" w:lineRule="auto"/>
        <w:rPr>
          <w:rFonts w:ascii="Arial" w:eastAsia="Times New Roman" w:hAnsi="Arial" w:cs="Arial"/>
          <w:b/>
          <w:kern w:val="0"/>
          <w14:ligatures w14:val="none"/>
        </w:rPr>
      </w:pPr>
    </w:p>
    <w:p w14:paraId="4D11B0BB" w14:textId="77777777" w:rsidR="008E37A8" w:rsidRPr="009F1304" w:rsidRDefault="008E37A8" w:rsidP="008E37A8">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Mustard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1974"/>
        <w:gridCol w:w="1832"/>
        <w:gridCol w:w="1127"/>
        <w:gridCol w:w="2818"/>
      </w:tblGrid>
      <w:tr w:rsidR="008E37A8" w:rsidRPr="009F1304" w14:paraId="49AB7B5F" w14:textId="77777777" w:rsidTr="00E02ECF">
        <w:trPr>
          <w:trHeight w:val="922"/>
          <w:tblHeader/>
        </w:trPr>
        <w:tc>
          <w:tcPr>
            <w:tcW w:w="701" w:type="pct"/>
            <w:vAlign w:val="center"/>
          </w:tcPr>
          <w:p w14:paraId="3AB5CC2D"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1094" w:type="pct"/>
            <w:vAlign w:val="center"/>
          </w:tcPr>
          <w:p w14:paraId="6B66B6CF"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Weeds controlled</w:t>
            </w:r>
          </w:p>
        </w:tc>
        <w:tc>
          <w:tcPr>
            <w:tcW w:w="1016" w:type="pct"/>
            <w:vAlign w:val="center"/>
          </w:tcPr>
          <w:p w14:paraId="5E800295"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iCs/>
                <w:kern w:val="0"/>
                <w14:ligatures w14:val="none"/>
              </w:rPr>
              <w:t>Weed stage</w:t>
            </w:r>
          </w:p>
        </w:tc>
        <w:tc>
          <w:tcPr>
            <w:tcW w:w="625" w:type="pct"/>
          </w:tcPr>
          <w:p w14:paraId="6FEFF0CF"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kern w:val="0"/>
                <w14:ligatures w14:val="none"/>
              </w:rPr>
            </w:pPr>
          </w:p>
          <w:p w14:paraId="62F61781"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Rate/ha</w:t>
            </w:r>
          </w:p>
        </w:tc>
        <w:tc>
          <w:tcPr>
            <w:tcW w:w="1563" w:type="pct"/>
            <w:vAlign w:val="center"/>
          </w:tcPr>
          <w:p w14:paraId="15F095B2"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8E37A8" w:rsidRPr="009F1304" w14:paraId="1C1958D2" w14:textId="77777777" w:rsidTr="006532AC">
        <w:trPr>
          <w:trHeight w:val="922"/>
        </w:trPr>
        <w:tc>
          <w:tcPr>
            <w:tcW w:w="701" w:type="pct"/>
          </w:tcPr>
          <w:p w14:paraId="52A8BDB5"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Mustard (oilseed cultivars)</w:t>
            </w:r>
          </w:p>
          <w:p w14:paraId="2E82AC8F"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Brassica </w:t>
            </w:r>
            <w:proofErr w:type="spellStart"/>
            <w:r w:rsidRPr="009F1304">
              <w:rPr>
                <w:rFonts w:ascii="Arial" w:eastAsia="Times New Roman" w:hAnsi="Arial" w:cs="Arial"/>
                <w:i/>
                <w:kern w:val="0"/>
                <w14:ligatures w14:val="none"/>
              </w:rPr>
              <w:t>juncea</w:t>
            </w:r>
            <w:proofErr w:type="spellEnd"/>
            <w:r w:rsidRPr="009F1304">
              <w:rPr>
                <w:rFonts w:ascii="Arial" w:eastAsia="Times New Roman" w:hAnsi="Arial" w:cs="Arial"/>
                <w:kern w:val="0"/>
                <w14:ligatures w14:val="none"/>
              </w:rPr>
              <w:t>)</w:t>
            </w:r>
          </w:p>
        </w:tc>
        <w:tc>
          <w:tcPr>
            <w:tcW w:w="1094" w:type="pct"/>
          </w:tcPr>
          <w:p w14:paraId="6622C1B0"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Annual Phalaris, Annual Ryegrass, Barley Grass, Brome Grasses, Volunteer Cereals, Wild Oats</w:t>
            </w:r>
          </w:p>
        </w:tc>
        <w:tc>
          <w:tcPr>
            <w:tcW w:w="1016" w:type="pct"/>
          </w:tcPr>
          <w:p w14:paraId="5E6D71AD"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Growing actively at 2-5 leaf stage before tillering commences</w:t>
            </w:r>
          </w:p>
          <w:p w14:paraId="27AED38A"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625" w:type="pct"/>
          </w:tcPr>
          <w:p w14:paraId="78F618DD"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250 mL#</w:t>
            </w:r>
          </w:p>
          <w:p w14:paraId="1424DE48" w14:textId="77777777" w:rsidR="008E37A8" w:rsidRPr="009F1304" w:rsidRDefault="008E37A8" w:rsidP="008E37A8">
            <w:pPr>
              <w:spacing w:after="0" w:line="240" w:lineRule="auto"/>
              <w:rPr>
                <w:rFonts w:ascii="Arial" w:eastAsia="Times New Roman" w:hAnsi="Arial" w:cs="Arial"/>
                <w:kern w:val="0"/>
                <w14:ligatures w14:val="none"/>
              </w:rPr>
            </w:pPr>
          </w:p>
        </w:tc>
        <w:tc>
          <w:tcPr>
            <w:tcW w:w="1563" w:type="pct"/>
          </w:tcPr>
          <w:p w14:paraId="65703DB4"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not less than 50 L/ha.</w:t>
            </w:r>
          </w:p>
          <w:p w14:paraId="1DFC2285"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Do not apply to the crop beyond the </w:t>
            </w:r>
            <w:proofErr w:type="gramStart"/>
            <w:r w:rsidRPr="009F1304">
              <w:rPr>
                <w:rFonts w:ascii="Arial" w:eastAsia="Times New Roman" w:hAnsi="Arial" w:cs="Arial"/>
                <w:kern w:val="0"/>
                <w14:ligatures w14:val="none"/>
              </w:rPr>
              <w:t>6 leaf</w:t>
            </w:r>
            <w:proofErr w:type="gramEnd"/>
            <w:r w:rsidRPr="009F1304">
              <w:rPr>
                <w:rFonts w:ascii="Arial" w:eastAsia="Times New Roman" w:hAnsi="Arial" w:cs="Arial"/>
                <w:kern w:val="0"/>
                <w14:ligatures w14:val="none"/>
              </w:rPr>
              <w:t xml:space="preserve"> stage. </w:t>
            </w:r>
          </w:p>
          <w:p w14:paraId="6CC51304"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Volunteer Cereals: Do not apply once weed has reached the jointing stage.</w:t>
            </w:r>
          </w:p>
          <w:p w14:paraId="5F778453" w14:textId="77777777" w:rsidR="008E37A8" w:rsidRPr="009F1304" w:rsidRDefault="008E37A8" w:rsidP="008E37A8">
            <w:pPr>
              <w:spacing w:after="0" w:line="240" w:lineRule="auto"/>
              <w:rPr>
                <w:rFonts w:ascii="Arial" w:eastAsia="Times New Roman" w:hAnsi="Arial" w:cs="Arial"/>
                <w:kern w:val="0"/>
                <w14:ligatures w14:val="none"/>
              </w:rPr>
            </w:pPr>
          </w:p>
          <w:p w14:paraId="071C585F"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 avoid crop damage:</w:t>
            </w:r>
          </w:p>
          <w:p w14:paraId="6576DD6C"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The sensitivity and tolerance of all varieties of </w:t>
            </w:r>
            <w:r w:rsidRPr="009F1304">
              <w:rPr>
                <w:rFonts w:ascii="Arial" w:eastAsia="Times New Roman" w:hAnsi="Arial" w:cs="Arial"/>
                <w:kern w:val="0"/>
                <w14:ligatures w14:val="none"/>
              </w:rPr>
              <w:lastRenderedPageBreak/>
              <w:t>mustard to fluazifop has not been fully evaluated. It is advisable, therefore, to only treat a small number of plants to ascertain their reaction before treating the whole crop.</w:t>
            </w:r>
          </w:p>
        </w:tc>
      </w:tr>
    </w:tbl>
    <w:p w14:paraId="137128F0" w14:textId="77777777" w:rsidR="008E37A8" w:rsidRPr="009F1304" w:rsidRDefault="008E37A8" w:rsidP="008E37A8">
      <w:pPr>
        <w:spacing w:after="0" w:line="240" w:lineRule="auto"/>
        <w:rPr>
          <w:rFonts w:ascii="Arial" w:eastAsia="Times New Roman" w:hAnsi="Arial" w:cs="Arial"/>
          <w:kern w:val="0"/>
          <w:highlight w:val="yellow"/>
          <w14:ligatures w14:val="none"/>
        </w:rPr>
      </w:pPr>
    </w:p>
    <w:p w14:paraId="773C3EF3" w14:textId="77777777" w:rsidR="008E37A8" w:rsidRPr="009F1304" w:rsidRDefault="008E37A8" w:rsidP="008E37A8">
      <w:pPr>
        <w:spacing w:after="0" w:line="240" w:lineRule="auto"/>
        <w:rPr>
          <w:rFonts w:ascii="Arial" w:eastAsia="Times New Roman" w:hAnsi="Arial" w:cs="Arial"/>
          <w:kern w:val="0"/>
          <w14:ligatures w14:val="none"/>
        </w:rPr>
      </w:pPr>
    </w:p>
    <w:p w14:paraId="5D47E038" w14:textId="77777777" w:rsidR="008E37A8" w:rsidRPr="009F1304" w:rsidRDefault="008E37A8" w:rsidP="008E37A8">
      <w:pPr>
        <w:spacing w:after="0" w:line="240" w:lineRule="auto"/>
        <w:rPr>
          <w:rFonts w:ascii="Arial" w:eastAsia="Times New Roman" w:hAnsi="Arial" w:cs="Arial"/>
          <w:kern w:val="0"/>
          <w14:ligatures w14:val="none"/>
        </w:rPr>
      </w:pPr>
    </w:p>
    <w:p w14:paraId="2971AC92"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08F629EB"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17 weeks after application.</w:t>
      </w:r>
    </w:p>
    <w:p w14:paraId="66B2DDC8"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for stock food for 21 days after application or remove stock from treated area 7 days before slaughter, whichever is appropriate.</w:t>
      </w:r>
      <w:r w:rsidRPr="009F1304">
        <w:rPr>
          <w:rFonts w:ascii="Arial" w:eastAsia="Times New Roman" w:hAnsi="Arial" w:cs="Arial"/>
          <w:kern w:val="0"/>
          <w14:ligatures w14:val="none"/>
        </w:rPr>
        <w:cr/>
      </w:r>
    </w:p>
    <w:p w14:paraId="76F33172" w14:textId="77777777" w:rsidR="008E37A8" w:rsidRPr="009F1304" w:rsidRDefault="008E37A8" w:rsidP="008E37A8">
      <w:pPr>
        <w:spacing w:after="0" w:line="240" w:lineRule="auto"/>
        <w:rPr>
          <w:rFonts w:ascii="Arial" w:eastAsia="Times New Roman" w:hAnsi="Arial" w:cs="Arial"/>
          <w:color w:val="365F91"/>
          <w:kern w:val="0"/>
          <w14:ligatures w14:val="none"/>
        </w:rPr>
      </w:pPr>
    </w:p>
    <w:p w14:paraId="6ABCE2EA" w14:textId="77777777" w:rsidR="008E37A8" w:rsidRPr="009F1304" w:rsidRDefault="00000000" w:rsidP="008E37A8">
      <w:pPr>
        <w:keepNext/>
        <w:keepLines/>
        <w:spacing w:before="40" w:after="0" w:line="240" w:lineRule="auto"/>
        <w:outlineLvl w:val="1"/>
        <w:rPr>
          <w:rFonts w:ascii="Arial" w:eastAsia="Times New Roman" w:hAnsi="Arial" w:cs="Arial"/>
          <w:color w:val="0000FF"/>
          <w:kern w:val="0"/>
          <w14:ligatures w14:val="none"/>
        </w:rPr>
      </w:pPr>
      <w:hyperlink r:id="rId238" w:history="1">
        <w:r w:rsidR="008E37A8" w:rsidRPr="009F1304">
          <w:rPr>
            <w:rFonts w:ascii="Arial" w:eastAsia="Times New Roman" w:hAnsi="Arial" w:cs="Arial"/>
            <w:i/>
            <w:color w:val="0000FF"/>
            <w:kern w:val="0"/>
            <w:u w:val="single"/>
            <w14:ligatures w14:val="none"/>
          </w:rPr>
          <w:t>PER81244</w:t>
        </w:r>
      </w:hyperlink>
      <w:r w:rsidR="008E37A8" w:rsidRPr="009F1304">
        <w:rPr>
          <w:rFonts w:ascii="Arial" w:eastAsia="Times New Roman" w:hAnsi="Arial" w:cs="Arial"/>
          <w:color w:val="365F91"/>
          <w:kern w:val="0"/>
          <w:u w:color="0000FF"/>
          <w14:ligatures w14:val="none"/>
        </w:rPr>
        <w:t xml:space="preserve"> – Fluazifop-p-butyl / Specified Vegetables &amp; Herbs / Annual Grass Weeds</w:t>
      </w:r>
    </w:p>
    <w:p w14:paraId="6B5A18A0" w14:textId="77777777" w:rsidR="008E37A8" w:rsidRPr="009F1304" w:rsidRDefault="008E37A8" w:rsidP="008E37A8">
      <w:pPr>
        <w:tabs>
          <w:tab w:val="left" w:pos="1134"/>
        </w:tabs>
        <w:spacing w:after="0" w:line="240" w:lineRule="auto"/>
        <w:rPr>
          <w:rFonts w:ascii="Arial" w:eastAsia="Times New Roman" w:hAnsi="Arial" w:cs="Arial"/>
          <w:b/>
          <w:kern w:val="0"/>
          <w14:ligatures w14:val="none"/>
        </w:rPr>
      </w:pPr>
    </w:p>
    <w:p w14:paraId="7A6FA85C" w14:textId="77777777" w:rsidR="008E37A8" w:rsidRPr="009F1304" w:rsidRDefault="008E37A8" w:rsidP="008E37A8">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Vegetables &amp; Herbs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1676"/>
        <w:gridCol w:w="1962"/>
        <w:gridCol w:w="4036"/>
      </w:tblGrid>
      <w:tr w:rsidR="008E37A8" w:rsidRPr="009F1304" w14:paraId="3A3EF928" w14:textId="77777777" w:rsidTr="00E02ECF">
        <w:trPr>
          <w:trHeight w:val="922"/>
          <w:tblHeader/>
        </w:trPr>
        <w:tc>
          <w:tcPr>
            <w:tcW w:w="705" w:type="pct"/>
            <w:vAlign w:val="center"/>
          </w:tcPr>
          <w:p w14:paraId="289AC38A"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Crops</w:t>
            </w:r>
          </w:p>
        </w:tc>
        <w:tc>
          <w:tcPr>
            <w:tcW w:w="943" w:type="pct"/>
            <w:vAlign w:val="center"/>
          </w:tcPr>
          <w:p w14:paraId="544C512F"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Weeds</w:t>
            </w:r>
          </w:p>
        </w:tc>
        <w:tc>
          <w:tcPr>
            <w:tcW w:w="1101" w:type="pct"/>
            <w:vAlign w:val="center"/>
          </w:tcPr>
          <w:p w14:paraId="0ED35FEE"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5E13D77F"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8E37A8" w:rsidRPr="009F1304" w14:paraId="2EDD63C7" w14:textId="77777777" w:rsidTr="00E02ECF">
        <w:trPr>
          <w:trHeight w:val="922"/>
        </w:trPr>
        <w:tc>
          <w:tcPr>
            <w:tcW w:w="705" w:type="pct"/>
          </w:tcPr>
          <w:p w14:paraId="1CE93B17"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Brassica leafy vegetables, Chicory, Coriander, Endive, Parsley, Radicchio, Silverbeet, Spinach, Swede, Turnip</w:t>
            </w:r>
          </w:p>
        </w:tc>
        <w:tc>
          <w:tcPr>
            <w:tcW w:w="943" w:type="pct"/>
          </w:tcPr>
          <w:p w14:paraId="3A8CA6BD"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Grass Weeds</w:t>
            </w:r>
          </w:p>
          <w:p w14:paraId="40E58224"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as specified on the approved label.</w:t>
            </w:r>
          </w:p>
        </w:tc>
        <w:tc>
          <w:tcPr>
            <w:tcW w:w="1101" w:type="pct"/>
          </w:tcPr>
          <w:p w14:paraId="3FBE84FB"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500 mL – 1.0 L/ha</w:t>
            </w:r>
          </w:p>
        </w:tc>
        <w:tc>
          <w:tcPr>
            <w:tcW w:w="2251" w:type="pct"/>
          </w:tcPr>
          <w:p w14:paraId="0B006C3A"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one application per crop, as a foliar spray to young, actively growing weeds.</w:t>
            </w:r>
          </w:p>
          <w:p w14:paraId="2A4494C9" w14:textId="77777777" w:rsidR="008E37A8" w:rsidRPr="009F1304" w:rsidRDefault="008E37A8" w:rsidP="008E37A8">
            <w:pPr>
              <w:spacing w:after="0" w:line="240" w:lineRule="auto"/>
              <w:rPr>
                <w:rFonts w:ascii="Arial" w:eastAsia="Times New Roman" w:hAnsi="Arial" w:cs="Arial"/>
                <w:kern w:val="0"/>
                <w14:ligatures w14:val="none"/>
              </w:rPr>
            </w:pPr>
          </w:p>
          <w:p w14:paraId="240CA0D6"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in a minimum of 100 L/ha at the lower rate; 200 L/ha at the higher rate.</w:t>
            </w:r>
          </w:p>
          <w:p w14:paraId="138305F7" w14:textId="77777777" w:rsidR="008E37A8" w:rsidRPr="009F1304" w:rsidRDefault="008E37A8" w:rsidP="008E37A8">
            <w:pPr>
              <w:spacing w:after="0" w:line="240" w:lineRule="auto"/>
              <w:rPr>
                <w:rFonts w:ascii="Arial" w:eastAsia="Times New Roman" w:hAnsi="Arial" w:cs="Arial"/>
                <w:kern w:val="0"/>
                <w14:ligatures w14:val="none"/>
              </w:rPr>
            </w:pPr>
          </w:p>
          <w:p w14:paraId="24888E81"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Add 350 mL AGRAL Spray Adjuvant (APVMA No. 54116) or 200 mL BS1000 </w:t>
            </w:r>
            <w:proofErr w:type="spellStart"/>
            <w:r w:rsidRPr="009F1304">
              <w:rPr>
                <w:rFonts w:ascii="Arial" w:eastAsia="Times New Roman" w:hAnsi="Arial" w:cs="Arial"/>
                <w:kern w:val="0"/>
                <w14:ligatures w14:val="none"/>
              </w:rPr>
              <w:t>BioDegradable</w:t>
            </w:r>
            <w:proofErr w:type="spellEnd"/>
            <w:r w:rsidRPr="009F1304">
              <w:rPr>
                <w:rFonts w:ascii="Arial" w:eastAsia="Times New Roman" w:hAnsi="Arial" w:cs="Arial"/>
                <w:kern w:val="0"/>
                <w14:ligatures w14:val="none"/>
              </w:rPr>
              <w:t xml:space="preserve"> Surfactant (APVMA No. 46871) per 100 L of spray solution.</w:t>
            </w:r>
          </w:p>
          <w:p w14:paraId="25CFA010" w14:textId="77777777" w:rsidR="008E37A8" w:rsidRPr="009F1304" w:rsidRDefault="008E37A8" w:rsidP="008E37A8">
            <w:pPr>
              <w:spacing w:after="0" w:line="240" w:lineRule="auto"/>
              <w:rPr>
                <w:rFonts w:ascii="Arial" w:eastAsia="Times New Roman" w:hAnsi="Arial" w:cs="Arial"/>
                <w:kern w:val="0"/>
                <w14:ligatures w14:val="none"/>
              </w:rPr>
            </w:pPr>
          </w:p>
          <w:p w14:paraId="293C5E4E"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Grasses establishing from seed should be sprayed before tillering occurs.</w:t>
            </w:r>
          </w:p>
          <w:p w14:paraId="0BFA9DAC" w14:textId="77777777" w:rsidR="008E37A8" w:rsidRPr="009F1304" w:rsidRDefault="008E37A8" w:rsidP="008E37A8">
            <w:pPr>
              <w:spacing w:after="0" w:line="240" w:lineRule="auto"/>
              <w:rPr>
                <w:rFonts w:ascii="Arial" w:eastAsia="Times New Roman" w:hAnsi="Arial" w:cs="Arial"/>
                <w:kern w:val="0"/>
                <w14:ligatures w14:val="none"/>
              </w:rPr>
            </w:pPr>
          </w:p>
          <w:p w14:paraId="287F7FF7"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Good spray coverage is essential for maximum results.</w:t>
            </w:r>
          </w:p>
          <w:p w14:paraId="3E5CEE36" w14:textId="77777777" w:rsidR="008E37A8" w:rsidRPr="009F1304" w:rsidRDefault="008E37A8" w:rsidP="008E37A8">
            <w:pPr>
              <w:spacing w:after="0" w:line="240" w:lineRule="auto"/>
              <w:rPr>
                <w:rFonts w:ascii="Arial" w:eastAsia="Times New Roman" w:hAnsi="Arial" w:cs="Arial"/>
                <w:kern w:val="0"/>
                <w14:ligatures w14:val="none"/>
              </w:rPr>
            </w:pPr>
          </w:p>
          <w:p w14:paraId="0E2B7266"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treat weeds that are not actively growing or are growing under stress.</w:t>
            </w:r>
          </w:p>
          <w:p w14:paraId="33D0724C" w14:textId="77777777" w:rsidR="008E37A8" w:rsidRPr="009F1304" w:rsidRDefault="008E37A8" w:rsidP="008E37A8">
            <w:pPr>
              <w:spacing w:after="0" w:line="240" w:lineRule="auto"/>
              <w:rPr>
                <w:rFonts w:ascii="Arial" w:eastAsia="Times New Roman" w:hAnsi="Arial" w:cs="Arial"/>
                <w:kern w:val="0"/>
                <w14:ligatures w14:val="none"/>
              </w:rPr>
            </w:pPr>
          </w:p>
          <w:p w14:paraId="5EBD8CC6"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under weather conditions or from equipment which may cause drift onto nearby susceptible non-target crops/plants.</w:t>
            </w:r>
          </w:p>
          <w:p w14:paraId="28CE667E" w14:textId="77777777" w:rsidR="008E37A8" w:rsidRPr="009F1304" w:rsidRDefault="008E37A8" w:rsidP="008E37A8">
            <w:pPr>
              <w:spacing w:after="0" w:line="240" w:lineRule="auto"/>
              <w:rPr>
                <w:rFonts w:ascii="Arial" w:eastAsia="Times New Roman" w:hAnsi="Arial" w:cs="Arial"/>
                <w:kern w:val="0"/>
                <w14:ligatures w14:val="none"/>
              </w:rPr>
            </w:pPr>
          </w:p>
          <w:p w14:paraId="113EAC18"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WARNING ON CROP DAMAGE: The sensitivity of some species and varieties of crops to fluazifop has not been fully evaluated. Therefore, it is advisable to only treat a small number of plants to ascertain their reaction before treating the whole crop.</w:t>
            </w:r>
          </w:p>
          <w:p w14:paraId="2C5CD0AA" w14:textId="77777777" w:rsidR="008E37A8" w:rsidRPr="009F1304" w:rsidRDefault="008E37A8" w:rsidP="008E37A8">
            <w:pPr>
              <w:spacing w:after="0" w:line="240" w:lineRule="auto"/>
              <w:rPr>
                <w:rFonts w:ascii="Arial" w:eastAsia="Times New Roman" w:hAnsi="Arial" w:cs="Arial"/>
                <w:kern w:val="0"/>
                <w14:ligatures w14:val="none"/>
              </w:rPr>
            </w:pPr>
          </w:p>
          <w:p w14:paraId="7FBDC938"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PLANTS SHOULD BE AT THE 3+ TRUE LEAF STAGE BEFORE APPLICATION TO AVOID CROP DAMAGE IN THE EARLY GROWTH STAGES.</w:t>
            </w:r>
          </w:p>
        </w:tc>
      </w:tr>
    </w:tbl>
    <w:p w14:paraId="7E499BA3" w14:textId="77777777" w:rsidR="008E37A8" w:rsidRPr="009F1304" w:rsidRDefault="008E37A8" w:rsidP="008E37A8">
      <w:pPr>
        <w:spacing w:after="0" w:line="240" w:lineRule="auto"/>
        <w:rPr>
          <w:rFonts w:ascii="Arial" w:eastAsia="Times New Roman" w:hAnsi="Arial" w:cs="Arial"/>
          <w:kern w:val="0"/>
          <w:highlight w:val="yellow"/>
          <w14:ligatures w14:val="none"/>
        </w:rPr>
      </w:pPr>
    </w:p>
    <w:p w14:paraId="68E4ADF4"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27F25FA8" w14:textId="77777777" w:rsidR="008E37A8" w:rsidRPr="009F1304" w:rsidRDefault="008E37A8" w:rsidP="008E37A8">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Parsley, coriander (leaf only), Brassica leafy vegetables, chicory, endive, radicchio, spinach and silverbeet:</w:t>
      </w:r>
    </w:p>
    <w:p w14:paraId="184C66BB"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4 weeks after application.</w:t>
      </w:r>
    </w:p>
    <w:p w14:paraId="460DDE56"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for stock food for 4 weeks after application</w:t>
      </w:r>
    </w:p>
    <w:p w14:paraId="1D17713F" w14:textId="77777777" w:rsidR="008E37A8" w:rsidRPr="009F1304" w:rsidRDefault="008E37A8" w:rsidP="008E37A8">
      <w:pPr>
        <w:spacing w:after="0" w:line="240" w:lineRule="auto"/>
        <w:rPr>
          <w:rFonts w:ascii="Arial" w:eastAsia="Times New Roman" w:hAnsi="Arial" w:cs="Arial"/>
          <w:kern w:val="0"/>
          <w14:ligatures w14:val="none"/>
        </w:rPr>
      </w:pPr>
    </w:p>
    <w:p w14:paraId="276035DC" w14:textId="77777777" w:rsidR="008E37A8" w:rsidRPr="009F1304" w:rsidRDefault="008E37A8" w:rsidP="008E37A8">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Turnips and swede.</w:t>
      </w:r>
    </w:p>
    <w:p w14:paraId="30FF06B3"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7 weeks after application.</w:t>
      </w:r>
    </w:p>
    <w:p w14:paraId="42B0C955"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or cut for stock food for 7 weeks after application</w:t>
      </w:r>
      <w:r w:rsidRPr="009F1304">
        <w:rPr>
          <w:rFonts w:ascii="Arial" w:eastAsia="Times New Roman" w:hAnsi="Arial" w:cs="Arial"/>
          <w:kern w:val="0"/>
          <w14:ligatures w14:val="none"/>
        </w:rPr>
        <w:cr/>
      </w:r>
    </w:p>
    <w:p w14:paraId="1328A696" w14:textId="77777777" w:rsidR="008E37A8" w:rsidRPr="009F1304" w:rsidRDefault="00000000" w:rsidP="008E37A8">
      <w:pPr>
        <w:keepNext/>
        <w:keepLines/>
        <w:spacing w:before="40" w:after="0" w:line="240" w:lineRule="auto"/>
        <w:outlineLvl w:val="1"/>
        <w:rPr>
          <w:rFonts w:ascii="Arial" w:eastAsia="Times New Roman" w:hAnsi="Arial" w:cs="Arial"/>
          <w:color w:val="0000FF"/>
          <w:kern w:val="0"/>
          <w14:ligatures w14:val="none"/>
        </w:rPr>
      </w:pPr>
      <w:hyperlink r:id="rId239" w:history="1">
        <w:r w:rsidR="008E37A8" w:rsidRPr="009F1304">
          <w:rPr>
            <w:rFonts w:ascii="Arial" w:eastAsia="Times New Roman" w:hAnsi="Arial" w:cs="Arial"/>
            <w:i/>
            <w:color w:val="0000FF"/>
            <w:kern w:val="0"/>
            <w:u w:val="single"/>
            <w14:ligatures w14:val="none"/>
          </w:rPr>
          <w:t>PER85061</w:t>
        </w:r>
      </w:hyperlink>
      <w:r w:rsidR="008E37A8" w:rsidRPr="009F1304">
        <w:rPr>
          <w:rFonts w:ascii="Arial" w:eastAsia="Times New Roman" w:hAnsi="Arial" w:cs="Arial"/>
          <w:color w:val="365F91"/>
          <w:kern w:val="0"/>
          <w:u w:color="0000FF"/>
          <w14:ligatures w14:val="none"/>
        </w:rPr>
        <w:t xml:space="preserve"> – Various herbicides / Industrial hemp / Various weeds</w:t>
      </w:r>
    </w:p>
    <w:p w14:paraId="198B80C4" w14:textId="77777777" w:rsidR="008E37A8" w:rsidRPr="009F1304" w:rsidRDefault="008E37A8" w:rsidP="008E37A8">
      <w:pPr>
        <w:tabs>
          <w:tab w:val="left" w:pos="1134"/>
        </w:tabs>
        <w:spacing w:after="0" w:line="240" w:lineRule="auto"/>
        <w:rPr>
          <w:rFonts w:ascii="Arial" w:eastAsia="Times New Roman" w:hAnsi="Arial" w:cs="Arial"/>
          <w:b/>
          <w:kern w:val="0"/>
          <w14:ligatures w14:val="none"/>
        </w:rPr>
      </w:pPr>
    </w:p>
    <w:p w14:paraId="17D7A27E" w14:textId="77777777" w:rsidR="008E37A8" w:rsidRPr="009F1304" w:rsidRDefault="008E37A8" w:rsidP="008E37A8">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Industrial hemp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8E37A8" w:rsidRPr="009F1304" w14:paraId="4C368D4B" w14:textId="77777777" w:rsidTr="00E02ECF">
        <w:trPr>
          <w:trHeight w:val="922"/>
          <w:tblHeader/>
        </w:trPr>
        <w:tc>
          <w:tcPr>
            <w:tcW w:w="705" w:type="pct"/>
            <w:vAlign w:val="center"/>
          </w:tcPr>
          <w:p w14:paraId="46817398"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Crop</w:t>
            </w:r>
          </w:p>
        </w:tc>
        <w:tc>
          <w:tcPr>
            <w:tcW w:w="943" w:type="pct"/>
            <w:vAlign w:val="center"/>
          </w:tcPr>
          <w:p w14:paraId="6F3C746B"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Target weeds</w:t>
            </w:r>
          </w:p>
        </w:tc>
        <w:tc>
          <w:tcPr>
            <w:tcW w:w="1101" w:type="pct"/>
            <w:vAlign w:val="center"/>
          </w:tcPr>
          <w:p w14:paraId="7D4B23C7"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46A893AF" w14:textId="77777777" w:rsidR="008E37A8" w:rsidRPr="009F1304" w:rsidRDefault="008E37A8" w:rsidP="008E37A8">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8E37A8" w:rsidRPr="009F1304" w14:paraId="4FE12D11" w14:textId="77777777" w:rsidTr="006532AC">
        <w:trPr>
          <w:trHeight w:val="922"/>
        </w:trPr>
        <w:tc>
          <w:tcPr>
            <w:tcW w:w="705" w:type="pct"/>
          </w:tcPr>
          <w:p w14:paraId="63D76596"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Industrial hemp</w:t>
            </w:r>
          </w:p>
        </w:tc>
        <w:tc>
          <w:tcPr>
            <w:tcW w:w="943" w:type="pct"/>
          </w:tcPr>
          <w:p w14:paraId="5961288C"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Selected grass weeds</w:t>
            </w:r>
          </w:p>
          <w:p w14:paraId="7F5D62C4"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(as per label)</w:t>
            </w:r>
          </w:p>
        </w:tc>
        <w:tc>
          <w:tcPr>
            <w:tcW w:w="1101" w:type="pct"/>
          </w:tcPr>
          <w:p w14:paraId="3CA2E639"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Boom spray: 0.5 – 2 L/ha</w:t>
            </w:r>
          </w:p>
          <w:p w14:paraId="5066FDA2"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14:ligatures w14:val="none"/>
              </w:rPr>
            </w:pPr>
          </w:p>
          <w:p w14:paraId="1A1D2365" w14:textId="77777777" w:rsidR="008E37A8" w:rsidRPr="009F1304" w:rsidRDefault="008E37A8" w:rsidP="008E37A8">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Spot spray: 12.5 – 50 mL/10 L</w:t>
            </w:r>
          </w:p>
        </w:tc>
        <w:tc>
          <w:tcPr>
            <w:tcW w:w="2251" w:type="pct"/>
          </w:tcPr>
          <w:p w14:paraId="6AE3909D"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as necessary to actively growing grass weeds up to a maximum three applications per season, with a minimum </w:t>
            </w:r>
            <w:proofErr w:type="gramStart"/>
            <w:r w:rsidRPr="009F1304">
              <w:rPr>
                <w:rFonts w:ascii="Arial" w:eastAsia="Times New Roman" w:hAnsi="Arial" w:cs="Arial"/>
                <w:kern w:val="0"/>
                <w14:ligatures w14:val="none"/>
              </w:rPr>
              <w:t>30 day</w:t>
            </w:r>
            <w:proofErr w:type="gramEnd"/>
            <w:r w:rsidRPr="009F1304">
              <w:rPr>
                <w:rFonts w:ascii="Arial" w:eastAsia="Times New Roman" w:hAnsi="Arial" w:cs="Arial"/>
                <w:kern w:val="0"/>
                <w14:ligatures w14:val="none"/>
              </w:rPr>
              <w:t xml:space="preserve"> interval between consecutive sprays.</w:t>
            </w:r>
          </w:p>
          <w:p w14:paraId="372FB658" w14:textId="77777777" w:rsidR="008E37A8" w:rsidRPr="009F1304" w:rsidRDefault="008E37A8" w:rsidP="008E37A8">
            <w:pPr>
              <w:spacing w:after="0" w:line="240" w:lineRule="auto"/>
              <w:rPr>
                <w:rFonts w:ascii="Arial" w:eastAsia="Times New Roman" w:hAnsi="Arial" w:cs="Arial"/>
                <w:kern w:val="0"/>
                <w14:ligatures w14:val="none"/>
              </w:rPr>
            </w:pPr>
          </w:p>
          <w:p w14:paraId="3C73299B"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suitable ground application equipment. Ensure equipment is correctly calibrated.</w:t>
            </w:r>
          </w:p>
          <w:p w14:paraId="290FFEC5" w14:textId="77777777" w:rsidR="008E37A8" w:rsidRPr="009F1304" w:rsidRDefault="008E37A8" w:rsidP="008E37A8">
            <w:pPr>
              <w:spacing w:after="0" w:line="240" w:lineRule="auto"/>
              <w:rPr>
                <w:rFonts w:ascii="Arial" w:eastAsia="Times New Roman" w:hAnsi="Arial" w:cs="Arial"/>
                <w:kern w:val="0"/>
                <w14:ligatures w14:val="none"/>
              </w:rPr>
            </w:pPr>
          </w:p>
          <w:p w14:paraId="65AD8EC6"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higher rates for perennial grass weeds.</w:t>
            </w:r>
          </w:p>
          <w:p w14:paraId="4E4B3F82" w14:textId="77777777" w:rsidR="008E37A8" w:rsidRPr="009F1304" w:rsidRDefault="008E37A8" w:rsidP="008E37A8">
            <w:pPr>
              <w:spacing w:after="0" w:line="240" w:lineRule="auto"/>
              <w:rPr>
                <w:rFonts w:ascii="Arial" w:eastAsia="Times New Roman" w:hAnsi="Arial" w:cs="Arial"/>
                <w:kern w:val="0"/>
                <w14:ligatures w14:val="none"/>
              </w:rPr>
            </w:pPr>
          </w:p>
          <w:p w14:paraId="37D0488D"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Increase the application rate of the Fluazifop product as the size of target weeds increases. </w:t>
            </w:r>
          </w:p>
          <w:p w14:paraId="4C7C1965" w14:textId="77777777" w:rsidR="008E37A8" w:rsidRPr="009F1304" w:rsidRDefault="008E37A8" w:rsidP="008E37A8">
            <w:pPr>
              <w:spacing w:after="0" w:line="240" w:lineRule="auto"/>
              <w:rPr>
                <w:rFonts w:ascii="Arial" w:eastAsia="Times New Roman" w:hAnsi="Arial" w:cs="Arial"/>
                <w:kern w:val="0"/>
                <w14:ligatures w14:val="none"/>
              </w:rPr>
            </w:pPr>
          </w:p>
          <w:p w14:paraId="4FE71F2B"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Only apply spray to actively growing grass weeds free from environmental stresses.</w:t>
            </w:r>
          </w:p>
          <w:p w14:paraId="70A3888A" w14:textId="77777777" w:rsidR="008E37A8" w:rsidRPr="009F1304" w:rsidRDefault="008E37A8" w:rsidP="008E37A8">
            <w:pPr>
              <w:spacing w:after="0" w:line="240" w:lineRule="auto"/>
              <w:rPr>
                <w:rFonts w:ascii="Arial" w:eastAsia="Times New Roman" w:hAnsi="Arial" w:cs="Arial"/>
                <w:kern w:val="0"/>
                <w14:ligatures w14:val="none"/>
              </w:rPr>
            </w:pPr>
          </w:p>
          <w:p w14:paraId="4CBA00C1"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 Avoid Crop Damage</w:t>
            </w:r>
          </w:p>
          <w:p w14:paraId="16BBD83D"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It is advisable to avoid spraying of emerging crops where possible. “Over-the-top” spray application has not </w:t>
            </w:r>
            <w:proofErr w:type="gramStart"/>
            <w:r w:rsidRPr="009F1304">
              <w:rPr>
                <w:rFonts w:ascii="Arial" w:eastAsia="Times New Roman" w:hAnsi="Arial" w:cs="Arial"/>
                <w:kern w:val="0"/>
                <w14:ligatures w14:val="none"/>
              </w:rPr>
              <w:t>be</w:t>
            </w:r>
            <w:proofErr w:type="gramEnd"/>
            <w:r w:rsidRPr="009F1304">
              <w:rPr>
                <w:rFonts w:ascii="Arial" w:eastAsia="Times New Roman" w:hAnsi="Arial" w:cs="Arial"/>
                <w:kern w:val="0"/>
                <w14:ligatures w14:val="none"/>
              </w:rPr>
              <w:t xml:space="preserve"> fully evaluated for industrial hemp crops under all growing conditions, and should only be considered a treatment option following trials that show hemp plants will tolerate herbicide application at the proposed rate and at the crop growth stages when treatment will be applied. </w:t>
            </w:r>
          </w:p>
          <w:p w14:paraId="3F6353C2"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Initially treat target weeds in a small area within the crop when “over-the-top” spray is to be applied, and closely monitor plant health. Discontinue applications when any adverse symptoms post treatment are observed. </w:t>
            </w:r>
          </w:p>
          <w:p w14:paraId="60910AC6" w14:textId="77777777" w:rsidR="008E37A8" w:rsidRPr="009F1304" w:rsidRDefault="008E37A8" w:rsidP="008E37A8">
            <w:pPr>
              <w:spacing w:after="0" w:line="240" w:lineRule="auto"/>
              <w:rPr>
                <w:rFonts w:ascii="Arial" w:eastAsia="Times New Roman" w:hAnsi="Arial" w:cs="Arial"/>
                <w:kern w:val="0"/>
                <w14:ligatures w14:val="none"/>
              </w:rPr>
            </w:pPr>
          </w:p>
          <w:p w14:paraId="37572AD7"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Warning on Crop Damage:</w:t>
            </w:r>
          </w:p>
          <w:p w14:paraId="26135CF0" w14:textId="77777777" w:rsidR="008E37A8" w:rsidRPr="009F1304" w:rsidRDefault="008E37A8" w:rsidP="008E37A8">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The sensitivity of all varieties of industrial hemp to fluazifop has not been fully evaluated. It is advisable, therefore, to only trial herbicide products on target weeds within close proximity to a small number of plants to ascertain their reaction before treating a larger number or the whole crop area. Discontinue applications when any adverse symptoms post-treatment </w:t>
            </w:r>
            <w:proofErr w:type="gramStart"/>
            <w:r w:rsidRPr="009F1304">
              <w:rPr>
                <w:rFonts w:ascii="Arial" w:eastAsia="Times New Roman" w:hAnsi="Arial" w:cs="Arial"/>
                <w:kern w:val="0"/>
                <w14:ligatures w14:val="none"/>
              </w:rPr>
              <w:t>are</w:t>
            </w:r>
            <w:proofErr w:type="gramEnd"/>
            <w:r w:rsidRPr="009F1304">
              <w:rPr>
                <w:rFonts w:ascii="Arial" w:eastAsia="Times New Roman" w:hAnsi="Arial" w:cs="Arial"/>
                <w:kern w:val="0"/>
                <w14:ligatures w14:val="none"/>
              </w:rPr>
              <w:t xml:space="preserve"> observed.</w:t>
            </w:r>
          </w:p>
        </w:tc>
      </w:tr>
    </w:tbl>
    <w:p w14:paraId="0C8AC2C4" w14:textId="77777777" w:rsidR="008E37A8" w:rsidRPr="009F1304" w:rsidRDefault="008E37A8" w:rsidP="008E37A8">
      <w:pPr>
        <w:spacing w:after="0" w:line="240" w:lineRule="auto"/>
        <w:rPr>
          <w:rFonts w:ascii="Arial" w:eastAsia="Times New Roman" w:hAnsi="Arial" w:cs="Arial"/>
          <w:kern w:val="0"/>
          <w:highlight w:val="yellow"/>
          <w14:ligatures w14:val="none"/>
        </w:rPr>
      </w:pPr>
    </w:p>
    <w:p w14:paraId="425E87A9" w14:textId="77777777" w:rsidR="008E37A8" w:rsidRPr="009F1304" w:rsidRDefault="008E37A8" w:rsidP="008E37A8">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3F87298C" w14:textId="77777777" w:rsidR="008E37A8" w:rsidRPr="009F1304" w:rsidRDefault="008E37A8" w:rsidP="008E37A8">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allow livestock to graze treated areas in a season where Fluazifop products are applied</w:t>
      </w:r>
    </w:p>
    <w:p w14:paraId="3F51C0D1" w14:textId="77777777" w:rsidR="008E37A8" w:rsidRPr="009F1304" w:rsidRDefault="008E37A8" w:rsidP="008E37A8">
      <w:pPr>
        <w:spacing w:after="0" w:line="240" w:lineRule="auto"/>
        <w:rPr>
          <w:rFonts w:ascii="Arial" w:eastAsia="Times New Roman" w:hAnsi="Arial" w:cs="Arial"/>
          <w:kern w:val="0"/>
          <w:sz w:val="24"/>
          <w:szCs w:val="24"/>
          <w14:ligatures w14:val="none"/>
        </w:rPr>
      </w:pPr>
    </w:p>
    <w:p w14:paraId="3E5EED6A" w14:textId="2E2297D2" w:rsidR="008E37A8" w:rsidRPr="009F1304" w:rsidRDefault="008E37A8">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00272A23" w14:textId="00E70ACF" w:rsidR="008E37A8" w:rsidRPr="009F1304" w:rsidRDefault="008E37A8" w:rsidP="008E37A8">
      <w:pPr>
        <w:pStyle w:val="Heading2"/>
        <w:rPr>
          <w:rFonts w:ascii="Arial" w:hAnsi="Arial" w:cs="Arial"/>
        </w:rPr>
      </w:pPr>
      <w:r w:rsidRPr="009F1304">
        <w:rPr>
          <w:rFonts w:ascii="Arial" w:hAnsi="Arial" w:cs="Arial"/>
        </w:rPr>
        <w:lastRenderedPageBreak/>
        <w:t>Fluazifop-p 212 g/kg products</w:t>
      </w:r>
    </w:p>
    <w:p w14:paraId="66CFF448"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52DB558E" w14:textId="77777777" w:rsidR="00BF6E72" w:rsidRPr="009F1304" w:rsidRDefault="00BF6E72" w:rsidP="00BF6E72">
      <w:pPr>
        <w:spacing w:after="0" w:line="240" w:lineRule="auto"/>
        <w:rPr>
          <w:rFonts w:ascii="Arial" w:eastAsia="Times New Roman" w:hAnsi="Arial" w:cs="Arial"/>
          <w:b/>
          <w:kern w:val="0"/>
          <w14:ligatures w14:val="none"/>
        </w:rPr>
      </w:pPr>
    </w:p>
    <w:p w14:paraId="436E1BE7"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REQUIRED LABEL ELEMENTS</w:t>
      </w:r>
    </w:p>
    <w:p w14:paraId="7231354C" w14:textId="77777777" w:rsidR="00BF6E72" w:rsidRPr="009F1304" w:rsidRDefault="00BF6E72" w:rsidP="00BF6E72">
      <w:pPr>
        <w:spacing w:after="0" w:line="240" w:lineRule="auto"/>
        <w:rPr>
          <w:rFonts w:ascii="Arial" w:eastAsia="Times New Roman" w:hAnsi="Arial" w:cs="Arial"/>
          <w:b/>
          <w:kern w:val="0"/>
          <w14:ligatures w14:val="none"/>
        </w:rPr>
      </w:pPr>
    </w:p>
    <w:p w14:paraId="64D69048"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1669F4BF" w14:textId="77777777" w:rsidR="00BF6E72" w:rsidRPr="009F1304" w:rsidRDefault="00BF6E72" w:rsidP="00BF6E72">
      <w:pPr>
        <w:spacing w:after="0" w:line="240" w:lineRule="auto"/>
        <w:rPr>
          <w:rFonts w:ascii="Arial" w:eastAsia="Times New Roman" w:hAnsi="Arial" w:cs="Arial"/>
          <w:b/>
          <w:kern w:val="0"/>
          <w14:ligatures w14:val="none"/>
        </w:rPr>
      </w:pPr>
    </w:p>
    <w:p w14:paraId="79DF0E03"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[add crops and pests as appropriate]</w:t>
      </w:r>
    </w:p>
    <w:p w14:paraId="7D2985FE" w14:textId="77777777" w:rsidR="00BF6E72" w:rsidRPr="009F1304" w:rsidRDefault="00BF6E72" w:rsidP="00BF6E72">
      <w:pPr>
        <w:spacing w:after="0" w:line="240" w:lineRule="auto"/>
        <w:rPr>
          <w:rFonts w:ascii="Arial" w:eastAsia="Times New Roman" w:hAnsi="Arial" w:cs="Arial"/>
          <w:b/>
          <w:kern w:val="0"/>
          <w14:ligatures w14:val="none"/>
        </w:rPr>
      </w:pPr>
    </w:p>
    <w:p w14:paraId="3D0659AF"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37AB6485"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First Aid</w:t>
      </w:r>
      <w:r w:rsidRPr="009F1304">
        <w:rPr>
          <w:rFonts w:ascii="Arial" w:eastAsia="Times New Roman" w:hAnsi="Arial" w:cs="Arial"/>
          <w:kern w:val="0"/>
          <w14:ligatures w14:val="none"/>
        </w:rPr>
        <w:t xml:space="preserve"> </w:t>
      </w:r>
    </w:p>
    <w:p w14:paraId="453C02E8" w14:textId="77777777" w:rsidR="00BF6E72" w:rsidRPr="009F1304" w:rsidRDefault="00BF6E72" w:rsidP="00BF6E72">
      <w:pPr>
        <w:spacing w:after="0" w:line="240" w:lineRule="auto"/>
        <w:rPr>
          <w:rFonts w:ascii="Arial" w:eastAsia="Times New Roman" w:hAnsi="Arial" w:cs="Arial"/>
          <w:kern w:val="0"/>
          <w14:ligatures w14:val="none"/>
        </w:rPr>
      </w:pPr>
    </w:p>
    <w:p w14:paraId="2A4847CA" w14:textId="77777777" w:rsidR="00BF6E72" w:rsidRPr="009F1304" w:rsidRDefault="00BF6E72" w:rsidP="00BF6E72">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 containing &gt;25% hydrocarbon solvents:</w:t>
      </w:r>
    </w:p>
    <w:p w14:paraId="31F6CB21" w14:textId="77777777" w:rsidR="00BF6E72" w:rsidRPr="009F1304" w:rsidRDefault="00BF6E72" w:rsidP="00BF6E72">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 If in eyes, hold eyes open flood with water for at least 15 minutes and see a doctor. If swallowed, do NOT induce vomiting.</w:t>
      </w:r>
    </w:p>
    <w:p w14:paraId="63DB740C" w14:textId="77777777" w:rsidR="00BF6E72" w:rsidRPr="009F1304" w:rsidRDefault="00BF6E72" w:rsidP="00BF6E72">
      <w:pPr>
        <w:spacing w:after="0" w:line="240" w:lineRule="auto"/>
        <w:rPr>
          <w:rFonts w:ascii="Arial" w:eastAsia="Times New Roman" w:hAnsi="Arial" w:cs="Arial"/>
          <w:kern w:val="0"/>
          <w14:ligatures w14:val="none"/>
        </w:rPr>
      </w:pPr>
    </w:p>
    <w:p w14:paraId="74FFE000" w14:textId="77777777" w:rsidR="00BF6E72" w:rsidRPr="009F1304" w:rsidRDefault="00BF6E72" w:rsidP="00BF6E72">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 containing &lt;25% hydrocarbon solvents:</w:t>
      </w:r>
    </w:p>
    <w:p w14:paraId="17415291" w14:textId="77777777" w:rsidR="00BF6E72" w:rsidRPr="009F1304" w:rsidRDefault="00BF6E72" w:rsidP="00BF6E72">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w:t>
      </w:r>
    </w:p>
    <w:p w14:paraId="4009542D" w14:textId="77777777" w:rsidR="00BF6E72" w:rsidRPr="009F1304" w:rsidRDefault="00BF6E72" w:rsidP="00BF6E72">
      <w:pPr>
        <w:spacing w:after="0" w:line="240" w:lineRule="auto"/>
        <w:ind w:left="360"/>
        <w:contextualSpacing/>
        <w:rPr>
          <w:rFonts w:ascii="Arial" w:eastAsia="Calibri" w:hAnsi="Arial" w:cs="Arial"/>
          <w:kern w:val="0"/>
          <w14:ligatures w14:val="none"/>
        </w:rPr>
      </w:pPr>
    </w:p>
    <w:p w14:paraId="40EF1179" w14:textId="77777777" w:rsidR="00BF6E72" w:rsidRPr="009F1304" w:rsidRDefault="00BF6E72" w:rsidP="00BF6E72">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WG formulations:</w:t>
      </w:r>
    </w:p>
    <w:p w14:paraId="2E7E219B" w14:textId="77777777" w:rsidR="00BF6E72" w:rsidRPr="009F1304" w:rsidRDefault="00BF6E72" w:rsidP="00BF6E72">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If poisoning occurs, contact a doctor or Poisons Information Centre. Phone Australia 13 11 26, New Zealand 0800 764 766.</w:t>
      </w:r>
    </w:p>
    <w:p w14:paraId="37DBF833" w14:textId="77777777" w:rsidR="00BF6E72" w:rsidRPr="009F1304" w:rsidRDefault="00BF6E72" w:rsidP="00BF6E72">
      <w:pPr>
        <w:spacing w:after="0" w:line="240" w:lineRule="auto"/>
        <w:rPr>
          <w:rFonts w:ascii="Arial" w:eastAsia="Times New Roman" w:hAnsi="Arial" w:cs="Arial"/>
          <w:kern w:val="0"/>
          <w14:ligatures w14:val="none"/>
        </w:rPr>
      </w:pPr>
    </w:p>
    <w:p w14:paraId="0CCD7B8C"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4209541E" w14:textId="77777777" w:rsidR="00BF6E72" w:rsidRPr="009F1304" w:rsidRDefault="00BF6E72" w:rsidP="00BF6E72">
      <w:pPr>
        <w:spacing w:after="0" w:line="240" w:lineRule="auto"/>
        <w:rPr>
          <w:rFonts w:ascii="Arial" w:eastAsia="Times New Roman" w:hAnsi="Arial" w:cs="Arial"/>
          <w:kern w:val="0"/>
          <w14:ligatures w14:val="none"/>
        </w:rPr>
      </w:pPr>
    </w:p>
    <w:p w14:paraId="7AECEDD1" w14:textId="77777777" w:rsidR="00BF6E72" w:rsidRPr="009F1304" w:rsidRDefault="00BF6E72" w:rsidP="00BF6E72">
      <w:pPr>
        <w:numPr>
          <w:ilvl w:val="0"/>
          <w:numId w:val="21"/>
        </w:numPr>
        <w:spacing w:after="0" w:line="240" w:lineRule="auto"/>
        <w:ind w:left="360"/>
        <w:contextualSpacing/>
        <w:rPr>
          <w:rFonts w:ascii="Arial" w:eastAsia="Calibri" w:hAnsi="Arial" w:cs="Arial"/>
          <w:b/>
          <w:kern w:val="0"/>
          <w14:ligatures w14:val="none"/>
        </w:rPr>
      </w:pPr>
      <w:r w:rsidRPr="009F1304">
        <w:rPr>
          <w:rFonts w:ascii="Arial" w:eastAsia="Calibri" w:hAnsi="Arial" w:cs="Arial"/>
          <w:b/>
          <w:kern w:val="0"/>
          <w14:ligatures w14:val="none"/>
        </w:rPr>
        <w:t>Fluazifop-p-butyl liquid formulations:</w:t>
      </w:r>
    </w:p>
    <w:p w14:paraId="6E6C72D8" w14:textId="77777777" w:rsidR="00BF6E72" w:rsidRPr="009F1304" w:rsidRDefault="00BF6E72" w:rsidP="00BF6E72">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May irritate the eyes and skin. Avoid contact with eyes and skin. When preparing the spray and using the product wear elbow-length PVC gloves and face shield. If product or spray on skin, immediately wash area with soap and water. After use and before eating, drinking or smoking, wash hands, arms and face thoroughly with soap and water. After each day’s use wash gloves, face shield and contaminated clothing.</w:t>
      </w:r>
    </w:p>
    <w:p w14:paraId="517EB57D" w14:textId="77777777" w:rsidR="00BF6E72" w:rsidRPr="009F1304" w:rsidRDefault="00BF6E72" w:rsidP="00BF6E72">
      <w:pPr>
        <w:spacing w:after="0" w:line="240" w:lineRule="auto"/>
        <w:rPr>
          <w:rFonts w:ascii="Arial" w:eastAsia="Times New Roman" w:hAnsi="Arial" w:cs="Arial"/>
          <w:kern w:val="0"/>
          <w14:ligatures w14:val="none"/>
        </w:rPr>
      </w:pPr>
    </w:p>
    <w:p w14:paraId="05056158" w14:textId="77777777" w:rsidR="00BF6E72" w:rsidRPr="009F1304" w:rsidRDefault="00BF6E72" w:rsidP="00BF6E72">
      <w:pPr>
        <w:numPr>
          <w:ilvl w:val="0"/>
          <w:numId w:val="21"/>
        </w:numPr>
        <w:spacing w:after="0" w:line="240" w:lineRule="auto"/>
        <w:ind w:left="360"/>
        <w:contextualSpacing/>
        <w:rPr>
          <w:rFonts w:ascii="Arial" w:eastAsia="Calibri" w:hAnsi="Arial" w:cs="Arial"/>
          <w:kern w:val="0"/>
          <w14:ligatures w14:val="none"/>
        </w:rPr>
      </w:pPr>
      <w:r w:rsidRPr="009F1304">
        <w:rPr>
          <w:rFonts w:ascii="Arial" w:eastAsia="Calibri" w:hAnsi="Arial" w:cs="Arial"/>
          <w:b/>
          <w:kern w:val="0"/>
          <w14:ligatures w14:val="none"/>
        </w:rPr>
        <w:t>Fluazifop-p-butyl WG formulations:</w:t>
      </w:r>
    </w:p>
    <w:p w14:paraId="3A7413C8" w14:textId="77777777" w:rsidR="00BF6E72" w:rsidRPr="009F1304" w:rsidRDefault="00BF6E72" w:rsidP="00BF6E72">
      <w:pPr>
        <w:spacing w:after="0" w:line="240" w:lineRule="auto"/>
        <w:ind w:left="360"/>
        <w:contextualSpacing/>
        <w:rPr>
          <w:rFonts w:ascii="Arial" w:eastAsia="Calibri" w:hAnsi="Arial" w:cs="Arial"/>
          <w:kern w:val="0"/>
          <w14:ligatures w14:val="none"/>
        </w:rPr>
      </w:pPr>
      <w:r w:rsidRPr="009F1304">
        <w:rPr>
          <w:rFonts w:ascii="Arial" w:eastAsia="Calibri" w:hAnsi="Arial" w:cs="Arial"/>
          <w:kern w:val="0"/>
          <w14:ligatures w14:val="none"/>
        </w:rPr>
        <w:t>Harmful if swallowed. Will irritate the eyes and skin. When handling the granules avoid contact with the eyes and skin. If the product in eyes, wash it out immediately with water. Avoid inhaling dust. When preparing spray and using the prepared spray wear elbow-length PVC gloves. Wash hands after use. After each day’s use wash gloves and contaminated clothing.</w:t>
      </w:r>
    </w:p>
    <w:p w14:paraId="1227BCF2" w14:textId="77777777" w:rsidR="00BF6E72" w:rsidRPr="009F1304" w:rsidRDefault="00BF6E72" w:rsidP="00BF6E72">
      <w:pPr>
        <w:spacing w:after="0" w:line="240" w:lineRule="auto"/>
        <w:rPr>
          <w:rFonts w:ascii="Arial" w:eastAsia="Times New Roman" w:hAnsi="Arial" w:cs="Arial"/>
          <w:kern w:val="0"/>
          <w14:ligatures w14:val="none"/>
        </w:rPr>
      </w:pPr>
    </w:p>
    <w:p w14:paraId="1C5FFB90" w14:textId="77777777" w:rsidR="00BF6E72" w:rsidRPr="009F1304" w:rsidRDefault="00BF6E72" w:rsidP="00BF6E72">
      <w:pPr>
        <w:spacing w:after="0" w:line="240" w:lineRule="auto"/>
        <w:rPr>
          <w:rFonts w:ascii="Arial" w:eastAsia="Times New Roman" w:hAnsi="Arial" w:cs="Arial"/>
          <w:color w:val="353735"/>
          <w:kern w:val="0"/>
          <w14:ligatures w14:val="none"/>
        </w:rPr>
      </w:pPr>
    </w:p>
    <w:p w14:paraId="29427C69"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or precaution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76AB8B5A"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PRECAUTIONS: Stress Conditions. Moisture stress is a particular problem, whether caused by drought or short-term stresses, resulting from a combination of high temperatures and low humidity or by use of pre-emergence herbicides resulting in stunted root growth of weeds. An irrigation or an effective rainfall must occur immediately before or after spraying if these conditions exist. Other stress situations to avoid include frost, waterlogging and extended cold conditions. DO NOT spray if any stress conditions are evident just prior to application.</w:t>
      </w:r>
    </w:p>
    <w:p w14:paraId="2E0DF947" w14:textId="77777777" w:rsidR="00BF6E72" w:rsidRPr="009F1304" w:rsidRDefault="00BF6E72" w:rsidP="00BF6E72">
      <w:pPr>
        <w:spacing w:after="0" w:line="240" w:lineRule="auto"/>
        <w:rPr>
          <w:rFonts w:ascii="Arial" w:eastAsia="Times New Roman" w:hAnsi="Arial" w:cs="Arial"/>
          <w:kern w:val="0"/>
          <w14:ligatures w14:val="none"/>
        </w:rPr>
      </w:pPr>
    </w:p>
    <w:p w14:paraId="6920DCC0"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i/>
          <w:iCs/>
          <w:kern w:val="0"/>
          <w14:ligatures w14:val="none"/>
        </w:rPr>
        <w:lastRenderedPageBreak/>
        <w:t>PROTECTION OF CROPS, NATIVE AND OTHER NON-TARGET PLANTS: DO NOT apply under weather conditions or from spraying equipment which may cause spray to drift onto nearby susceptible plants/crops, cropping lands or pastures. DO NOT plant cereal crops for a period of 12 weeks after application.</w:t>
      </w:r>
    </w:p>
    <w:p w14:paraId="2CC1A84A" w14:textId="77777777" w:rsidR="00BF6E72" w:rsidRPr="009F1304" w:rsidRDefault="00BF6E72" w:rsidP="00BF6E72">
      <w:pPr>
        <w:spacing w:after="0" w:line="240" w:lineRule="auto"/>
        <w:rPr>
          <w:rFonts w:ascii="Arial" w:eastAsia="Times New Roman" w:hAnsi="Arial" w:cs="Arial"/>
          <w:kern w:val="0"/>
          <w14:ligatures w14:val="none"/>
        </w:rPr>
      </w:pPr>
    </w:p>
    <w:p w14:paraId="1C61DFFF"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i/>
          <w:iCs/>
          <w:kern w:val="0"/>
          <w14:ligatures w14:val="none"/>
        </w:rPr>
        <w:t>PROTECTION OF WILDLIFE, FISH, CRUSTACEANS AND ENVIRONMENT: Moderately hazardous to fish. DO NOT contaminate streams, rivers or waterways with the chemical or used containers.</w:t>
      </w:r>
    </w:p>
    <w:p w14:paraId="71DB0D8E" w14:textId="77777777" w:rsidR="00BF6E72" w:rsidRPr="009F1304" w:rsidRDefault="00BF6E72" w:rsidP="00BF6E72">
      <w:pPr>
        <w:spacing w:after="0" w:line="240" w:lineRule="auto"/>
        <w:rPr>
          <w:rFonts w:ascii="Arial" w:eastAsia="Times New Roman" w:hAnsi="Arial" w:cs="Arial"/>
          <w:kern w:val="0"/>
          <w14:ligatures w14:val="none"/>
        </w:rPr>
      </w:pPr>
    </w:p>
    <w:p w14:paraId="7BA3EB35"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w:t>
      </w:r>
      <w:r w:rsidRPr="009F1304">
        <w:rPr>
          <w:rFonts w:ascii="Arial" w:eastAsia="Times New Roman" w:hAnsi="Arial" w:cs="Arial"/>
          <w:b/>
          <w:color w:val="FF0000"/>
          <w:kern w:val="0"/>
          <w14:ligatures w14:val="none"/>
        </w:rPr>
        <w:t xml:space="preserve">[update, if not already on the label, to be consistent with the current CropLife </w:t>
      </w:r>
      <w:proofErr w:type="spellStart"/>
      <w:r w:rsidRPr="009F1304">
        <w:rPr>
          <w:rFonts w:ascii="Arial" w:eastAsia="Times New Roman" w:hAnsi="Arial" w:cs="Arial"/>
          <w:b/>
          <w:color w:val="FF0000"/>
          <w:kern w:val="0"/>
          <w14:ligatures w14:val="none"/>
        </w:rPr>
        <w:t>MoA</w:t>
      </w:r>
      <w:proofErr w:type="spellEnd"/>
      <w:r w:rsidRPr="009F1304">
        <w:rPr>
          <w:rFonts w:ascii="Arial" w:eastAsia="Times New Roman" w:hAnsi="Arial" w:cs="Arial"/>
          <w:b/>
          <w:color w:val="FF0000"/>
          <w:kern w:val="0"/>
          <w14:ligatures w14:val="none"/>
        </w:rPr>
        <w:t xml:space="preserve"> classification system]</w:t>
      </w:r>
    </w:p>
    <w:p w14:paraId="5A833C60"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Active</w:t>
      </w:r>
      <w:r w:rsidRPr="009F1304">
        <w:rPr>
          <w:rFonts w:ascii="Arial" w:eastAsia="Times New Roman" w:hAnsi="Arial" w:cs="Arial"/>
          <w:kern w:val="0"/>
          <w14:ligatures w14:val="none"/>
        </w:rPr>
        <w:t xml:space="preserve"> Group 1 Herbicide.</w:t>
      </w:r>
    </w:p>
    <w:p w14:paraId="77B00CE8" w14:textId="77777777" w:rsidR="00BF6E72" w:rsidRPr="009F1304" w:rsidRDefault="00BF6E72" w:rsidP="00BF6E72">
      <w:pPr>
        <w:spacing w:after="0" w:line="240" w:lineRule="auto"/>
        <w:rPr>
          <w:rFonts w:ascii="Arial" w:eastAsia="Times New Roman" w:hAnsi="Arial" w:cs="Arial"/>
          <w:kern w:val="0"/>
          <w14:ligatures w14:val="none"/>
        </w:rPr>
      </w:pPr>
    </w:p>
    <w:p w14:paraId="37EC1EE9"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[Add/update if not already on the label. Other restraints should be retained on the label]</w:t>
      </w:r>
    </w:p>
    <w:p w14:paraId="786AA995" w14:textId="77777777" w:rsidR="00BF6E72" w:rsidRPr="009F1304" w:rsidRDefault="00BF6E72" w:rsidP="00BF6E72">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2EF8AA46" w14:textId="77777777" w:rsidR="00BF6E72" w:rsidRPr="009F1304" w:rsidRDefault="00BF6E72" w:rsidP="00BF6E72">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40"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14A8FDB3" w14:textId="77777777" w:rsidR="00BF6E72" w:rsidRPr="009F1304" w:rsidRDefault="00BF6E72" w:rsidP="00BF6E72">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32196D55" w14:textId="77777777" w:rsidR="00BF6E72" w:rsidRPr="009F1304" w:rsidRDefault="00BF6E72" w:rsidP="00BF6E72">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14841D4A" w14:textId="77777777" w:rsidR="00BF6E72" w:rsidRPr="009F1304" w:rsidRDefault="00BF6E72" w:rsidP="00BF6E72">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three and 20 kilometres per hour at the application site during the time of application.</w:t>
      </w:r>
    </w:p>
    <w:p w14:paraId="2B645755" w14:textId="77777777" w:rsidR="00BF6E72" w:rsidRPr="009F1304" w:rsidRDefault="00BF6E72" w:rsidP="00BF6E72">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43771B3D" w14:textId="77777777" w:rsidR="00BF6E72" w:rsidRPr="009F1304" w:rsidRDefault="00BF6E72" w:rsidP="00BF6E72">
      <w:pPr>
        <w:spacing w:after="0" w:line="240" w:lineRule="auto"/>
        <w:rPr>
          <w:rFonts w:ascii="Arial" w:eastAsia="Times New Roman" w:hAnsi="Arial" w:cs="Arial"/>
          <w:b/>
          <w:kern w:val="0"/>
          <w14:ligatures w14:val="none"/>
        </w:rPr>
      </w:pPr>
    </w:p>
    <w:p w14:paraId="4B5CD850"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b/>
          <w:color w:val="FF0000"/>
          <w:kern w:val="0"/>
          <w14:ligatures w14:val="none"/>
        </w:rPr>
        <w:t xml:space="preserve"> [add as required below according to added uses]</w:t>
      </w:r>
    </w:p>
    <w:p w14:paraId="43E35725" w14:textId="77777777" w:rsidR="00BF6E72" w:rsidRPr="009F1304" w:rsidRDefault="00BF6E72" w:rsidP="00BF6E72">
      <w:pPr>
        <w:spacing w:after="0" w:line="240" w:lineRule="auto"/>
        <w:rPr>
          <w:rFonts w:ascii="Arial" w:eastAsia="Times New Roman" w:hAnsi="Arial" w:cs="Arial"/>
          <w:kern w:val="0"/>
          <w14:ligatures w14:val="none"/>
        </w:rPr>
      </w:pPr>
    </w:p>
    <w:p w14:paraId="0392F75E" w14:textId="77777777" w:rsidR="00BF6E72" w:rsidRPr="009F1304" w:rsidRDefault="00BF6E72" w:rsidP="00BF6E72">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w:t>
      </w:r>
      <w:r w:rsidRPr="009F1304">
        <w:rPr>
          <w:rFonts w:ascii="Arial" w:eastAsia="Times New Roman" w:hAnsi="Arial" w:cs="Arial"/>
          <w:b/>
          <w:color w:val="FF0000"/>
          <w:kern w:val="0"/>
          <w14:ligatures w14:val="none"/>
        </w:rPr>
        <w:t xml:space="preserve"> [update as required in line with the Agvet labelling code]</w:t>
      </w:r>
    </w:p>
    <w:p w14:paraId="38288B38" w14:textId="77777777" w:rsidR="00BF6E72" w:rsidRPr="009F1304" w:rsidRDefault="00BF6E72" w:rsidP="00BF6E72">
      <w:pPr>
        <w:spacing w:after="0" w:line="240" w:lineRule="auto"/>
        <w:rPr>
          <w:rFonts w:ascii="Arial" w:eastAsia="Times New Roman" w:hAnsi="Arial" w:cs="Arial"/>
          <w:kern w:val="0"/>
          <w14:ligatures w14:val="none"/>
        </w:rPr>
      </w:pPr>
    </w:p>
    <w:p w14:paraId="720EFDCB" w14:textId="77777777" w:rsidR="00BF6E72" w:rsidRPr="009F1304" w:rsidRDefault="00BF6E72" w:rsidP="00535C05">
      <w:pPr>
        <w:pStyle w:val="Heading2"/>
        <w:rPr>
          <w:rFonts w:ascii="Arial" w:hAnsi="Arial" w:cs="Arial"/>
        </w:rPr>
      </w:pPr>
      <w:r w:rsidRPr="009F1304">
        <w:rPr>
          <w:rFonts w:ascii="Arial" w:hAnsi="Arial" w:cs="Arial"/>
        </w:rPr>
        <w:t>Proposed permit use patterns to transfer to the label of products containing 212 g/kg fluazifop-p</w:t>
      </w:r>
    </w:p>
    <w:p w14:paraId="49CC099D" w14:textId="77777777" w:rsidR="00BF6E72" w:rsidRPr="009F1304" w:rsidRDefault="00BF6E72" w:rsidP="00BF6E72">
      <w:pPr>
        <w:spacing w:after="0" w:line="240" w:lineRule="auto"/>
        <w:rPr>
          <w:rFonts w:ascii="Arial" w:eastAsia="Times New Roman" w:hAnsi="Arial" w:cs="Arial"/>
          <w:iCs/>
          <w:color w:val="365F91"/>
          <w:kern w:val="0"/>
          <w14:ligatures w14:val="none"/>
        </w:rPr>
      </w:pPr>
    </w:p>
    <w:p w14:paraId="33999F82" w14:textId="77777777" w:rsidR="00BF6E72" w:rsidRPr="009F1304" w:rsidRDefault="00000000" w:rsidP="00BF6E72">
      <w:pPr>
        <w:keepNext/>
        <w:keepLines/>
        <w:spacing w:before="40" w:after="0"/>
        <w:outlineLvl w:val="1"/>
        <w:rPr>
          <w:rFonts w:ascii="Arial" w:eastAsia="Times New Roman" w:hAnsi="Arial" w:cs="Arial"/>
          <w:color w:val="0000FF"/>
          <w:kern w:val="0"/>
          <w14:ligatures w14:val="none"/>
        </w:rPr>
      </w:pPr>
      <w:hyperlink r:id="rId241" w:history="1">
        <w:r w:rsidR="00BF6E72" w:rsidRPr="009F1304">
          <w:rPr>
            <w:rFonts w:ascii="Arial" w:eastAsia="Times New Roman" w:hAnsi="Arial" w:cs="Arial"/>
            <w:i/>
            <w:color w:val="0000FF"/>
            <w:kern w:val="0"/>
            <w:u w:val="single"/>
            <w14:ligatures w14:val="none"/>
          </w:rPr>
          <w:t>PER12407</w:t>
        </w:r>
      </w:hyperlink>
      <w:r w:rsidR="00BF6E72" w:rsidRPr="009F1304">
        <w:rPr>
          <w:rFonts w:ascii="Arial" w:eastAsia="Times New Roman" w:hAnsi="Arial" w:cs="Arial"/>
          <w:color w:val="365F91"/>
          <w:kern w:val="0"/>
          <w:u w:color="0000FF"/>
          <w14:ligatures w14:val="none"/>
        </w:rPr>
        <w:t xml:space="preserve"> – </w:t>
      </w:r>
      <w:proofErr w:type="spellStart"/>
      <w:r w:rsidR="00BF6E72" w:rsidRPr="009F1304">
        <w:rPr>
          <w:rFonts w:ascii="Arial" w:eastAsia="Times New Roman" w:hAnsi="Arial" w:cs="Arial"/>
          <w:color w:val="365F91"/>
          <w:kern w:val="0"/>
          <w:u w:color="0000FF"/>
          <w14:ligatures w14:val="none"/>
        </w:rPr>
        <w:t>Fusilade</w:t>
      </w:r>
      <w:proofErr w:type="spellEnd"/>
      <w:r w:rsidR="00BF6E72" w:rsidRPr="009F1304">
        <w:rPr>
          <w:rFonts w:ascii="Arial" w:eastAsia="Times New Roman" w:hAnsi="Arial" w:cs="Arial"/>
          <w:color w:val="365F91"/>
          <w:kern w:val="0"/>
          <w:u w:color="0000FF"/>
          <w14:ligatures w14:val="none"/>
        </w:rPr>
        <w:t xml:space="preserve"> (fluazifop) / ginger / grass weeds</w:t>
      </w:r>
    </w:p>
    <w:p w14:paraId="2788FF0B" w14:textId="77777777" w:rsidR="00BF6E72" w:rsidRPr="009F1304" w:rsidRDefault="00BF6E72" w:rsidP="00BF6E72">
      <w:pPr>
        <w:tabs>
          <w:tab w:val="left" w:pos="1134"/>
        </w:tabs>
        <w:spacing w:after="0" w:line="240" w:lineRule="auto"/>
        <w:rPr>
          <w:rFonts w:ascii="Arial" w:eastAsia="Times New Roman" w:hAnsi="Arial" w:cs="Arial"/>
          <w:b/>
          <w:kern w:val="0"/>
          <w14:ligatures w14:val="none"/>
        </w:rPr>
      </w:pPr>
    </w:p>
    <w:p w14:paraId="4DAD010B" w14:textId="77777777" w:rsidR="00BF6E72" w:rsidRPr="009F1304" w:rsidRDefault="00BF6E72" w:rsidP="00BF6E72">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Ginger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BF6E72" w:rsidRPr="009F1304" w14:paraId="653FBA77" w14:textId="77777777" w:rsidTr="00E02ECF">
        <w:trPr>
          <w:trHeight w:val="922"/>
          <w:tblHeader/>
        </w:trPr>
        <w:tc>
          <w:tcPr>
            <w:tcW w:w="705" w:type="pct"/>
            <w:vAlign w:val="center"/>
          </w:tcPr>
          <w:p w14:paraId="010DD7BF" w14:textId="77777777" w:rsidR="00BF6E72" w:rsidRPr="009F1304" w:rsidRDefault="00BF6E72" w:rsidP="00BF6E72">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0B1A5836" w14:textId="77777777" w:rsidR="00BF6E72" w:rsidRPr="009F1304" w:rsidRDefault="00BF6E72" w:rsidP="00BF6E72">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0CB6CE56" w14:textId="77777777" w:rsidR="00BF6E72" w:rsidRPr="009F1304" w:rsidRDefault="00BF6E72" w:rsidP="00BF6E72">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5C16797E" w14:textId="77777777" w:rsidR="00BF6E72" w:rsidRPr="009F1304" w:rsidRDefault="00BF6E72" w:rsidP="00BF6E72">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BF6E72" w:rsidRPr="009F1304" w14:paraId="71BB80FF" w14:textId="77777777" w:rsidTr="006532AC">
        <w:trPr>
          <w:trHeight w:val="922"/>
        </w:trPr>
        <w:tc>
          <w:tcPr>
            <w:tcW w:w="705" w:type="pct"/>
            <w:vMerge w:val="restart"/>
          </w:tcPr>
          <w:p w14:paraId="58E147BD"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Ginger</w:t>
            </w:r>
          </w:p>
          <w:p w14:paraId="5589F5B3"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Zingiber officinale</w:t>
            </w:r>
            <w:r w:rsidRPr="009F1304">
              <w:rPr>
                <w:rFonts w:ascii="Arial" w:eastAsia="Times New Roman" w:hAnsi="Arial" w:cs="Arial"/>
                <w:kern w:val="0"/>
                <w14:ligatures w14:val="none"/>
              </w:rPr>
              <w:t>)</w:t>
            </w:r>
          </w:p>
        </w:tc>
        <w:tc>
          <w:tcPr>
            <w:tcW w:w="943" w:type="pct"/>
          </w:tcPr>
          <w:p w14:paraId="28A3BE47"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Annual grasses</w:t>
            </w:r>
          </w:p>
          <w:p w14:paraId="2CC77300"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Growing actively at 3-5 leaf stage before tillering commences.</w:t>
            </w:r>
          </w:p>
          <w:p w14:paraId="7A938C3B"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lastRenderedPageBreak/>
              <w:t>Use the higher end of the rate range for control of Innocent Weed seedlings</w:t>
            </w:r>
          </w:p>
        </w:tc>
        <w:tc>
          <w:tcPr>
            <w:tcW w:w="1101" w:type="pct"/>
          </w:tcPr>
          <w:p w14:paraId="0977AD58"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lastRenderedPageBreak/>
              <w:t>250 - 500 g / ha</w:t>
            </w:r>
          </w:p>
        </w:tc>
        <w:tc>
          <w:tcPr>
            <w:tcW w:w="2251" w:type="pct"/>
            <w:vMerge w:val="restart"/>
          </w:tcPr>
          <w:p w14:paraId="4F41D0D3"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using boomspray.</w:t>
            </w:r>
          </w:p>
          <w:p w14:paraId="2AF50FE9" w14:textId="77777777" w:rsidR="00BF6E72" w:rsidRPr="009F1304" w:rsidRDefault="00BF6E72" w:rsidP="00BF6E72">
            <w:pPr>
              <w:spacing w:after="0" w:line="240" w:lineRule="auto"/>
              <w:rPr>
                <w:rFonts w:ascii="Arial" w:eastAsia="Times New Roman" w:hAnsi="Arial" w:cs="Arial"/>
                <w:kern w:val="0"/>
                <w14:ligatures w14:val="none"/>
              </w:rPr>
            </w:pPr>
          </w:p>
          <w:p w14:paraId="16702EA5"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make more than two applications per season.</w:t>
            </w:r>
          </w:p>
          <w:p w14:paraId="68BA30FA" w14:textId="77777777" w:rsidR="00BF6E72" w:rsidRPr="009F1304" w:rsidRDefault="00BF6E72" w:rsidP="00BF6E72">
            <w:pPr>
              <w:spacing w:after="0" w:line="240" w:lineRule="auto"/>
              <w:rPr>
                <w:rFonts w:ascii="Arial" w:eastAsia="Times New Roman" w:hAnsi="Arial" w:cs="Arial"/>
                <w:kern w:val="0"/>
                <w14:ligatures w14:val="none"/>
              </w:rPr>
            </w:pPr>
          </w:p>
          <w:p w14:paraId="49F5DA22"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 xml:space="preserve">The application rates listed in this permit will not control seedlings of </w:t>
            </w:r>
            <w:proofErr w:type="spellStart"/>
            <w:r w:rsidRPr="009F1304">
              <w:rPr>
                <w:rFonts w:ascii="Arial" w:eastAsia="Times New Roman" w:hAnsi="Arial" w:cs="Arial"/>
                <w:i/>
                <w:kern w:val="0"/>
                <w14:ligatures w14:val="none"/>
              </w:rPr>
              <w:t>Setaria</w:t>
            </w:r>
            <w:proofErr w:type="spellEnd"/>
            <w:r w:rsidRPr="009F1304">
              <w:rPr>
                <w:rFonts w:ascii="Arial" w:eastAsia="Times New Roman" w:hAnsi="Arial" w:cs="Arial"/>
                <w:kern w:val="0"/>
                <w14:ligatures w14:val="none"/>
              </w:rPr>
              <w:t xml:space="preserve"> spp. (pigeon grass and foxtail).</w:t>
            </w:r>
          </w:p>
          <w:p w14:paraId="77BE3918" w14:textId="77777777" w:rsidR="00BF6E72" w:rsidRPr="009F1304" w:rsidRDefault="00BF6E72" w:rsidP="00BF6E72">
            <w:pPr>
              <w:spacing w:after="0" w:line="240" w:lineRule="auto"/>
              <w:rPr>
                <w:rFonts w:ascii="Arial" w:eastAsia="Times New Roman" w:hAnsi="Arial" w:cs="Arial"/>
                <w:kern w:val="0"/>
                <w14:ligatures w14:val="none"/>
              </w:rPr>
            </w:pPr>
          </w:p>
          <w:p w14:paraId="57A13964"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 Avoid Crop Damage:</w:t>
            </w:r>
          </w:p>
          <w:p w14:paraId="5F238BEA"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The sensitivity of all varieties of ginger to fluazifop has not been fully evaluated. It is advisable to only treat a small area to ascertain the reaction before treating the whole crop.</w:t>
            </w:r>
          </w:p>
        </w:tc>
      </w:tr>
      <w:tr w:rsidR="00BF6E72" w:rsidRPr="009F1304" w14:paraId="0D8A7589" w14:textId="77777777" w:rsidTr="006532AC">
        <w:trPr>
          <w:trHeight w:val="922"/>
        </w:trPr>
        <w:tc>
          <w:tcPr>
            <w:tcW w:w="705" w:type="pct"/>
            <w:vMerge/>
          </w:tcPr>
          <w:p w14:paraId="4150B38B"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p>
        </w:tc>
        <w:tc>
          <w:tcPr>
            <w:tcW w:w="943" w:type="pct"/>
          </w:tcPr>
          <w:p w14:paraId="5004AD8B"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Perennial grasses</w:t>
            </w:r>
          </w:p>
          <w:p w14:paraId="5E82835D"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Growing actively at 3-6 leaf per shoot, less than 2 months old and established from seed or fragmented stems.</w:t>
            </w:r>
          </w:p>
        </w:tc>
        <w:tc>
          <w:tcPr>
            <w:tcW w:w="1101" w:type="pct"/>
          </w:tcPr>
          <w:p w14:paraId="4FF666C5" w14:textId="77777777" w:rsidR="00BF6E72" w:rsidRPr="009F1304" w:rsidRDefault="00BF6E72" w:rsidP="00BF6E72">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750 g / ha</w:t>
            </w:r>
          </w:p>
        </w:tc>
        <w:tc>
          <w:tcPr>
            <w:tcW w:w="2251" w:type="pct"/>
            <w:vMerge/>
          </w:tcPr>
          <w:p w14:paraId="3AD16131" w14:textId="77777777" w:rsidR="00BF6E72" w:rsidRPr="009F1304" w:rsidRDefault="00BF6E72" w:rsidP="00BF6E72">
            <w:pPr>
              <w:spacing w:after="0" w:line="240" w:lineRule="auto"/>
              <w:ind w:left="360"/>
              <w:contextualSpacing/>
              <w:rPr>
                <w:rFonts w:ascii="Arial" w:eastAsia="Calibri" w:hAnsi="Arial" w:cs="Arial"/>
                <w:kern w:val="0"/>
                <w:highlight w:val="green"/>
                <w14:ligatures w14:val="none"/>
              </w:rPr>
            </w:pPr>
          </w:p>
        </w:tc>
      </w:tr>
    </w:tbl>
    <w:p w14:paraId="13CBCF5B" w14:textId="77777777" w:rsidR="00BF6E72" w:rsidRPr="009F1304" w:rsidRDefault="00BF6E72" w:rsidP="00BF6E72">
      <w:pPr>
        <w:spacing w:after="0" w:line="240" w:lineRule="auto"/>
        <w:rPr>
          <w:rFonts w:ascii="Arial" w:eastAsia="Times New Roman" w:hAnsi="Arial" w:cs="Arial"/>
          <w:kern w:val="0"/>
          <w:highlight w:val="yellow"/>
          <w14:ligatures w14:val="none"/>
        </w:rPr>
      </w:pPr>
    </w:p>
    <w:p w14:paraId="0CDE8D95"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50EA5775"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Harvest: DO NOT harvest for 10 weeks after application</w:t>
      </w:r>
    </w:p>
    <w:p w14:paraId="492A0489" w14:textId="77777777" w:rsidR="00BF6E72" w:rsidRPr="009F1304" w:rsidRDefault="00BF6E72" w:rsidP="00BF6E72">
      <w:pPr>
        <w:spacing w:after="0" w:line="240" w:lineRule="auto"/>
        <w:rPr>
          <w:rFonts w:ascii="Arial" w:eastAsia="Times New Roman" w:hAnsi="Arial" w:cs="Arial"/>
          <w:kern w:val="0"/>
          <w14:ligatures w14:val="none"/>
        </w:rPr>
      </w:pPr>
    </w:p>
    <w:p w14:paraId="6BFCDE39" w14:textId="77777777" w:rsidR="00BF6E72" w:rsidRPr="009F1304" w:rsidRDefault="00BF6E72" w:rsidP="00BF6E72">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Export of produce </w:t>
      </w:r>
      <w:r w:rsidRPr="009F1304">
        <w:rPr>
          <w:rFonts w:ascii="Arial" w:eastAsia="Times New Roman" w:hAnsi="Arial" w:cs="Arial"/>
          <w:b/>
          <w:color w:val="FF0000"/>
          <w:kern w:val="0"/>
          <w14:ligatures w14:val="none"/>
        </w:rPr>
        <w:t>[add]</w:t>
      </w:r>
    </w:p>
    <w:p w14:paraId="5EE62478"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Maximum Residue Limits (MRLs) have been established to allow treated produce to be used for human consumption. An MRL has been established for fluazifop-p-butyl in ginger. MRLs can be found in the Agricultural and Veterinary Chemicals Code (MRL Standard) Instrument</w:t>
      </w:r>
    </w:p>
    <w:p w14:paraId="3E1201DC"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2019. MRLs apply only to produce marketed and consumed in Australia. If treated produce is to be exported, residues must not exceed the limits/tolerances of the importing country.</w:t>
      </w:r>
    </w:p>
    <w:p w14:paraId="53DE2ED6" w14:textId="77777777" w:rsidR="00BF6E72" w:rsidRPr="009F1304" w:rsidRDefault="00BF6E72" w:rsidP="00BF6E72">
      <w:pPr>
        <w:spacing w:after="0" w:line="240" w:lineRule="auto"/>
        <w:rPr>
          <w:rFonts w:ascii="Arial" w:eastAsia="Times New Roman" w:hAnsi="Arial" w:cs="Arial"/>
          <w:kern w:val="0"/>
          <w14:ligatures w14:val="none"/>
        </w:rPr>
      </w:pPr>
    </w:p>
    <w:p w14:paraId="0DB7A063" w14:textId="77777777" w:rsidR="00BF6E72" w:rsidRPr="009F1304" w:rsidRDefault="00BF6E72" w:rsidP="00BF6E72">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Note: </w:t>
      </w:r>
      <w:r w:rsidRPr="009F1304">
        <w:rPr>
          <w:rFonts w:ascii="Arial" w:eastAsia="Times New Roman" w:hAnsi="Arial" w:cs="Arial"/>
          <w:kern w:val="0"/>
          <w14:ligatures w14:val="none"/>
        </w:rPr>
        <w:t>Jurisdiction for use on ginger is Qld only.</w:t>
      </w:r>
    </w:p>
    <w:p w14:paraId="5890A4DE" w14:textId="77777777" w:rsidR="00BF6E72" w:rsidRPr="009F1304" w:rsidRDefault="00BF6E72" w:rsidP="00BF6E72">
      <w:pPr>
        <w:spacing w:after="0" w:line="240" w:lineRule="auto"/>
        <w:rPr>
          <w:rFonts w:ascii="Arial" w:eastAsia="Times New Roman" w:hAnsi="Arial" w:cs="Arial"/>
          <w:kern w:val="0"/>
          <w:sz w:val="24"/>
          <w:szCs w:val="24"/>
          <w14:ligatures w14:val="none"/>
        </w:rPr>
      </w:pPr>
    </w:p>
    <w:p w14:paraId="4011CD9D" w14:textId="7F8584EE" w:rsidR="005856C1" w:rsidRPr="009F1304" w:rsidRDefault="005856C1">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7075F308" w14:textId="4E519C06" w:rsidR="004C056A" w:rsidRPr="009F1304" w:rsidRDefault="004C056A" w:rsidP="004C056A">
      <w:pPr>
        <w:pStyle w:val="Heading1"/>
        <w:rPr>
          <w:rFonts w:ascii="Arial" w:hAnsi="Arial" w:cs="Arial"/>
        </w:rPr>
      </w:pPr>
      <w:bookmarkStart w:id="43" w:name="_Toc156212036"/>
      <w:r w:rsidRPr="009F1304">
        <w:rPr>
          <w:rFonts w:ascii="Arial" w:hAnsi="Arial" w:cs="Arial"/>
        </w:rPr>
        <w:lastRenderedPageBreak/>
        <w:t>Thiabendazole permit use patterns approved for transfer to labels</w:t>
      </w:r>
      <w:bookmarkEnd w:id="43"/>
    </w:p>
    <w:p w14:paraId="77F96A72" w14:textId="2A836CC1" w:rsidR="004C056A" w:rsidRPr="009F1304" w:rsidRDefault="004C056A" w:rsidP="004C056A">
      <w:pPr>
        <w:pStyle w:val="Heading2"/>
        <w:rPr>
          <w:rFonts w:ascii="Arial" w:hAnsi="Arial" w:cs="Arial"/>
          <w:lang w:eastAsia="en-AU"/>
        </w:rPr>
      </w:pPr>
      <w:r w:rsidRPr="009F1304">
        <w:rPr>
          <w:rFonts w:ascii="Arial" w:hAnsi="Arial" w:cs="Arial"/>
          <w:lang w:eastAsia="en-AU"/>
        </w:rPr>
        <w:t>Thiabendazole 200 g/L and thiram 360 g/L products</w:t>
      </w:r>
    </w:p>
    <w:p w14:paraId="36759106"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REQUIRED LABEL ELEMENTS</w:t>
      </w:r>
    </w:p>
    <w:p w14:paraId="57496586"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35C8B76C"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 xml:space="preserve">Note that comments in </w:t>
      </w:r>
      <w:r w:rsidRPr="009F1304">
        <w:rPr>
          <w:rFonts w:ascii="Arial" w:eastAsia="Times New Roman" w:hAnsi="Arial" w:cs="Arial"/>
          <w:b/>
          <w:color w:val="FF0000"/>
          <w:kern w:val="0"/>
          <w:lang w:eastAsia="en-AU"/>
          <w14:ligatures w14:val="none"/>
        </w:rPr>
        <w:t xml:space="preserve">[red text] </w:t>
      </w:r>
      <w:r w:rsidRPr="009F1304">
        <w:rPr>
          <w:rFonts w:ascii="Arial" w:eastAsia="Times New Roman" w:hAnsi="Arial" w:cs="Arial"/>
          <w:b/>
          <w:kern w:val="0"/>
          <w:lang w:eastAsia="en-AU"/>
          <w14:ligatures w14:val="none"/>
        </w:rPr>
        <w:t>are instructions to the label editor and are not for inclusion in the label text.</w:t>
      </w:r>
    </w:p>
    <w:p w14:paraId="703179BB" w14:textId="77777777" w:rsidR="004C056A" w:rsidRPr="009F1304" w:rsidRDefault="004C056A" w:rsidP="004C056A">
      <w:pPr>
        <w:spacing w:after="0" w:line="240" w:lineRule="auto"/>
        <w:rPr>
          <w:rFonts w:ascii="Arial" w:eastAsia="Times New Roman" w:hAnsi="Arial" w:cs="Arial"/>
          <w:b/>
          <w:bCs/>
          <w:kern w:val="0"/>
          <w:lang w:eastAsia="en-AU"/>
          <w14:ligatures w14:val="none"/>
        </w:rPr>
      </w:pPr>
    </w:p>
    <w:p w14:paraId="3517F06C"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bCs/>
          <w:kern w:val="0"/>
          <w:lang w:eastAsia="en-AU"/>
          <w14:ligatures w14:val="none"/>
        </w:rPr>
        <w:t xml:space="preserve">Statement of claims: </w:t>
      </w:r>
      <w:r w:rsidRPr="009F1304">
        <w:rPr>
          <w:rFonts w:ascii="Arial" w:eastAsia="Times New Roman" w:hAnsi="Arial" w:cs="Arial"/>
          <w:b/>
          <w:bCs/>
          <w:color w:val="FF0000"/>
          <w:kern w:val="0"/>
          <w:lang w:eastAsia="en-AU"/>
          <w14:ligatures w14:val="none"/>
        </w:rPr>
        <w:t>[add crops and pests as appropriate]</w:t>
      </w:r>
    </w:p>
    <w:p w14:paraId="726F31E1"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2ED96BFE" w14:textId="77777777" w:rsidR="004C056A" w:rsidRPr="009F1304" w:rsidRDefault="004C056A" w:rsidP="004C056A">
      <w:pPr>
        <w:spacing w:after="0" w:line="240" w:lineRule="auto"/>
        <w:rPr>
          <w:rFonts w:ascii="Arial" w:eastAsia="Times New Roman" w:hAnsi="Arial" w:cs="Arial"/>
          <w:b/>
          <w:color w:val="FF0000"/>
          <w:kern w:val="0"/>
          <w:lang w:eastAsia="en-AU"/>
          <w14:ligatures w14:val="none"/>
        </w:rPr>
      </w:pPr>
      <w:r w:rsidRPr="009F1304">
        <w:rPr>
          <w:rFonts w:ascii="Arial" w:eastAsia="Times New Roman" w:hAnsi="Arial" w:cs="Arial"/>
          <w:b/>
          <w:kern w:val="0"/>
          <w:lang w:eastAsia="en-AU"/>
          <w14:ligatures w14:val="none"/>
        </w:rPr>
        <w:t>Current FAISD:</w:t>
      </w:r>
      <w:r w:rsidRPr="009F1304">
        <w:rPr>
          <w:rFonts w:ascii="Arial" w:eastAsia="Times New Roman" w:hAnsi="Arial" w:cs="Arial"/>
          <w:b/>
          <w:i/>
          <w:color w:val="FF0000"/>
          <w:kern w:val="0"/>
          <w:lang w:eastAsia="en-AU"/>
          <w14:ligatures w14:val="none"/>
        </w:rPr>
        <w:t xml:space="preserve"> </w:t>
      </w:r>
      <w:r w:rsidRPr="009F1304">
        <w:rPr>
          <w:rFonts w:ascii="Arial" w:eastAsia="Times New Roman" w:hAnsi="Arial" w:cs="Arial"/>
          <w:b/>
          <w:color w:val="FF0000"/>
          <w:kern w:val="0"/>
          <w:lang w:eastAsia="en-AU"/>
          <w14:ligatures w14:val="none"/>
        </w:rPr>
        <w:t>[should already be included on label – CORRECT if not as below]</w:t>
      </w:r>
    </w:p>
    <w:p w14:paraId="6610AE70"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2900DD40"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 xml:space="preserve">Safety Directions: </w:t>
      </w:r>
    </w:p>
    <w:p w14:paraId="21349C92" w14:textId="77777777" w:rsidR="004C056A" w:rsidRPr="009F1304" w:rsidRDefault="004C056A" w:rsidP="004C056A">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May irritate the eyes, nose, throat and skin. Repeated exposure may cause allergic disorders. Avoid contact with eyes and skin. Do not inhale spray mist. When opening the container, preparing and using the product wear cotton overalls buttoned to the neck and wrist (or equivalent clothing), elbow-length chemical resistant gloves and face shield or goggles. If product on skin, immediately wash area with soap and water. If product in eyes, wash it out immediately with water. Wash hands after use. After each day’s use, wash gloves, face shield or goggles and contaminated clothing.</w:t>
      </w:r>
    </w:p>
    <w:p w14:paraId="7A6748FA"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6767AB02"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 xml:space="preserve">First Aid: </w:t>
      </w:r>
    </w:p>
    <w:p w14:paraId="0F18663D" w14:textId="77777777" w:rsidR="004C056A" w:rsidRPr="009F1304" w:rsidRDefault="004C056A" w:rsidP="004C056A">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 xml:space="preserve">If poisoning </w:t>
      </w:r>
      <w:proofErr w:type="gramStart"/>
      <w:r w:rsidRPr="009F1304">
        <w:rPr>
          <w:rFonts w:ascii="Arial" w:eastAsia="Times New Roman" w:hAnsi="Arial" w:cs="Arial"/>
          <w:kern w:val="0"/>
          <w:lang w:eastAsia="en-AU"/>
          <w14:ligatures w14:val="none"/>
        </w:rPr>
        <w:t>occurs</w:t>
      </w:r>
      <w:proofErr w:type="gramEnd"/>
      <w:r w:rsidRPr="009F1304">
        <w:rPr>
          <w:rFonts w:ascii="Arial" w:eastAsia="Times New Roman" w:hAnsi="Arial" w:cs="Arial"/>
          <w:kern w:val="0"/>
          <w:lang w:eastAsia="en-AU"/>
          <w14:ligatures w14:val="none"/>
        </w:rPr>
        <w:t xml:space="preserve"> contact a doctor or Poisons Information Centre. Phone Australia 13 11</w:t>
      </w:r>
    </w:p>
    <w:p w14:paraId="3616E4F6" w14:textId="77777777" w:rsidR="004C056A" w:rsidRPr="009F1304" w:rsidRDefault="004C056A" w:rsidP="004C056A">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26; New Zealand 0800 764 766. Avoid giving alcohol.</w:t>
      </w:r>
    </w:p>
    <w:p w14:paraId="275A910D"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587B77D6" w14:textId="77777777" w:rsidR="004C056A" w:rsidRPr="009F1304" w:rsidRDefault="004C056A" w:rsidP="004C056A">
      <w:pPr>
        <w:spacing w:after="0" w:line="240" w:lineRule="auto"/>
        <w:rPr>
          <w:rFonts w:ascii="Arial" w:eastAsia="Times New Roman" w:hAnsi="Arial" w:cs="Arial"/>
          <w:b/>
          <w:color w:val="FF0000"/>
          <w:kern w:val="0"/>
          <w:lang w:eastAsia="en-AU"/>
          <w14:ligatures w14:val="none"/>
        </w:rPr>
      </w:pPr>
      <w:r w:rsidRPr="009F1304">
        <w:rPr>
          <w:rFonts w:ascii="Arial" w:eastAsia="Times New Roman" w:hAnsi="Arial" w:cs="Arial"/>
          <w:b/>
          <w:kern w:val="0"/>
          <w:lang w:eastAsia="en-AU"/>
          <w14:ligatures w14:val="none"/>
        </w:rPr>
        <w:t xml:space="preserve">Mode of Action indicator: </w:t>
      </w:r>
      <w:r w:rsidRPr="009F1304">
        <w:rPr>
          <w:rFonts w:ascii="Arial" w:eastAsia="Times New Roman" w:hAnsi="Arial" w:cs="Arial"/>
          <w:b/>
          <w:bCs/>
          <w:color w:val="FF0000"/>
          <w:kern w:val="0"/>
          <w:lang w:eastAsia="en-AU"/>
          <w14:ligatures w14:val="none"/>
        </w:rPr>
        <w:t xml:space="preserve">[update, if not already on the label, to be consistent with the current CropLife </w:t>
      </w:r>
      <w:proofErr w:type="spellStart"/>
      <w:r w:rsidRPr="009F1304">
        <w:rPr>
          <w:rFonts w:ascii="Arial" w:eastAsia="Times New Roman" w:hAnsi="Arial" w:cs="Arial"/>
          <w:b/>
          <w:bCs/>
          <w:color w:val="FF0000"/>
          <w:kern w:val="0"/>
          <w:lang w:eastAsia="en-AU"/>
          <w14:ligatures w14:val="none"/>
        </w:rPr>
        <w:t>MoA</w:t>
      </w:r>
      <w:proofErr w:type="spellEnd"/>
      <w:r w:rsidRPr="009F1304">
        <w:rPr>
          <w:rFonts w:ascii="Arial" w:eastAsia="Times New Roman" w:hAnsi="Arial" w:cs="Arial"/>
          <w:b/>
          <w:bCs/>
          <w:color w:val="FF0000"/>
          <w:kern w:val="0"/>
          <w:lang w:eastAsia="en-AU"/>
          <w14:ligatures w14:val="none"/>
        </w:rPr>
        <w:t xml:space="preserve"> classification system]</w:t>
      </w:r>
    </w:p>
    <w:p w14:paraId="13B13DF6" w14:textId="77777777" w:rsidR="004C056A" w:rsidRPr="009F1304" w:rsidRDefault="004C056A" w:rsidP="004C056A">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Group M3 1 Fungicide</w:t>
      </w:r>
    </w:p>
    <w:p w14:paraId="11A2CB74" w14:textId="77777777" w:rsidR="004C056A" w:rsidRPr="009F1304" w:rsidRDefault="004C056A" w:rsidP="004C056A">
      <w:pPr>
        <w:spacing w:after="0" w:line="240" w:lineRule="auto"/>
        <w:rPr>
          <w:rFonts w:ascii="Arial" w:eastAsia="Times New Roman" w:hAnsi="Arial" w:cs="Arial"/>
          <w:kern w:val="0"/>
          <w:lang w:eastAsia="en-AU"/>
          <w14:ligatures w14:val="none"/>
        </w:rPr>
      </w:pPr>
    </w:p>
    <w:p w14:paraId="2D63E6C0" w14:textId="77777777" w:rsidR="004C056A" w:rsidRPr="009F1304" w:rsidRDefault="004C056A" w:rsidP="004C056A">
      <w:pPr>
        <w:spacing w:after="0" w:line="240" w:lineRule="auto"/>
        <w:rPr>
          <w:rFonts w:ascii="Arial" w:eastAsia="Times New Roman" w:hAnsi="Arial" w:cs="Arial"/>
          <w:b/>
          <w:color w:val="FF0000"/>
          <w:kern w:val="0"/>
          <w:lang w:eastAsia="en-AU"/>
          <w14:ligatures w14:val="none"/>
        </w:rPr>
      </w:pPr>
      <w:r w:rsidRPr="009F1304">
        <w:rPr>
          <w:rFonts w:ascii="Arial" w:eastAsia="Times New Roman" w:hAnsi="Arial" w:cs="Arial"/>
          <w:b/>
          <w:kern w:val="0"/>
          <w:lang w:eastAsia="en-AU"/>
          <w14:ligatures w14:val="none"/>
        </w:rPr>
        <w:t>Protections:</w:t>
      </w:r>
      <w:r w:rsidRPr="009F1304">
        <w:rPr>
          <w:rFonts w:ascii="Arial" w:eastAsia="Times New Roman" w:hAnsi="Arial" w:cs="Arial"/>
          <w:kern w:val="0"/>
          <w:lang w:eastAsia="en-AU"/>
          <w14:ligatures w14:val="none"/>
        </w:rPr>
        <w:t xml:space="preserve"> </w:t>
      </w:r>
      <w:r w:rsidRPr="009F1304">
        <w:rPr>
          <w:rFonts w:ascii="Arial" w:eastAsia="Times New Roman" w:hAnsi="Arial" w:cs="Arial"/>
          <w:b/>
          <w:color w:val="FF0000"/>
          <w:kern w:val="0"/>
          <w:lang w:eastAsia="en-AU"/>
          <w14:ligatures w14:val="none"/>
        </w:rPr>
        <w:t>[should already be included on label – CORRECT if not as below]</w:t>
      </w:r>
    </w:p>
    <w:p w14:paraId="6C9823C5" w14:textId="77777777" w:rsidR="004C056A" w:rsidRPr="009F1304" w:rsidRDefault="004C056A" w:rsidP="004C056A">
      <w:pPr>
        <w:spacing w:after="0" w:line="240" w:lineRule="auto"/>
        <w:rPr>
          <w:rFonts w:ascii="Arial" w:eastAsia="Times New Roman" w:hAnsi="Arial" w:cs="Arial"/>
          <w:color w:val="000000"/>
          <w:kern w:val="0"/>
          <w:lang w:eastAsia="en-AU"/>
          <w14:ligatures w14:val="none"/>
        </w:rPr>
      </w:pPr>
      <w:r w:rsidRPr="009F1304">
        <w:rPr>
          <w:rFonts w:ascii="Arial" w:eastAsia="Times New Roman" w:hAnsi="Arial" w:cs="Arial"/>
          <w:color w:val="000000"/>
          <w:kern w:val="0"/>
          <w:lang w:eastAsia="en-AU"/>
          <w14:ligatures w14:val="none"/>
        </w:rPr>
        <w:t>PROTECTION OF LIVESTOCK</w:t>
      </w:r>
    </w:p>
    <w:p w14:paraId="23A13C79" w14:textId="77777777" w:rsidR="004C056A" w:rsidRPr="009F1304" w:rsidRDefault="004C056A" w:rsidP="004C056A">
      <w:pPr>
        <w:spacing w:after="0" w:line="240" w:lineRule="auto"/>
        <w:rPr>
          <w:rFonts w:ascii="Arial" w:eastAsia="Times New Roman" w:hAnsi="Arial" w:cs="Arial"/>
          <w:color w:val="000000"/>
          <w:kern w:val="0"/>
          <w:lang w:eastAsia="en-AU"/>
          <w14:ligatures w14:val="none"/>
        </w:rPr>
      </w:pPr>
      <w:r w:rsidRPr="009F1304">
        <w:rPr>
          <w:rFonts w:ascii="Arial" w:eastAsia="Times New Roman" w:hAnsi="Arial" w:cs="Arial"/>
          <w:color w:val="000000"/>
          <w:kern w:val="0"/>
          <w:lang w:eastAsia="en-AU"/>
          <w14:ligatures w14:val="none"/>
        </w:rPr>
        <w:t>DO NOT allow treated seed to contaminate grain intended for animal consumption. Treated seed is not to be used as food for poultry or any other animal.</w:t>
      </w:r>
    </w:p>
    <w:p w14:paraId="7B99A3D4" w14:textId="77777777" w:rsidR="004C056A" w:rsidRPr="009F1304" w:rsidRDefault="004C056A" w:rsidP="004C056A">
      <w:pPr>
        <w:spacing w:after="0" w:line="240" w:lineRule="auto"/>
        <w:rPr>
          <w:rFonts w:ascii="Arial" w:eastAsia="Times New Roman" w:hAnsi="Arial" w:cs="Arial"/>
          <w:color w:val="000000"/>
          <w:kern w:val="0"/>
          <w:lang w:eastAsia="en-AU"/>
          <w14:ligatures w14:val="none"/>
        </w:rPr>
      </w:pPr>
    </w:p>
    <w:p w14:paraId="502EECDB" w14:textId="77777777" w:rsidR="004C056A" w:rsidRPr="009F1304" w:rsidRDefault="004C056A" w:rsidP="004C056A">
      <w:pPr>
        <w:spacing w:after="0" w:line="240" w:lineRule="auto"/>
        <w:rPr>
          <w:rFonts w:ascii="Arial" w:eastAsia="Times New Roman" w:hAnsi="Arial" w:cs="Arial"/>
          <w:color w:val="000000"/>
          <w:kern w:val="0"/>
          <w:lang w:eastAsia="en-AU"/>
          <w14:ligatures w14:val="none"/>
        </w:rPr>
      </w:pPr>
      <w:r w:rsidRPr="009F1304">
        <w:rPr>
          <w:rFonts w:ascii="Arial" w:eastAsia="Times New Roman" w:hAnsi="Arial" w:cs="Arial"/>
          <w:color w:val="000000"/>
          <w:kern w:val="0"/>
          <w:lang w:eastAsia="en-AU"/>
          <w14:ligatures w14:val="none"/>
        </w:rPr>
        <w:t>PROTECTION OF WILDLIFE, FISH, CRUSTACEANS AND ENVIRONMENT</w:t>
      </w:r>
    </w:p>
    <w:p w14:paraId="33417CAE" w14:textId="77777777" w:rsidR="004C056A" w:rsidRPr="009F1304" w:rsidRDefault="004C056A" w:rsidP="004C056A">
      <w:pPr>
        <w:spacing w:after="0" w:line="240" w:lineRule="auto"/>
        <w:rPr>
          <w:rFonts w:ascii="Arial" w:eastAsia="Times New Roman" w:hAnsi="Arial" w:cs="Arial"/>
          <w:color w:val="000000"/>
          <w:kern w:val="0"/>
          <w:lang w:eastAsia="en-AU"/>
          <w14:ligatures w14:val="none"/>
        </w:rPr>
      </w:pPr>
      <w:r w:rsidRPr="009F1304">
        <w:rPr>
          <w:rFonts w:ascii="Arial" w:eastAsia="Times New Roman" w:hAnsi="Arial" w:cs="Arial"/>
          <w:color w:val="000000"/>
          <w:kern w:val="0"/>
          <w:lang w:eastAsia="en-AU"/>
          <w14:ligatures w14:val="none"/>
        </w:rPr>
        <w:t>DO NOT feed treated seed or otherwise expose to wild or domestic birds.</w:t>
      </w:r>
      <w:r w:rsidRPr="009F1304">
        <w:rPr>
          <w:rFonts w:ascii="Arial" w:eastAsia="Times New Roman" w:hAnsi="Arial" w:cs="Arial"/>
          <w:kern w:val="0"/>
          <w:lang w:eastAsia="en-AU"/>
          <w14:ligatures w14:val="none"/>
        </w:rPr>
        <w:t xml:space="preserve"> </w:t>
      </w:r>
      <w:r w:rsidRPr="009F1304">
        <w:rPr>
          <w:rFonts w:ascii="Arial" w:eastAsia="Times New Roman" w:hAnsi="Arial" w:cs="Arial"/>
          <w:color w:val="000000"/>
          <w:kern w:val="0"/>
          <w:lang w:eastAsia="en-AU"/>
          <w14:ligatures w14:val="none"/>
        </w:rPr>
        <w:t xml:space="preserve">DO NOT contaminate streams, rivers or watercourses with the chemical or used containers </w:t>
      </w:r>
    </w:p>
    <w:p w14:paraId="7258E0FF" w14:textId="77777777" w:rsidR="004C056A" w:rsidRPr="009F1304" w:rsidRDefault="004C056A" w:rsidP="004C056A">
      <w:pPr>
        <w:spacing w:after="0" w:line="240" w:lineRule="auto"/>
        <w:rPr>
          <w:rFonts w:ascii="Arial" w:eastAsia="Times New Roman" w:hAnsi="Arial" w:cs="Arial"/>
          <w:kern w:val="0"/>
          <w:lang w:eastAsia="en-AU"/>
          <w14:ligatures w14:val="none"/>
        </w:rPr>
      </w:pPr>
    </w:p>
    <w:p w14:paraId="56BC82E8"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bCs/>
          <w:kern w:val="0"/>
          <w:lang w:eastAsia="en-AU"/>
          <w14:ligatures w14:val="none"/>
        </w:rPr>
        <w:t xml:space="preserve">Withholding periods: </w:t>
      </w:r>
      <w:r w:rsidRPr="009F1304">
        <w:rPr>
          <w:rFonts w:ascii="Arial" w:eastAsia="Times New Roman" w:hAnsi="Arial" w:cs="Arial"/>
          <w:b/>
          <w:bCs/>
          <w:color w:val="FF0000"/>
          <w:kern w:val="0"/>
          <w:lang w:eastAsia="en-AU"/>
          <w14:ligatures w14:val="none"/>
        </w:rPr>
        <w:t>[add as required below]</w:t>
      </w:r>
    </w:p>
    <w:p w14:paraId="18F6EA41"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53858FA3" w14:textId="77777777" w:rsidR="004C056A" w:rsidRPr="009F1304" w:rsidRDefault="004C056A" w:rsidP="004C056A">
      <w:pPr>
        <w:spacing w:after="0" w:line="240" w:lineRule="auto"/>
        <w:rPr>
          <w:rFonts w:ascii="Arial" w:eastAsia="Times New Roman" w:hAnsi="Arial" w:cs="Arial"/>
          <w:b/>
          <w:color w:val="FF0000"/>
          <w:kern w:val="0"/>
          <w:lang w:eastAsia="en-AU"/>
          <w14:ligatures w14:val="none"/>
        </w:rPr>
      </w:pPr>
      <w:r w:rsidRPr="009F1304">
        <w:rPr>
          <w:rFonts w:ascii="Arial" w:eastAsia="Times New Roman" w:hAnsi="Arial" w:cs="Arial"/>
          <w:b/>
          <w:kern w:val="0"/>
          <w:lang w:eastAsia="en-AU"/>
          <w14:ligatures w14:val="none"/>
        </w:rPr>
        <w:t>Storage and disposal statement</w:t>
      </w:r>
      <w:r w:rsidRPr="009F1304">
        <w:rPr>
          <w:rFonts w:ascii="Arial" w:eastAsia="Times New Roman" w:hAnsi="Arial" w:cs="Arial"/>
          <w:kern w:val="0"/>
          <w:lang w:eastAsia="en-AU"/>
          <w14:ligatures w14:val="none"/>
        </w:rPr>
        <w:t xml:space="preserve">: </w:t>
      </w:r>
      <w:r w:rsidRPr="009F1304">
        <w:rPr>
          <w:rFonts w:ascii="Arial" w:eastAsia="Times New Roman" w:hAnsi="Arial" w:cs="Arial"/>
          <w:b/>
          <w:color w:val="FF0000"/>
          <w:kern w:val="0"/>
          <w:lang w:eastAsia="en-AU"/>
          <w14:ligatures w14:val="none"/>
        </w:rPr>
        <w:t>[update if required as required in line with the Agvet labelling code]</w:t>
      </w:r>
    </w:p>
    <w:p w14:paraId="45E439C1"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5F887D46"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123AD04E"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75560D0F" w14:textId="77777777" w:rsidR="004C056A" w:rsidRPr="009F1304" w:rsidRDefault="004C056A" w:rsidP="004C056A">
      <w:pPr>
        <w:spacing w:after="0" w:line="240" w:lineRule="auto"/>
        <w:rPr>
          <w:rFonts w:ascii="Arial" w:eastAsia="Times New Roman" w:hAnsi="Arial" w:cs="Arial"/>
          <w:b/>
          <w:i/>
          <w:iCs/>
          <w:kern w:val="0"/>
          <w14:ligatures w14:val="none"/>
        </w:rPr>
      </w:pPr>
      <w:r w:rsidRPr="009F1304">
        <w:rPr>
          <w:rFonts w:ascii="Arial" w:eastAsia="Times New Roman" w:hAnsi="Arial" w:cs="Arial"/>
          <w:i/>
          <w:iCs/>
          <w:kern w:val="0"/>
          <w:lang w:eastAsia="en-AU"/>
          <w14:ligatures w14:val="none"/>
        </w:rPr>
        <w:br w:type="page"/>
      </w:r>
    </w:p>
    <w:p w14:paraId="013FF8A8" w14:textId="03BE21F4" w:rsidR="004C056A" w:rsidRPr="009F1304" w:rsidRDefault="004C056A" w:rsidP="00535C05">
      <w:pPr>
        <w:pStyle w:val="Heading2"/>
        <w:rPr>
          <w:rFonts w:ascii="Arial" w:hAnsi="Arial" w:cs="Arial"/>
          <w:iCs/>
        </w:rPr>
      </w:pPr>
      <w:r w:rsidRPr="009F1304">
        <w:rPr>
          <w:rFonts w:ascii="Arial" w:hAnsi="Arial" w:cs="Arial"/>
          <w:iCs/>
        </w:rPr>
        <w:lastRenderedPageBreak/>
        <w:t xml:space="preserve">Permit use patterns to transfer to the label of </w:t>
      </w:r>
      <w:r w:rsidRPr="009F1304">
        <w:rPr>
          <w:rFonts w:ascii="Arial" w:hAnsi="Arial" w:cs="Arial"/>
        </w:rPr>
        <w:t>products containing 360 g/L Thiram and 200 g/L Thiabendazole</w:t>
      </w:r>
    </w:p>
    <w:p w14:paraId="0E32F06B"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533DF2DE" w14:textId="77777777" w:rsidR="004C056A" w:rsidRPr="009F1304" w:rsidRDefault="00000000" w:rsidP="004C056A">
      <w:pPr>
        <w:keepNext/>
        <w:spacing w:before="240" w:after="120" w:line="240" w:lineRule="auto"/>
        <w:jc w:val="center"/>
        <w:outlineLvl w:val="1"/>
        <w:rPr>
          <w:rFonts w:ascii="Arial" w:eastAsia="Times New Roman" w:hAnsi="Arial" w:cs="Arial"/>
          <w:b/>
          <w:caps/>
          <w:kern w:val="0"/>
          <w14:ligatures w14:val="none"/>
        </w:rPr>
      </w:pPr>
      <w:hyperlink r:id="rId242" w:history="1">
        <w:r w:rsidR="004C056A" w:rsidRPr="009F1304">
          <w:rPr>
            <w:rFonts w:ascii="Arial" w:eastAsia="Times New Roman" w:hAnsi="Arial" w:cs="Arial"/>
            <w:b/>
            <w:i/>
            <w:caps/>
            <w:color w:val="0563C1"/>
            <w:kern w:val="0"/>
            <w:u w:val="single"/>
            <w14:ligatures w14:val="none"/>
          </w:rPr>
          <w:t>PER14800</w:t>
        </w:r>
      </w:hyperlink>
      <w:r w:rsidR="004C056A" w:rsidRPr="009F1304">
        <w:rPr>
          <w:rFonts w:ascii="Arial" w:eastAsia="Times New Roman" w:hAnsi="Arial" w:cs="Arial"/>
          <w:b/>
          <w:caps/>
          <w:kern w:val="0"/>
          <w14:ligatures w14:val="none"/>
        </w:rPr>
        <w:t xml:space="preserve"> – Thiram and Thiabendazole / Peanuts / Pre-emergence seedling rot and Seedling blight</w:t>
      </w:r>
    </w:p>
    <w:p w14:paraId="0A9B0442" w14:textId="77777777" w:rsidR="004C056A" w:rsidRPr="009F1304" w:rsidRDefault="004C056A" w:rsidP="004C056A">
      <w:pPr>
        <w:tabs>
          <w:tab w:val="left" w:pos="1134"/>
        </w:tabs>
        <w:spacing w:after="0" w:line="240" w:lineRule="auto"/>
        <w:rPr>
          <w:rFonts w:ascii="Arial" w:eastAsia="Times New Roman" w:hAnsi="Arial" w:cs="Arial"/>
          <w:b/>
          <w:color w:val="FF0000"/>
          <w:kern w:val="0"/>
          <w:lang w:eastAsia="en-AU"/>
          <w14:ligatures w14:val="none"/>
        </w:rPr>
      </w:pPr>
    </w:p>
    <w:p w14:paraId="77FF0C6C" w14:textId="77777777" w:rsidR="004C056A" w:rsidRPr="009F1304" w:rsidRDefault="004C056A" w:rsidP="004C056A">
      <w:pPr>
        <w:tabs>
          <w:tab w:val="left" w:pos="1134"/>
        </w:tabs>
        <w:spacing w:after="0" w:line="240" w:lineRule="auto"/>
        <w:rPr>
          <w:rFonts w:ascii="Arial" w:eastAsia="Times New Roman" w:hAnsi="Arial" w:cs="Arial"/>
          <w:bCs/>
          <w:iCs/>
          <w:kern w:val="0"/>
          <w:lang w:eastAsia="en-AU"/>
          <w14:ligatures w14:val="none"/>
        </w:rPr>
      </w:pPr>
      <w:r w:rsidRPr="009F1304">
        <w:rPr>
          <w:rFonts w:ascii="Arial" w:eastAsia="Times New Roman" w:hAnsi="Arial" w:cs="Arial"/>
          <w:b/>
          <w:color w:val="FF0000"/>
          <w:kern w:val="0"/>
          <w:lang w:eastAsia="en-AU"/>
          <w14:ligatures w14:val="none"/>
        </w:rPr>
        <w:t xml:space="preserve">ADD situation to directions for use table: </w:t>
      </w:r>
      <w:r w:rsidRPr="009F1304">
        <w:rPr>
          <w:rFonts w:ascii="Arial" w:eastAsia="Times New Roman" w:hAnsi="Arial" w:cs="Arial"/>
          <w:kern w:val="0"/>
          <w:lang w:eastAsia="en-AU"/>
          <w14:ligatures w14:val="none"/>
        </w:rPr>
        <w:t>Peanuts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522"/>
        <w:gridCol w:w="2094"/>
        <w:gridCol w:w="4242"/>
      </w:tblGrid>
      <w:tr w:rsidR="004C056A" w:rsidRPr="009F1304" w14:paraId="2E387575" w14:textId="77777777" w:rsidTr="00E02ECF">
        <w:trPr>
          <w:trHeight w:val="922"/>
          <w:tblHeader/>
        </w:trPr>
        <w:tc>
          <w:tcPr>
            <w:tcW w:w="553" w:type="pct"/>
            <w:vAlign w:val="center"/>
          </w:tcPr>
          <w:p w14:paraId="0E8C9122"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lang w:eastAsia="en-AU"/>
                <w14:ligatures w14:val="none"/>
              </w:rPr>
            </w:pPr>
            <w:r w:rsidRPr="009F1304">
              <w:rPr>
                <w:rFonts w:ascii="Arial" w:eastAsia="Times New Roman" w:hAnsi="Arial" w:cs="Arial"/>
                <w:b/>
                <w:kern w:val="0"/>
                <w:lang w:eastAsia="en-AU"/>
                <w14:ligatures w14:val="none"/>
              </w:rPr>
              <w:t>Situation</w:t>
            </w:r>
          </w:p>
        </w:tc>
        <w:tc>
          <w:tcPr>
            <w:tcW w:w="874" w:type="pct"/>
            <w:vAlign w:val="center"/>
          </w:tcPr>
          <w:p w14:paraId="41A88F9B"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lang w:eastAsia="en-AU"/>
                <w14:ligatures w14:val="none"/>
              </w:rPr>
            </w:pPr>
            <w:r w:rsidRPr="009F1304">
              <w:rPr>
                <w:rFonts w:ascii="Arial" w:eastAsia="Times New Roman" w:hAnsi="Arial" w:cs="Arial"/>
                <w:b/>
                <w:kern w:val="0"/>
                <w:lang w:eastAsia="en-AU"/>
                <w14:ligatures w14:val="none"/>
              </w:rPr>
              <w:t>Purpose</w:t>
            </w:r>
          </w:p>
        </w:tc>
        <w:tc>
          <w:tcPr>
            <w:tcW w:w="1191" w:type="pct"/>
            <w:vAlign w:val="center"/>
          </w:tcPr>
          <w:p w14:paraId="7A9A075F"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lang w:eastAsia="en-AU"/>
                <w14:ligatures w14:val="none"/>
              </w:rPr>
            </w:pPr>
            <w:r w:rsidRPr="009F1304">
              <w:rPr>
                <w:rFonts w:ascii="Arial" w:eastAsia="Times New Roman" w:hAnsi="Arial" w:cs="Arial"/>
                <w:b/>
                <w:kern w:val="0"/>
                <w:lang w:eastAsia="en-AU"/>
                <w14:ligatures w14:val="none"/>
              </w:rPr>
              <w:t>Application Rate</w:t>
            </w:r>
          </w:p>
        </w:tc>
        <w:tc>
          <w:tcPr>
            <w:tcW w:w="2382" w:type="pct"/>
            <w:vAlign w:val="center"/>
          </w:tcPr>
          <w:p w14:paraId="0219AE18"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Critical Comments</w:t>
            </w:r>
          </w:p>
        </w:tc>
      </w:tr>
      <w:tr w:rsidR="004C056A" w:rsidRPr="009F1304" w14:paraId="3705779B" w14:textId="77777777" w:rsidTr="00E02ECF">
        <w:trPr>
          <w:trHeight w:val="699"/>
        </w:trPr>
        <w:tc>
          <w:tcPr>
            <w:tcW w:w="553" w:type="pct"/>
          </w:tcPr>
          <w:p w14:paraId="46FEDFD3"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lang w:eastAsia="en-AU"/>
                <w14:ligatures w14:val="none"/>
              </w:rPr>
            </w:pPr>
            <w:r w:rsidRPr="009F1304">
              <w:rPr>
                <w:rFonts w:ascii="Arial" w:eastAsia="Times New Roman" w:hAnsi="Arial" w:cs="Arial"/>
                <w:kern w:val="0"/>
                <w:lang w:eastAsia="en-AU"/>
                <w14:ligatures w14:val="none"/>
              </w:rPr>
              <w:t>PEANUT SEED</w:t>
            </w:r>
          </w:p>
        </w:tc>
        <w:tc>
          <w:tcPr>
            <w:tcW w:w="874" w:type="pct"/>
          </w:tcPr>
          <w:p w14:paraId="3ADD75B9"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lang w:eastAsia="en-AU"/>
                <w14:ligatures w14:val="none"/>
              </w:rPr>
            </w:pPr>
            <w:r w:rsidRPr="009F1304">
              <w:rPr>
                <w:rFonts w:ascii="Arial" w:eastAsia="Times New Roman" w:hAnsi="Arial" w:cs="Arial"/>
                <w:kern w:val="0"/>
                <w:lang w:eastAsia="en-AU"/>
                <w14:ligatures w14:val="none"/>
              </w:rPr>
              <w:t>Pre-emergence seedling rot (</w:t>
            </w:r>
            <w:r w:rsidRPr="009F1304">
              <w:rPr>
                <w:rFonts w:ascii="Arial" w:eastAsia="Times New Roman" w:hAnsi="Arial" w:cs="Arial"/>
                <w:i/>
                <w:kern w:val="0"/>
                <w:lang w:eastAsia="en-AU"/>
                <w14:ligatures w14:val="none"/>
              </w:rPr>
              <w:t>Rhizopus</w:t>
            </w:r>
            <w:r w:rsidRPr="009F1304">
              <w:rPr>
                <w:rFonts w:ascii="Arial" w:eastAsia="Times New Roman" w:hAnsi="Arial" w:cs="Arial"/>
                <w:kern w:val="0"/>
                <w:lang w:eastAsia="en-AU"/>
                <w14:ligatures w14:val="none"/>
              </w:rPr>
              <w:t xml:space="preserve"> spp) and seedling blight (</w:t>
            </w:r>
            <w:r w:rsidRPr="009F1304">
              <w:rPr>
                <w:rFonts w:ascii="Arial" w:eastAsia="Times New Roman" w:hAnsi="Arial" w:cs="Arial"/>
                <w:i/>
                <w:kern w:val="0"/>
                <w:lang w:eastAsia="en-AU"/>
                <w14:ligatures w14:val="none"/>
              </w:rPr>
              <w:t>Aspergillus</w:t>
            </w:r>
            <w:r w:rsidRPr="009F1304">
              <w:rPr>
                <w:rFonts w:ascii="Arial" w:eastAsia="Times New Roman" w:hAnsi="Arial" w:cs="Arial"/>
                <w:kern w:val="0"/>
                <w:lang w:eastAsia="en-AU"/>
                <w14:ligatures w14:val="none"/>
              </w:rPr>
              <w:t xml:space="preserve"> spp)</w:t>
            </w:r>
          </w:p>
        </w:tc>
        <w:tc>
          <w:tcPr>
            <w:tcW w:w="1191" w:type="pct"/>
          </w:tcPr>
          <w:p w14:paraId="5CFA0C67"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lang w:eastAsia="en-AU"/>
                <w14:ligatures w14:val="none"/>
              </w:rPr>
            </w:pPr>
            <w:r w:rsidRPr="009F1304">
              <w:rPr>
                <w:rFonts w:ascii="Arial" w:eastAsia="Times New Roman" w:hAnsi="Arial" w:cs="Arial"/>
                <w:kern w:val="0"/>
                <w:lang w:eastAsia="en-AU"/>
                <w14:ligatures w14:val="none"/>
              </w:rPr>
              <w:t>200 mL/100kg seed</w:t>
            </w:r>
          </w:p>
        </w:tc>
        <w:tc>
          <w:tcPr>
            <w:tcW w:w="2382" w:type="pct"/>
          </w:tcPr>
          <w:p w14:paraId="7FBAAF38" w14:textId="77777777" w:rsidR="004C056A" w:rsidRPr="009F1304" w:rsidRDefault="004C056A" w:rsidP="004C056A">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Apply to seed prior to planting using commercial seed treating equipment.</w:t>
            </w:r>
          </w:p>
          <w:p w14:paraId="37E0F573" w14:textId="77777777" w:rsidR="004C056A" w:rsidRPr="009F1304" w:rsidRDefault="004C056A" w:rsidP="004C056A">
            <w:pPr>
              <w:spacing w:after="0" w:line="240" w:lineRule="auto"/>
              <w:rPr>
                <w:rFonts w:ascii="Arial" w:eastAsia="Times New Roman" w:hAnsi="Arial" w:cs="Arial"/>
                <w:noProof/>
                <w:kern w:val="0"/>
                <w:lang w:eastAsia="en-AU"/>
                <w14:ligatures w14:val="none"/>
              </w:rPr>
            </w:pPr>
          </w:p>
          <w:p w14:paraId="4C350B3A" w14:textId="77777777" w:rsidR="004C056A" w:rsidRPr="009F1304" w:rsidRDefault="004C056A" w:rsidP="004C056A">
            <w:pPr>
              <w:spacing w:after="0" w:line="240" w:lineRule="auto"/>
              <w:rPr>
                <w:rFonts w:ascii="Arial" w:eastAsia="Times New Roman" w:hAnsi="Arial" w:cs="Arial"/>
                <w:noProof/>
                <w:kern w:val="0"/>
                <w:lang w:eastAsia="en-AU"/>
                <w14:ligatures w14:val="none"/>
              </w:rPr>
            </w:pPr>
            <w:r w:rsidRPr="009F1304">
              <w:rPr>
                <w:rFonts w:ascii="Arial" w:eastAsia="Times New Roman" w:hAnsi="Arial" w:cs="Arial"/>
                <w:noProof/>
                <w:kern w:val="0"/>
                <w:lang w:eastAsia="en-AU"/>
                <w14:ligatures w14:val="none"/>
              </w:rPr>
              <w:t>DO NOT allow treated seed to contaminate grain intended for animal consumption.</w:t>
            </w:r>
          </w:p>
          <w:p w14:paraId="29FC90BB" w14:textId="77777777" w:rsidR="004C056A" w:rsidRPr="009F1304" w:rsidRDefault="004C056A" w:rsidP="004C056A">
            <w:pPr>
              <w:spacing w:after="0" w:line="240" w:lineRule="auto"/>
              <w:rPr>
                <w:rFonts w:ascii="Arial" w:eastAsia="Times New Roman" w:hAnsi="Arial" w:cs="Arial"/>
                <w:noProof/>
                <w:kern w:val="0"/>
                <w:lang w:eastAsia="en-AU"/>
                <w14:ligatures w14:val="none"/>
              </w:rPr>
            </w:pPr>
          </w:p>
          <w:p w14:paraId="5949158C" w14:textId="77777777" w:rsidR="004C056A" w:rsidRPr="009F1304" w:rsidRDefault="004C056A" w:rsidP="004C056A">
            <w:pPr>
              <w:spacing w:after="0" w:line="240" w:lineRule="auto"/>
              <w:rPr>
                <w:rFonts w:ascii="Arial" w:eastAsia="Times New Roman" w:hAnsi="Arial" w:cs="Arial"/>
                <w:noProof/>
                <w:kern w:val="0"/>
                <w:lang w:eastAsia="en-AU"/>
                <w14:ligatures w14:val="none"/>
              </w:rPr>
            </w:pPr>
            <w:r w:rsidRPr="009F1304">
              <w:rPr>
                <w:rFonts w:ascii="Arial" w:eastAsia="Times New Roman" w:hAnsi="Arial" w:cs="Arial"/>
                <w:noProof/>
                <w:kern w:val="0"/>
                <w:lang w:eastAsia="en-AU"/>
                <w14:ligatures w14:val="none"/>
              </w:rPr>
              <w:t>DO NOT allow treated seed to be used for poultry or any other stock food.</w:t>
            </w:r>
          </w:p>
          <w:p w14:paraId="63CC7DDD" w14:textId="77777777" w:rsidR="004C056A" w:rsidRPr="009F1304" w:rsidRDefault="004C056A" w:rsidP="004C056A">
            <w:pPr>
              <w:spacing w:after="0" w:line="240" w:lineRule="auto"/>
              <w:rPr>
                <w:rFonts w:ascii="Arial" w:eastAsia="Times New Roman" w:hAnsi="Arial" w:cs="Arial"/>
                <w:noProof/>
                <w:kern w:val="0"/>
                <w:lang w:eastAsia="en-AU"/>
                <w14:ligatures w14:val="none"/>
              </w:rPr>
            </w:pPr>
            <w:r w:rsidRPr="009F1304">
              <w:rPr>
                <w:rFonts w:ascii="Arial" w:eastAsia="Times New Roman" w:hAnsi="Arial" w:cs="Arial"/>
                <w:noProof/>
                <w:kern w:val="0"/>
                <w:lang w:eastAsia="en-AU"/>
                <w14:ligatures w14:val="none"/>
              </w:rPr>
              <w:t>DO NOT use treated seed  for oil production.</w:t>
            </w:r>
          </w:p>
        </w:tc>
      </w:tr>
    </w:tbl>
    <w:p w14:paraId="67CA337F" w14:textId="77777777" w:rsidR="004C056A" w:rsidRPr="009F1304" w:rsidRDefault="004C056A" w:rsidP="004C056A">
      <w:pPr>
        <w:spacing w:after="0" w:line="240" w:lineRule="auto"/>
        <w:rPr>
          <w:rFonts w:ascii="Arial" w:eastAsia="Times New Roman" w:hAnsi="Arial" w:cs="Arial"/>
          <w:kern w:val="0"/>
          <w:highlight w:val="yellow"/>
          <w:lang w:eastAsia="en-AU"/>
          <w14:ligatures w14:val="none"/>
        </w:rPr>
      </w:pPr>
    </w:p>
    <w:p w14:paraId="53268632"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b/>
          <w:kern w:val="0"/>
          <w:lang w:eastAsia="en-AU"/>
          <w14:ligatures w14:val="none"/>
        </w:rPr>
        <w:t xml:space="preserve">Withholding periods </w:t>
      </w:r>
      <w:r w:rsidRPr="009F1304">
        <w:rPr>
          <w:rFonts w:ascii="Arial" w:eastAsia="Times New Roman" w:hAnsi="Arial" w:cs="Arial"/>
          <w:b/>
          <w:color w:val="FF0000"/>
          <w:kern w:val="0"/>
          <w:lang w:eastAsia="en-AU"/>
          <w14:ligatures w14:val="none"/>
        </w:rPr>
        <w:t>[add]</w:t>
      </w:r>
    </w:p>
    <w:p w14:paraId="07F71E0F" w14:textId="77777777" w:rsidR="004C056A" w:rsidRPr="009F1304" w:rsidRDefault="004C056A" w:rsidP="004C056A">
      <w:pPr>
        <w:spacing w:after="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Harvest: NOT REQUIRED WHEN USED AS DIRECTED.</w:t>
      </w:r>
    </w:p>
    <w:p w14:paraId="2E48DC86" w14:textId="77777777" w:rsidR="004C056A" w:rsidRPr="009F1304" w:rsidRDefault="004C056A" w:rsidP="004C056A">
      <w:pPr>
        <w:spacing w:after="0" w:line="240" w:lineRule="auto"/>
        <w:rPr>
          <w:rFonts w:ascii="Arial" w:eastAsia="Times New Roman" w:hAnsi="Arial" w:cs="Arial"/>
          <w:b/>
          <w:kern w:val="0"/>
          <w:lang w:eastAsia="en-AU"/>
          <w14:ligatures w14:val="none"/>
        </w:rPr>
      </w:pPr>
      <w:r w:rsidRPr="009F1304">
        <w:rPr>
          <w:rFonts w:ascii="Arial" w:eastAsia="Times New Roman" w:hAnsi="Arial" w:cs="Arial"/>
          <w:kern w:val="0"/>
          <w:lang w:eastAsia="en-AU"/>
          <w14:ligatures w14:val="none"/>
        </w:rPr>
        <w:t>Grazing: DO NOT graze or cut for stock feed for 12 WEEKS after sowing.</w:t>
      </w:r>
    </w:p>
    <w:p w14:paraId="3C40C790" w14:textId="77777777" w:rsidR="004C056A" w:rsidRPr="009F1304" w:rsidRDefault="004C056A" w:rsidP="004C056A">
      <w:pPr>
        <w:spacing w:after="0" w:line="240" w:lineRule="auto"/>
        <w:rPr>
          <w:rFonts w:ascii="Arial" w:eastAsia="Times New Roman" w:hAnsi="Arial" w:cs="Arial"/>
          <w:b/>
          <w:kern w:val="0"/>
          <w:lang w:eastAsia="en-AU"/>
          <w14:ligatures w14:val="none"/>
        </w:rPr>
      </w:pPr>
    </w:p>
    <w:p w14:paraId="1C34B2B6" w14:textId="30292DDC" w:rsidR="004C056A" w:rsidRPr="009F1304" w:rsidRDefault="004C056A">
      <w:pPr>
        <w:rPr>
          <w:rFonts w:ascii="Arial" w:eastAsia="Times New Roman" w:hAnsi="Arial" w:cs="Arial"/>
          <w:iCs/>
          <w:color w:val="2E74B5"/>
          <w:kern w:val="0"/>
          <w:lang w:eastAsia="en-AU"/>
          <w14:ligatures w14:val="none"/>
        </w:rPr>
      </w:pPr>
      <w:r w:rsidRPr="009F1304">
        <w:rPr>
          <w:rFonts w:ascii="Arial" w:eastAsia="Times New Roman" w:hAnsi="Arial" w:cs="Arial"/>
          <w:iCs/>
          <w:color w:val="2E74B5"/>
          <w:kern w:val="0"/>
          <w:lang w:eastAsia="en-AU"/>
          <w14:ligatures w14:val="none"/>
        </w:rPr>
        <w:br w:type="page"/>
      </w:r>
    </w:p>
    <w:p w14:paraId="36D12ECF" w14:textId="1B716E55" w:rsidR="004C056A" w:rsidRPr="009F1304" w:rsidRDefault="004C056A" w:rsidP="004C056A">
      <w:pPr>
        <w:pStyle w:val="Heading2"/>
        <w:rPr>
          <w:rFonts w:ascii="Arial" w:hAnsi="Arial" w:cs="Arial"/>
          <w:sz w:val="22"/>
          <w:szCs w:val="22"/>
          <w:lang w:eastAsia="en-AU"/>
        </w:rPr>
      </w:pPr>
      <w:r w:rsidRPr="009F1304">
        <w:rPr>
          <w:rFonts w:ascii="Arial" w:hAnsi="Arial" w:cs="Arial"/>
          <w:sz w:val="22"/>
          <w:szCs w:val="22"/>
          <w:lang w:eastAsia="en-AU"/>
        </w:rPr>
        <w:lastRenderedPageBreak/>
        <w:t>Thiabendazole 500 g/L products</w:t>
      </w:r>
    </w:p>
    <w:p w14:paraId="73E3BC03"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REQUIRED LABEL ELEMENTS</w:t>
      </w:r>
    </w:p>
    <w:p w14:paraId="02B0A6F2" w14:textId="77777777" w:rsidR="004C056A" w:rsidRPr="009F1304" w:rsidRDefault="004C056A" w:rsidP="004C056A">
      <w:pPr>
        <w:spacing w:after="0" w:line="240" w:lineRule="auto"/>
        <w:rPr>
          <w:rFonts w:ascii="Arial" w:eastAsia="Times New Roman" w:hAnsi="Arial" w:cs="Arial"/>
          <w:b/>
          <w:kern w:val="0"/>
          <w14:ligatures w14:val="none"/>
        </w:rPr>
      </w:pPr>
    </w:p>
    <w:p w14:paraId="4E013C19"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206B6F0A" w14:textId="77777777" w:rsidR="004C056A" w:rsidRPr="009F1304" w:rsidRDefault="004C056A" w:rsidP="004C056A">
      <w:pPr>
        <w:spacing w:after="0" w:line="240" w:lineRule="auto"/>
        <w:rPr>
          <w:rFonts w:ascii="Arial" w:eastAsia="Times New Roman" w:hAnsi="Arial" w:cs="Arial"/>
          <w:b/>
          <w:kern w:val="0"/>
          <w14:ligatures w14:val="none"/>
        </w:rPr>
      </w:pPr>
    </w:p>
    <w:p w14:paraId="548FA8F3"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[add crops and pests as appropriate]</w:t>
      </w:r>
    </w:p>
    <w:p w14:paraId="265155B6" w14:textId="77777777" w:rsidR="004C056A" w:rsidRPr="009F1304" w:rsidRDefault="004C056A" w:rsidP="004C056A">
      <w:pPr>
        <w:spacing w:after="0" w:line="240" w:lineRule="auto"/>
        <w:rPr>
          <w:rFonts w:ascii="Arial" w:eastAsia="Times New Roman" w:hAnsi="Arial" w:cs="Arial"/>
          <w:b/>
          <w:kern w:val="0"/>
          <w14:ligatures w14:val="none"/>
        </w:rPr>
      </w:pPr>
    </w:p>
    <w:p w14:paraId="1951DC05"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7472686E" w14:textId="77777777" w:rsidR="004C056A" w:rsidRPr="009F1304" w:rsidRDefault="004C056A" w:rsidP="004C056A">
      <w:pPr>
        <w:spacing w:after="0" w:line="240" w:lineRule="auto"/>
        <w:rPr>
          <w:rFonts w:ascii="Arial" w:eastAsia="Times New Roman" w:hAnsi="Arial" w:cs="Arial"/>
          <w:b/>
          <w:kern w:val="0"/>
          <w14:ligatures w14:val="none"/>
        </w:rPr>
      </w:pPr>
    </w:p>
    <w:p w14:paraId="641D4223"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Safety Directions: </w:t>
      </w:r>
    </w:p>
    <w:p w14:paraId="517F346C"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Harmful if absorbed by skin or swallowed. When using the product wear cotton overalls buttoned to the neck and wrist and a washable hat and elbow length chemical resistant gloves. Wash hands after use. After each day’s use wash gloves and contaminated clothing.</w:t>
      </w:r>
    </w:p>
    <w:p w14:paraId="180AE8CE" w14:textId="77777777" w:rsidR="004C056A" w:rsidRPr="009F1304" w:rsidRDefault="004C056A" w:rsidP="004C056A">
      <w:pPr>
        <w:spacing w:after="0" w:line="240" w:lineRule="auto"/>
        <w:rPr>
          <w:rFonts w:ascii="Arial" w:eastAsia="Times New Roman" w:hAnsi="Arial" w:cs="Arial"/>
          <w:b/>
          <w:kern w:val="0"/>
          <w14:ligatures w14:val="none"/>
        </w:rPr>
      </w:pPr>
    </w:p>
    <w:p w14:paraId="7591EAF1"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First Aid: </w:t>
      </w:r>
    </w:p>
    <w:p w14:paraId="79EF2405"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If poisoning occurs, contact a doctor or Poisons Information Centre. Phone Australia 13 11 26, New Zealand 0800 764 766  </w:t>
      </w:r>
    </w:p>
    <w:p w14:paraId="6645D969" w14:textId="77777777" w:rsidR="004C056A" w:rsidRPr="009F1304" w:rsidRDefault="004C056A" w:rsidP="004C056A">
      <w:pPr>
        <w:spacing w:after="0" w:line="240" w:lineRule="auto"/>
        <w:rPr>
          <w:rFonts w:ascii="Arial" w:eastAsia="Times New Roman" w:hAnsi="Arial" w:cs="Arial"/>
          <w:b/>
          <w:kern w:val="0"/>
          <w14:ligatures w14:val="none"/>
        </w:rPr>
      </w:pPr>
    </w:p>
    <w:p w14:paraId="20B28C41"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Mode of Action indicator: </w:t>
      </w:r>
      <w:r w:rsidRPr="009F1304">
        <w:rPr>
          <w:rFonts w:ascii="Arial" w:eastAsia="Times New Roman" w:hAnsi="Arial" w:cs="Arial"/>
          <w:b/>
          <w:color w:val="FF0000"/>
          <w:kern w:val="0"/>
          <w14:ligatures w14:val="none"/>
        </w:rPr>
        <w:t xml:space="preserve">[update, if not already on the label, to be consistent with the current CropLife </w:t>
      </w:r>
      <w:proofErr w:type="spellStart"/>
      <w:r w:rsidRPr="009F1304">
        <w:rPr>
          <w:rFonts w:ascii="Arial" w:eastAsia="Times New Roman" w:hAnsi="Arial" w:cs="Arial"/>
          <w:b/>
          <w:color w:val="FF0000"/>
          <w:kern w:val="0"/>
          <w14:ligatures w14:val="none"/>
        </w:rPr>
        <w:t>MoA</w:t>
      </w:r>
      <w:proofErr w:type="spellEnd"/>
      <w:r w:rsidRPr="009F1304">
        <w:rPr>
          <w:rFonts w:ascii="Arial" w:eastAsia="Times New Roman" w:hAnsi="Arial" w:cs="Arial"/>
          <w:b/>
          <w:color w:val="FF0000"/>
          <w:kern w:val="0"/>
          <w14:ligatures w14:val="none"/>
        </w:rPr>
        <w:t xml:space="preserve"> classification system]</w:t>
      </w:r>
    </w:p>
    <w:p w14:paraId="7CBB5DCB"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Group 1 Fungicide</w:t>
      </w:r>
    </w:p>
    <w:p w14:paraId="3B0A4030" w14:textId="77777777" w:rsidR="004C056A" w:rsidRPr="009F1304" w:rsidRDefault="004C056A" w:rsidP="004C056A">
      <w:pPr>
        <w:spacing w:after="0" w:line="240" w:lineRule="auto"/>
        <w:rPr>
          <w:rFonts w:ascii="Arial" w:eastAsia="Times New Roman" w:hAnsi="Arial" w:cs="Arial"/>
          <w:kern w:val="0"/>
          <w14:ligatures w14:val="none"/>
        </w:rPr>
      </w:pPr>
    </w:p>
    <w:p w14:paraId="134D4CA1"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Protections: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17817224" w14:textId="77777777" w:rsidR="004C056A" w:rsidRPr="009F1304" w:rsidRDefault="004C056A" w:rsidP="004C056A">
      <w:pPr>
        <w:spacing w:after="0" w:line="240" w:lineRule="auto"/>
        <w:rPr>
          <w:rFonts w:ascii="Arial" w:eastAsia="Times New Roman" w:hAnsi="Arial" w:cs="Arial"/>
          <w:color w:val="000000"/>
          <w:kern w:val="0"/>
          <w14:ligatures w14:val="none"/>
        </w:rPr>
      </w:pPr>
      <w:r w:rsidRPr="009F1304">
        <w:rPr>
          <w:rFonts w:ascii="Arial" w:eastAsia="Times New Roman" w:hAnsi="Arial" w:cs="Arial"/>
          <w:color w:val="000000"/>
          <w:kern w:val="0"/>
          <w14:ligatures w14:val="none"/>
        </w:rPr>
        <w:t>PROTECTION OF WILDLIFE, FISH, CRUSTACEANS AND ENVIRONMENT</w:t>
      </w:r>
    </w:p>
    <w:p w14:paraId="5C0484A7" w14:textId="77777777" w:rsidR="004C056A" w:rsidRPr="009F1304" w:rsidRDefault="004C056A" w:rsidP="004C056A">
      <w:pPr>
        <w:spacing w:after="0" w:line="240" w:lineRule="auto"/>
        <w:rPr>
          <w:rFonts w:ascii="Arial" w:eastAsia="Times New Roman" w:hAnsi="Arial" w:cs="Arial"/>
          <w:color w:val="000000"/>
          <w:kern w:val="0"/>
          <w14:ligatures w14:val="none"/>
        </w:rPr>
      </w:pPr>
      <w:r w:rsidRPr="009F1304">
        <w:rPr>
          <w:rFonts w:ascii="Arial" w:eastAsia="Times New Roman" w:hAnsi="Arial" w:cs="Arial"/>
          <w:color w:val="000000"/>
          <w:kern w:val="0"/>
          <w14:ligatures w14:val="none"/>
        </w:rPr>
        <w:t>DO NOT contaminate streams, rivers or watercourses with the chemical or used containers.</w:t>
      </w:r>
    </w:p>
    <w:p w14:paraId="3461CFA3" w14:textId="77777777" w:rsidR="004C056A" w:rsidRPr="009F1304" w:rsidRDefault="004C056A" w:rsidP="004C056A">
      <w:pPr>
        <w:spacing w:after="0" w:line="240" w:lineRule="auto"/>
        <w:rPr>
          <w:rFonts w:ascii="Arial" w:eastAsia="Times New Roman" w:hAnsi="Arial" w:cs="Arial"/>
          <w:color w:val="000000"/>
          <w:kern w:val="0"/>
          <w14:ligatures w14:val="none"/>
        </w:rPr>
      </w:pPr>
    </w:p>
    <w:p w14:paraId="2767794E"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[Add/update if not already on the label. Other restraints should be retained on the label]</w:t>
      </w:r>
    </w:p>
    <w:p w14:paraId="47A57E0D" w14:textId="77777777" w:rsidR="004C056A" w:rsidRPr="009F1304" w:rsidRDefault="004C056A" w:rsidP="004C056A">
      <w:pPr>
        <w:spacing w:after="0" w:line="240" w:lineRule="auto"/>
        <w:rPr>
          <w:rFonts w:ascii="Arial" w:eastAsia="Times New Roman" w:hAnsi="Arial" w:cs="Arial"/>
          <w:color w:val="000000"/>
          <w:kern w:val="0"/>
          <w14:ligatures w14:val="none"/>
        </w:rPr>
      </w:pPr>
      <w:r w:rsidRPr="009F1304">
        <w:rPr>
          <w:rFonts w:ascii="Arial" w:eastAsia="Times New Roman" w:hAnsi="Arial" w:cs="Arial"/>
          <w:kern w:val="0"/>
          <w14:ligatures w14:val="none"/>
        </w:rPr>
        <w:t>Do not use treated seed for human consumption or stockfood.</w:t>
      </w:r>
    </w:p>
    <w:p w14:paraId="32E194F6" w14:textId="77777777" w:rsidR="004C056A" w:rsidRPr="009F1304" w:rsidRDefault="004C056A" w:rsidP="004C056A">
      <w:pPr>
        <w:spacing w:after="0" w:line="240" w:lineRule="auto"/>
        <w:rPr>
          <w:rFonts w:ascii="Arial" w:eastAsia="Times New Roman" w:hAnsi="Arial" w:cs="Arial"/>
          <w:kern w:val="0"/>
          <w14:ligatures w14:val="none"/>
        </w:rPr>
      </w:pPr>
    </w:p>
    <w:p w14:paraId="131C6BD9"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bCs/>
          <w:kern w:val="0"/>
          <w14:ligatures w14:val="none"/>
        </w:rPr>
        <w:t xml:space="preserve">Withholding periods: </w:t>
      </w:r>
      <w:r w:rsidRPr="009F1304">
        <w:rPr>
          <w:rFonts w:ascii="Arial" w:eastAsia="Times New Roman" w:hAnsi="Arial" w:cs="Arial"/>
          <w:b/>
          <w:bCs/>
          <w:color w:val="FF0000"/>
          <w:kern w:val="0"/>
          <w14:ligatures w14:val="none"/>
        </w:rPr>
        <w:t>[</w:t>
      </w:r>
      <w:r w:rsidRPr="009F1304">
        <w:rPr>
          <w:rFonts w:ascii="Arial" w:eastAsia="Times New Roman" w:hAnsi="Arial" w:cs="Arial"/>
          <w:b/>
          <w:color w:val="FF0000"/>
          <w:kern w:val="0"/>
          <w14:ligatures w14:val="none"/>
        </w:rPr>
        <w:t>Add/update if not already on the label</w:t>
      </w:r>
      <w:r w:rsidRPr="009F1304">
        <w:rPr>
          <w:rFonts w:ascii="Arial" w:eastAsia="Times New Roman" w:hAnsi="Arial" w:cs="Arial"/>
          <w:b/>
          <w:bCs/>
          <w:color w:val="FF0000"/>
          <w:kern w:val="0"/>
          <w14:ligatures w14:val="none"/>
        </w:rPr>
        <w:t>]</w:t>
      </w:r>
    </w:p>
    <w:p w14:paraId="44622C70"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NOT REQUIRED WHEN USED AS DIRECTED.</w:t>
      </w:r>
    </w:p>
    <w:p w14:paraId="054F9EE8" w14:textId="77777777" w:rsidR="004C056A" w:rsidRPr="009F1304" w:rsidRDefault="004C056A" w:rsidP="004C056A">
      <w:pPr>
        <w:spacing w:after="0" w:line="240" w:lineRule="auto"/>
        <w:rPr>
          <w:rFonts w:ascii="Arial" w:eastAsia="Times New Roman" w:hAnsi="Arial" w:cs="Arial"/>
          <w:kern w:val="0"/>
          <w14:ligatures w14:val="none"/>
        </w:rPr>
      </w:pPr>
    </w:p>
    <w:p w14:paraId="5A8FD211"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statement</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[update if required as required in line with the Agvet labelling code]</w:t>
      </w:r>
    </w:p>
    <w:p w14:paraId="32575D40" w14:textId="77777777" w:rsidR="004C056A" w:rsidRPr="009F1304" w:rsidRDefault="004C056A" w:rsidP="004C056A">
      <w:pPr>
        <w:spacing w:after="0" w:line="240" w:lineRule="auto"/>
        <w:rPr>
          <w:rFonts w:ascii="Arial" w:eastAsia="Times New Roman" w:hAnsi="Arial" w:cs="Arial"/>
          <w:b/>
          <w:i/>
          <w:iCs/>
          <w:kern w:val="0"/>
          <w14:ligatures w14:val="none"/>
        </w:rPr>
      </w:pPr>
      <w:r w:rsidRPr="009F1304">
        <w:rPr>
          <w:rFonts w:ascii="Arial" w:eastAsia="Times New Roman" w:hAnsi="Arial" w:cs="Arial"/>
          <w:i/>
          <w:iCs/>
          <w:kern w:val="0"/>
          <w14:ligatures w14:val="none"/>
        </w:rPr>
        <w:br w:type="page"/>
      </w:r>
    </w:p>
    <w:p w14:paraId="5CA140C2" w14:textId="77777777" w:rsidR="004C056A" w:rsidRPr="009F1304" w:rsidRDefault="004C056A" w:rsidP="00535C05">
      <w:pPr>
        <w:pStyle w:val="Heading2"/>
        <w:rPr>
          <w:rFonts w:ascii="Arial" w:hAnsi="Arial" w:cs="Arial"/>
        </w:rPr>
      </w:pPr>
      <w:r w:rsidRPr="009F1304">
        <w:rPr>
          <w:rFonts w:ascii="Arial" w:hAnsi="Arial" w:cs="Arial"/>
        </w:rPr>
        <w:lastRenderedPageBreak/>
        <w:t>Proposed permit use patterns to transfer to the label of products containing 500 g/L Thiabendazole</w:t>
      </w:r>
    </w:p>
    <w:p w14:paraId="313E2A85" w14:textId="77777777" w:rsidR="004C056A" w:rsidRPr="009F1304" w:rsidRDefault="004C056A" w:rsidP="004C056A">
      <w:pPr>
        <w:spacing w:after="0" w:line="240" w:lineRule="auto"/>
        <w:rPr>
          <w:rFonts w:ascii="Arial" w:eastAsia="Times New Roman" w:hAnsi="Arial" w:cs="Arial"/>
          <w:color w:val="0000FF"/>
          <w:kern w:val="0"/>
          <w:u w:val="single"/>
          <w14:ligatures w14:val="none"/>
        </w:rPr>
      </w:pPr>
    </w:p>
    <w:p w14:paraId="38F1F434" w14:textId="77777777" w:rsidR="004C056A" w:rsidRPr="009F1304" w:rsidRDefault="00000000" w:rsidP="004C056A">
      <w:pPr>
        <w:keepNext/>
        <w:keepLines/>
        <w:spacing w:before="40" w:after="0"/>
        <w:outlineLvl w:val="1"/>
        <w:rPr>
          <w:rFonts w:ascii="Arial" w:eastAsia="Times New Roman" w:hAnsi="Arial" w:cs="Arial"/>
          <w:color w:val="0000FF"/>
          <w:kern w:val="0"/>
          <w14:ligatures w14:val="none"/>
        </w:rPr>
      </w:pPr>
      <w:hyperlink r:id="rId243" w:history="1">
        <w:r w:rsidR="004C056A" w:rsidRPr="009F1304">
          <w:rPr>
            <w:rFonts w:ascii="Arial" w:eastAsia="Times New Roman" w:hAnsi="Arial" w:cs="Arial"/>
            <w:i/>
            <w:color w:val="0000FF"/>
            <w:kern w:val="0"/>
            <w:u w:val="single"/>
            <w14:ligatures w14:val="none"/>
          </w:rPr>
          <w:t>PER12047</w:t>
        </w:r>
      </w:hyperlink>
      <w:r w:rsidR="004C056A" w:rsidRPr="009F1304">
        <w:rPr>
          <w:rFonts w:ascii="Arial" w:eastAsia="Times New Roman" w:hAnsi="Arial" w:cs="Arial"/>
          <w:color w:val="365F91"/>
          <w:kern w:val="0"/>
          <w14:ligatures w14:val="none"/>
        </w:rPr>
        <w:t xml:space="preserve"> – Thiabendazole / Sweet potato / Field rots caused by scurf &amp; root rot</w:t>
      </w:r>
    </w:p>
    <w:p w14:paraId="35323819" w14:textId="77777777" w:rsidR="004C056A" w:rsidRPr="009F1304" w:rsidRDefault="004C056A" w:rsidP="004C056A">
      <w:pPr>
        <w:tabs>
          <w:tab w:val="left" w:pos="1134"/>
        </w:tabs>
        <w:spacing w:after="0" w:line="240" w:lineRule="auto"/>
        <w:rPr>
          <w:rFonts w:ascii="Arial" w:eastAsia="Times New Roman" w:hAnsi="Arial" w:cs="Arial"/>
          <w:b/>
          <w:kern w:val="0"/>
          <w14:ligatures w14:val="none"/>
        </w:rPr>
      </w:pPr>
    </w:p>
    <w:p w14:paraId="629EDC50" w14:textId="77777777" w:rsidR="004C056A" w:rsidRPr="009F1304" w:rsidRDefault="004C056A" w:rsidP="004C056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proofErr w:type="gramStart"/>
      <w:r w:rsidRPr="009F1304">
        <w:rPr>
          <w:rFonts w:ascii="Arial" w:eastAsia="Times New Roman" w:hAnsi="Arial" w:cs="Arial"/>
          <w:kern w:val="0"/>
          <w14:ligatures w14:val="none"/>
        </w:rPr>
        <w:t>Sweet</w:t>
      </w:r>
      <w:proofErr w:type="gramEnd"/>
      <w:r w:rsidRPr="009F1304">
        <w:rPr>
          <w:rFonts w:ascii="Arial" w:eastAsia="Times New Roman" w:hAnsi="Arial" w:cs="Arial"/>
          <w:kern w:val="0"/>
          <w14:ligatures w14:val="none"/>
        </w:rPr>
        <w:t xml:space="preserve"> potato</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2125"/>
        <w:gridCol w:w="4395"/>
      </w:tblGrid>
      <w:tr w:rsidR="004C056A" w:rsidRPr="009F1304" w14:paraId="49FC8736" w14:textId="77777777" w:rsidTr="00E02ECF">
        <w:trPr>
          <w:trHeight w:val="922"/>
          <w:tblHeader/>
        </w:trPr>
        <w:tc>
          <w:tcPr>
            <w:tcW w:w="562" w:type="pct"/>
            <w:vAlign w:val="center"/>
          </w:tcPr>
          <w:p w14:paraId="0376E2FA"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26" w:type="pct"/>
            <w:vAlign w:val="center"/>
          </w:tcPr>
          <w:p w14:paraId="02EE323E"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210" w:type="pct"/>
            <w:vAlign w:val="center"/>
          </w:tcPr>
          <w:p w14:paraId="070A2874"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502" w:type="pct"/>
            <w:vAlign w:val="center"/>
          </w:tcPr>
          <w:p w14:paraId="2BBE98E6"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4C056A" w:rsidRPr="009F1304" w14:paraId="6D26044E" w14:textId="77777777" w:rsidTr="006532AC">
        <w:trPr>
          <w:trHeight w:val="922"/>
        </w:trPr>
        <w:tc>
          <w:tcPr>
            <w:tcW w:w="562" w:type="pct"/>
          </w:tcPr>
          <w:p w14:paraId="77DC0123"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Sweet Potato</w:t>
            </w:r>
          </w:p>
          <w:p w14:paraId="4E248E0E"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Ipomea batatas</w:t>
            </w:r>
            <w:r w:rsidRPr="009F1304">
              <w:rPr>
                <w:rFonts w:ascii="Arial" w:eastAsia="Times New Roman" w:hAnsi="Arial" w:cs="Arial"/>
                <w:kern w:val="0"/>
                <w14:ligatures w14:val="none"/>
              </w:rPr>
              <w:t>) – seed roots</w:t>
            </w:r>
          </w:p>
        </w:tc>
        <w:tc>
          <w:tcPr>
            <w:tcW w:w="726" w:type="pct"/>
          </w:tcPr>
          <w:p w14:paraId="6B6A901E"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Field rots caused by scurf (</w:t>
            </w:r>
            <w:proofErr w:type="spellStart"/>
            <w:r w:rsidRPr="009F1304">
              <w:rPr>
                <w:rFonts w:ascii="Arial" w:eastAsia="Times New Roman" w:hAnsi="Arial" w:cs="Arial"/>
                <w:i/>
                <w:kern w:val="0"/>
                <w14:ligatures w14:val="none"/>
              </w:rPr>
              <w:t>Monilochaetes</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infuscans</w:t>
            </w:r>
            <w:proofErr w:type="spellEnd"/>
            <w:r w:rsidRPr="009F1304">
              <w:rPr>
                <w:rFonts w:ascii="Arial" w:eastAsia="Times New Roman" w:hAnsi="Arial" w:cs="Arial"/>
                <w:kern w:val="0"/>
                <w14:ligatures w14:val="none"/>
              </w:rPr>
              <w:t>) and root rot (</w:t>
            </w:r>
            <w:r w:rsidRPr="009F1304">
              <w:rPr>
                <w:rFonts w:ascii="Arial" w:eastAsia="Times New Roman" w:hAnsi="Arial" w:cs="Arial"/>
                <w:i/>
                <w:kern w:val="0"/>
                <w14:ligatures w14:val="none"/>
              </w:rPr>
              <w:t>Fusarium</w:t>
            </w:r>
            <w:r w:rsidRPr="009F1304">
              <w:rPr>
                <w:rFonts w:ascii="Arial" w:eastAsia="Times New Roman" w:hAnsi="Arial" w:cs="Arial"/>
                <w:kern w:val="0"/>
                <w14:ligatures w14:val="none"/>
              </w:rPr>
              <w:t xml:space="preserve"> spp.)</w:t>
            </w:r>
          </w:p>
        </w:tc>
        <w:tc>
          <w:tcPr>
            <w:tcW w:w="1210" w:type="pct"/>
          </w:tcPr>
          <w:p w14:paraId="7227B15A"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Pre-plant dip:</w:t>
            </w:r>
          </w:p>
          <w:p w14:paraId="77CBBD9B"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900mL product /100L water</w:t>
            </w:r>
          </w:p>
          <w:p w14:paraId="5E35E382"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 Pre-storage spray:</w:t>
            </w:r>
          </w:p>
          <w:p w14:paraId="5465EA56"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1L product / 22L water</w:t>
            </w:r>
          </w:p>
        </w:tc>
        <w:tc>
          <w:tcPr>
            <w:tcW w:w="2502" w:type="pct"/>
          </w:tcPr>
          <w:p w14:paraId="64DBC599"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Make one application only prior to planting of seed roots. Dip seed roots in the suspension at the specified rate for a duration of 1-2 minutes prior to planting.</w:t>
            </w:r>
          </w:p>
          <w:p w14:paraId="5E386F0C" w14:textId="77777777" w:rsidR="004C056A" w:rsidRPr="009F1304" w:rsidRDefault="004C056A" w:rsidP="004C056A">
            <w:pPr>
              <w:spacing w:after="0" w:line="240" w:lineRule="auto"/>
              <w:rPr>
                <w:rFonts w:ascii="Arial" w:eastAsia="Times New Roman" w:hAnsi="Arial" w:cs="Arial"/>
                <w:kern w:val="0"/>
                <w14:ligatures w14:val="none"/>
              </w:rPr>
            </w:pPr>
          </w:p>
          <w:p w14:paraId="360911DA"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Make one application only prior to storing of seed roots. Apply the suspension as a fine mist over the sweet potatoes at the rate of 2 L per tonne prior to storage. </w:t>
            </w:r>
          </w:p>
          <w:p w14:paraId="14FEA0A7" w14:textId="77777777" w:rsidR="004C056A" w:rsidRPr="009F1304" w:rsidRDefault="004C056A" w:rsidP="004C056A">
            <w:pPr>
              <w:spacing w:after="0" w:line="240" w:lineRule="auto"/>
              <w:rPr>
                <w:rFonts w:ascii="Arial" w:eastAsia="Times New Roman" w:hAnsi="Arial" w:cs="Arial"/>
                <w:kern w:val="0"/>
                <w14:ligatures w14:val="none"/>
              </w:rPr>
            </w:pPr>
          </w:p>
          <w:p w14:paraId="0765F2F3"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use treated seed for human consumption or stockfood.</w:t>
            </w:r>
          </w:p>
        </w:tc>
      </w:tr>
    </w:tbl>
    <w:p w14:paraId="66800EBB" w14:textId="77777777" w:rsidR="004C056A" w:rsidRPr="009F1304" w:rsidRDefault="004C056A" w:rsidP="004C056A">
      <w:pPr>
        <w:spacing w:after="0" w:line="240" w:lineRule="auto"/>
        <w:rPr>
          <w:rFonts w:ascii="Arial" w:eastAsia="Times New Roman" w:hAnsi="Arial" w:cs="Arial"/>
          <w:b/>
          <w:kern w:val="0"/>
          <w:sz w:val="24"/>
          <w:szCs w:val="24"/>
          <w14:ligatures w14:val="none"/>
        </w:rPr>
      </w:pPr>
    </w:p>
    <w:p w14:paraId="59C21970" w14:textId="77777777" w:rsidR="004C056A" w:rsidRPr="009F1304" w:rsidRDefault="004C056A" w:rsidP="004C056A">
      <w:pPr>
        <w:spacing w:after="0" w:line="240" w:lineRule="auto"/>
        <w:rPr>
          <w:rFonts w:ascii="Arial" w:eastAsia="Times New Roman" w:hAnsi="Arial" w:cs="Arial"/>
          <w:iCs/>
          <w:color w:val="365F91"/>
          <w:kern w:val="0"/>
          <w:sz w:val="32"/>
          <w:szCs w:val="32"/>
          <w14:ligatures w14:val="none"/>
        </w:rPr>
      </w:pPr>
    </w:p>
    <w:p w14:paraId="0656C10C" w14:textId="0EEFEA47" w:rsidR="004C056A" w:rsidRPr="009F1304" w:rsidRDefault="004C056A">
      <w:pPr>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785E26F3" w14:textId="7C2F54DA" w:rsidR="004C056A" w:rsidRPr="009F1304" w:rsidRDefault="004C056A" w:rsidP="004C056A">
      <w:pPr>
        <w:pStyle w:val="Heading1"/>
        <w:rPr>
          <w:rFonts w:ascii="Arial" w:hAnsi="Arial" w:cs="Arial"/>
        </w:rPr>
      </w:pPr>
      <w:bookmarkStart w:id="44" w:name="_Toc156212037"/>
      <w:r w:rsidRPr="009F1304">
        <w:rPr>
          <w:rFonts w:ascii="Arial" w:hAnsi="Arial" w:cs="Arial"/>
        </w:rPr>
        <w:lastRenderedPageBreak/>
        <w:t>Esfenvalerate permit use patterns approved for transfer to labels</w:t>
      </w:r>
      <w:bookmarkEnd w:id="44"/>
    </w:p>
    <w:p w14:paraId="4F093EC6" w14:textId="51EA9E8E" w:rsidR="004C056A" w:rsidRPr="009F1304" w:rsidRDefault="004C056A" w:rsidP="004C056A">
      <w:pPr>
        <w:pStyle w:val="Heading2"/>
        <w:rPr>
          <w:rFonts w:ascii="Arial" w:hAnsi="Arial" w:cs="Arial"/>
        </w:rPr>
      </w:pPr>
      <w:r w:rsidRPr="009F1304">
        <w:rPr>
          <w:rFonts w:ascii="Arial" w:hAnsi="Arial" w:cs="Arial"/>
        </w:rPr>
        <w:t>Esfenvalerate 50 g/L products</w:t>
      </w:r>
    </w:p>
    <w:p w14:paraId="30BA0D91"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REQUIRED LABEL ELEMENTS</w:t>
      </w:r>
    </w:p>
    <w:p w14:paraId="6CA75322" w14:textId="77777777" w:rsidR="004C056A" w:rsidRPr="009F1304" w:rsidRDefault="004C056A" w:rsidP="004C056A">
      <w:pPr>
        <w:spacing w:after="0" w:line="240" w:lineRule="auto"/>
        <w:rPr>
          <w:rFonts w:ascii="Arial" w:eastAsia="Times New Roman" w:hAnsi="Arial" w:cs="Arial"/>
          <w:b/>
          <w:kern w:val="0"/>
          <w14:ligatures w14:val="none"/>
        </w:rPr>
      </w:pPr>
    </w:p>
    <w:p w14:paraId="6A2D28EC"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6187E363" w14:textId="77777777" w:rsidR="004C056A" w:rsidRPr="009F1304" w:rsidRDefault="004C056A" w:rsidP="004C056A">
      <w:pPr>
        <w:spacing w:after="0" w:line="240" w:lineRule="auto"/>
        <w:rPr>
          <w:rFonts w:ascii="Arial" w:eastAsia="Times New Roman" w:hAnsi="Arial" w:cs="Arial"/>
          <w:b/>
          <w:kern w:val="0"/>
          <w14:ligatures w14:val="none"/>
        </w:rPr>
      </w:pPr>
    </w:p>
    <w:p w14:paraId="352B3E42"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[ADD crops and pests as appropriate]</w:t>
      </w:r>
    </w:p>
    <w:p w14:paraId="57003607" w14:textId="77777777" w:rsidR="004C056A" w:rsidRPr="009F1304" w:rsidRDefault="004C056A" w:rsidP="004C056A">
      <w:pPr>
        <w:spacing w:after="0" w:line="240" w:lineRule="auto"/>
        <w:rPr>
          <w:rFonts w:ascii="Arial" w:eastAsia="Times New Roman" w:hAnsi="Arial" w:cs="Arial"/>
          <w:b/>
          <w:kern w:val="0"/>
          <w14:ligatures w14:val="none"/>
        </w:rPr>
      </w:pPr>
    </w:p>
    <w:p w14:paraId="3E259265"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426DFD17" w14:textId="77777777" w:rsidR="004C056A" w:rsidRPr="009F1304" w:rsidRDefault="004C056A" w:rsidP="004C056A">
      <w:pPr>
        <w:spacing w:after="0" w:line="240" w:lineRule="auto"/>
        <w:rPr>
          <w:rFonts w:ascii="Arial" w:eastAsia="Times New Roman" w:hAnsi="Arial" w:cs="Arial"/>
          <w:b/>
          <w:kern w:val="0"/>
          <w14:ligatures w14:val="none"/>
        </w:rPr>
      </w:pPr>
    </w:p>
    <w:p w14:paraId="10933160"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First Aid Instructions </w:t>
      </w:r>
    </w:p>
    <w:p w14:paraId="79D9F76E"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If poisoning occurs, contact a doctor or Poisons Information Centre. Phone Australia 131</w:t>
      </w:r>
    </w:p>
    <w:p w14:paraId="39F622B5"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126; New Zealand 0800 764 766. If swallowed, DO NOT induce vomiting. If in eyes wash out immediately with water.</w:t>
      </w:r>
    </w:p>
    <w:p w14:paraId="329E5B63" w14:textId="77777777" w:rsidR="004C056A" w:rsidRPr="009F1304" w:rsidRDefault="004C056A" w:rsidP="004C056A">
      <w:pPr>
        <w:spacing w:after="0" w:line="240" w:lineRule="auto"/>
        <w:rPr>
          <w:rFonts w:ascii="Arial" w:eastAsia="Times New Roman" w:hAnsi="Arial" w:cs="Arial"/>
          <w:kern w:val="0"/>
          <w14:ligatures w14:val="none"/>
        </w:rPr>
      </w:pPr>
    </w:p>
    <w:p w14:paraId="0024B272"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Safety Directions</w:t>
      </w:r>
    </w:p>
    <w:p w14:paraId="1ADE6BD9"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Harmful if swallowed. May irritate the eyes and skin. Facial contact may cause temporary facial numbness. Avoid contact with eyes and skin. Do not inhale spray mist. When preparing spray and using the prepared spray, wear cotton overalls buttoned to the neck and wrist, a washable hat, elbow-length Chemical Resistant gloves and face shield. After use and before eating, drinking or smoking, wash hands, arms and face thoroughly with soap and water. After each day’s use, wash gloves, face shield and contaminated clothing.</w:t>
      </w:r>
    </w:p>
    <w:p w14:paraId="61DC32A8" w14:textId="77777777" w:rsidR="004C056A" w:rsidRPr="009F1304" w:rsidRDefault="004C056A" w:rsidP="004C056A">
      <w:pPr>
        <w:spacing w:after="0" w:line="240" w:lineRule="auto"/>
        <w:rPr>
          <w:rFonts w:ascii="Arial" w:eastAsia="Times New Roman" w:hAnsi="Arial" w:cs="Arial"/>
          <w:kern w:val="0"/>
          <w14:ligatures w14:val="none"/>
        </w:rPr>
      </w:pPr>
    </w:p>
    <w:p w14:paraId="5790428D"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Precaution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 if not already on the label]</w:t>
      </w:r>
    </w:p>
    <w:p w14:paraId="54560E29"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i/>
          <w:iCs/>
          <w:kern w:val="0"/>
          <w14:ligatures w14:val="none"/>
        </w:rPr>
        <w:t>Do not allow entry into treated areas until spray has dried.</w:t>
      </w:r>
    </w:p>
    <w:p w14:paraId="046A2D2A" w14:textId="77777777" w:rsidR="004C056A" w:rsidRPr="009F1304" w:rsidRDefault="004C056A" w:rsidP="004C056A">
      <w:pPr>
        <w:spacing w:after="0" w:line="240" w:lineRule="auto"/>
        <w:rPr>
          <w:rFonts w:ascii="Arial" w:eastAsia="Times New Roman" w:hAnsi="Arial" w:cs="Arial"/>
          <w:kern w:val="0"/>
          <w14:ligatures w14:val="none"/>
        </w:rPr>
      </w:pPr>
    </w:p>
    <w:p w14:paraId="785357CE"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Mode of Action indicator </w:t>
      </w:r>
      <w:r w:rsidRPr="009F1304">
        <w:rPr>
          <w:rFonts w:ascii="Arial" w:eastAsia="Times New Roman" w:hAnsi="Arial" w:cs="Arial"/>
          <w:b/>
          <w:color w:val="FF0000"/>
          <w:kern w:val="0"/>
          <w14:ligatures w14:val="none"/>
        </w:rPr>
        <w:t xml:space="preserve">[UPDATE, if not already on the label, to be consistent with the current CropLife </w:t>
      </w:r>
      <w:proofErr w:type="spellStart"/>
      <w:r w:rsidRPr="009F1304">
        <w:rPr>
          <w:rFonts w:ascii="Arial" w:eastAsia="Times New Roman" w:hAnsi="Arial" w:cs="Arial"/>
          <w:b/>
          <w:color w:val="FF0000"/>
          <w:kern w:val="0"/>
          <w14:ligatures w14:val="none"/>
        </w:rPr>
        <w:t>MoA</w:t>
      </w:r>
      <w:proofErr w:type="spellEnd"/>
      <w:r w:rsidRPr="009F1304">
        <w:rPr>
          <w:rFonts w:ascii="Arial" w:eastAsia="Times New Roman" w:hAnsi="Arial" w:cs="Arial"/>
          <w:b/>
          <w:color w:val="FF0000"/>
          <w:kern w:val="0"/>
          <w14:ligatures w14:val="none"/>
        </w:rPr>
        <w:t xml:space="preserve"> classification system]</w:t>
      </w:r>
    </w:p>
    <w:p w14:paraId="305C78D7"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Active</w:t>
      </w:r>
      <w:r w:rsidRPr="009F1304">
        <w:rPr>
          <w:rFonts w:ascii="Arial" w:eastAsia="Times New Roman" w:hAnsi="Arial" w:cs="Arial"/>
          <w:kern w:val="0"/>
          <w14:ligatures w14:val="none"/>
        </w:rPr>
        <w:t xml:space="preserve"> Group 3A – Insecticide.</w:t>
      </w:r>
    </w:p>
    <w:p w14:paraId="6694A572" w14:textId="77777777" w:rsidR="004C056A" w:rsidRPr="009F1304" w:rsidRDefault="004C056A" w:rsidP="004C056A">
      <w:pPr>
        <w:spacing w:after="0" w:line="240" w:lineRule="auto"/>
        <w:rPr>
          <w:rFonts w:ascii="Arial" w:eastAsia="Times New Roman" w:hAnsi="Arial" w:cs="Arial"/>
          <w:kern w:val="0"/>
          <w14:ligatures w14:val="none"/>
        </w:rPr>
      </w:pPr>
    </w:p>
    <w:p w14:paraId="6F9C0258"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Protection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[ADD/UPDATE as required below]</w:t>
      </w:r>
    </w:p>
    <w:p w14:paraId="4F12D471"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WILDLIFE, FISH, CRUSTACEANS AND ENVIRONMENT</w:t>
      </w:r>
    </w:p>
    <w:p w14:paraId="206CD13D"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Toxic to mammals. However, the use of this product as directed is not expected to have adverse effects on native wildlife. Very toxic to aquatic life. DO NOT contaminate wetlands or watercourses with this product or used containers.</w:t>
      </w:r>
    </w:p>
    <w:p w14:paraId="09A3D101" w14:textId="77777777" w:rsidR="004C056A" w:rsidRPr="009F1304" w:rsidRDefault="004C056A" w:rsidP="004C056A">
      <w:pPr>
        <w:spacing w:after="0" w:line="240" w:lineRule="auto"/>
        <w:rPr>
          <w:rFonts w:ascii="Arial" w:eastAsia="Times New Roman" w:hAnsi="Arial" w:cs="Arial"/>
          <w:kern w:val="0"/>
          <w14:ligatures w14:val="none"/>
        </w:rPr>
      </w:pPr>
    </w:p>
    <w:p w14:paraId="6C95BD8C"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CROPS, NATIVE AND OTHER NON-TARGET PLANTS</w:t>
      </w:r>
    </w:p>
    <w:p w14:paraId="479587D0"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under weather conditions, or from spraying equipment, that may cause spray to drift onto nearby susceptible plants / crops, cropping lands or pastures.</w:t>
      </w:r>
    </w:p>
    <w:p w14:paraId="4E881C64"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Direct spray contact or even slight drift may cause severe injury or destruction of any growing crop or other desirable plants including trees and native vegetation.</w:t>
      </w:r>
    </w:p>
    <w:p w14:paraId="56B5FC66"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use when breeze is blowing towards nearby desirable plants.</w:t>
      </w:r>
    </w:p>
    <w:p w14:paraId="1EA0A741" w14:textId="77777777" w:rsidR="004C056A" w:rsidRPr="009F1304" w:rsidRDefault="004C056A" w:rsidP="004C056A">
      <w:pPr>
        <w:spacing w:after="0" w:line="240" w:lineRule="auto"/>
        <w:rPr>
          <w:rFonts w:ascii="Arial" w:eastAsia="Times New Roman" w:hAnsi="Arial" w:cs="Arial"/>
          <w:kern w:val="0"/>
          <w14:ligatures w14:val="none"/>
        </w:rPr>
      </w:pPr>
    </w:p>
    <w:p w14:paraId="143D260F"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PROTECTION OF </w:t>
      </w:r>
      <w:proofErr w:type="gramStart"/>
      <w:r w:rsidRPr="009F1304">
        <w:rPr>
          <w:rFonts w:ascii="Arial" w:eastAsia="Times New Roman" w:hAnsi="Arial" w:cs="Arial"/>
          <w:kern w:val="0"/>
          <w14:ligatures w14:val="none"/>
        </w:rPr>
        <w:t>HONEY BEES</w:t>
      </w:r>
      <w:proofErr w:type="gramEnd"/>
      <w:r w:rsidRPr="009F1304">
        <w:rPr>
          <w:rFonts w:ascii="Arial" w:eastAsia="Times New Roman" w:hAnsi="Arial" w:cs="Arial"/>
          <w:kern w:val="0"/>
          <w14:ligatures w14:val="none"/>
        </w:rPr>
        <w:t xml:space="preserve"> AND OTHER INSECT POLLINATORS</w:t>
      </w:r>
    </w:p>
    <w:p w14:paraId="08E9BED5"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Highly 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0A4A9965" w14:textId="77777777" w:rsidR="004C056A" w:rsidRPr="009F1304" w:rsidRDefault="004C056A" w:rsidP="004C056A">
      <w:pPr>
        <w:spacing w:after="0" w:line="240" w:lineRule="auto"/>
        <w:rPr>
          <w:rFonts w:ascii="Arial" w:eastAsia="Times New Roman" w:hAnsi="Arial" w:cs="Arial"/>
          <w:kern w:val="0"/>
          <w14:ligatures w14:val="none"/>
        </w:rPr>
      </w:pPr>
    </w:p>
    <w:p w14:paraId="6AEB6B04"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INTEGRATED PEST MANAGEMENT</w:t>
      </w:r>
    </w:p>
    <w:p w14:paraId="6475628D"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Toxic to beneficial arthropods. Not compatible with integrated pest management (IPM) programs utilising beneficial arthropods. Minimise spray drift to reduce harmful effects on beneficial arthropods in non-crop areas.</w:t>
      </w:r>
    </w:p>
    <w:p w14:paraId="06529CDC" w14:textId="77777777" w:rsidR="004C056A" w:rsidRPr="009F1304" w:rsidRDefault="004C056A" w:rsidP="004C056A">
      <w:pPr>
        <w:spacing w:after="0" w:line="240" w:lineRule="auto"/>
        <w:rPr>
          <w:rFonts w:ascii="Arial" w:eastAsia="Times New Roman" w:hAnsi="Arial" w:cs="Arial"/>
          <w:kern w:val="0"/>
          <w14:ligatures w14:val="none"/>
        </w:rPr>
      </w:pPr>
    </w:p>
    <w:p w14:paraId="2A584B09"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[REPLACE existing spray drift restraints with new spray drift restraints.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Other restraints should be retained on the label]</w:t>
      </w:r>
    </w:p>
    <w:p w14:paraId="18436B11" w14:textId="77777777" w:rsidR="004C056A" w:rsidRPr="009F1304" w:rsidRDefault="004C056A" w:rsidP="004C056A">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6D6F39FF" w14:textId="77777777" w:rsidR="004C056A" w:rsidRPr="009F1304" w:rsidRDefault="004C056A" w:rsidP="004C056A">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44"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5F10EF22" w14:textId="77777777" w:rsidR="004C056A" w:rsidRPr="009F1304" w:rsidRDefault="004C056A" w:rsidP="004C056A">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27B2E32A" w14:textId="77777777" w:rsidR="004C056A" w:rsidRPr="009F1304" w:rsidRDefault="004C056A" w:rsidP="004C056A">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14C186BF" w14:textId="77777777" w:rsidR="004C056A" w:rsidRPr="009F1304" w:rsidRDefault="004C056A" w:rsidP="004C056A">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3 and 20 kilometres per hour at the application site during the time of application.</w:t>
      </w:r>
    </w:p>
    <w:p w14:paraId="5F5B019C" w14:textId="77777777" w:rsidR="004C056A" w:rsidRPr="009F1304" w:rsidRDefault="004C056A" w:rsidP="004C056A">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4159AEAA" w14:textId="77777777" w:rsidR="004C056A" w:rsidRPr="009F1304" w:rsidRDefault="004C056A" w:rsidP="004C056A">
      <w:pPr>
        <w:spacing w:after="0" w:line="240" w:lineRule="auto"/>
        <w:rPr>
          <w:rFonts w:ascii="Arial" w:eastAsia="Times New Roman" w:hAnsi="Arial" w:cs="Arial"/>
          <w:b/>
          <w:bCs/>
          <w:color w:val="FF0000"/>
          <w:kern w:val="0"/>
          <w14:ligatures w14:val="none"/>
        </w:rPr>
      </w:pPr>
      <w:r w:rsidRPr="009F1304">
        <w:rPr>
          <w:rFonts w:ascii="Arial" w:eastAsia="Times New Roman" w:hAnsi="Arial" w:cs="Arial"/>
          <w:b/>
          <w:bCs/>
          <w:kern w:val="0"/>
          <w14:ligatures w14:val="none"/>
        </w:rPr>
        <w:t xml:space="preserve">Withholding periods: </w:t>
      </w:r>
      <w:r w:rsidRPr="009F1304">
        <w:rPr>
          <w:rFonts w:ascii="Arial" w:eastAsia="Times New Roman" w:hAnsi="Arial" w:cs="Arial"/>
          <w:b/>
          <w:bCs/>
          <w:color w:val="FF0000"/>
          <w:kern w:val="0"/>
          <w14:ligatures w14:val="none"/>
        </w:rPr>
        <w:t>[ADD as required below according to added uses]</w:t>
      </w:r>
    </w:p>
    <w:p w14:paraId="288E864D" w14:textId="77777777" w:rsidR="004C056A" w:rsidRPr="009F1304" w:rsidRDefault="004C056A" w:rsidP="004C056A">
      <w:pPr>
        <w:spacing w:after="0" w:line="240" w:lineRule="auto"/>
        <w:rPr>
          <w:rFonts w:ascii="Arial" w:eastAsia="Times New Roman" w:hAnsi="Arial" w:cs="Arial"/>
          <w:kern w:val="0"/>
          <w14:ligatures w14:val="none"/>
        </w:rPr>
      </w:pPr>
    </w:p>
    <w:p w14:paraId="7EC309F1" w14:textId="77777777" w:rsidR="004C056A" w:rsidRPr="009F1304" w:rsidRDefault="004C056A" w:rsidP="004C056A">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w:t>
      </w:r>
      <w:r w:rsidRPr="009F1304">
        <w:rPr>
          <w:rFonts w:ascii="Arial" w:eastAsia="Times New Roman" w:hAnsi="Arial" w:cs="Arial"/>
          <w:b/>
          <w:color w:val="FF0000"/>
          <w:kern w:val="0"/>
          <w14:ligatures w14:val="none"/>
        </w:rPr>
        <w:t>UPDATE as required in line with the Agvet labelling code]</w:t>
      </w:r>
    </w:p>
    <w:p w14:paraId="1B6157D1" w14:textId="77777777" w:rsidR="004C056A" w:rsidRPr="009F1304" w:rsidRDefault="004C056A" w:rsidP="004C056A">
      <w:pPr>
        <w:spacing w:after="0" w:line="240" w:lineRule="auto"/>
        <w:rPr>
          <w:rFonts w:ascii="Arial" w:eastAsia="Times New Roman" w:hAnsi="Arial" w:cs="Arial"/>
          <w:b/>
          <w:kern w:val="0"/>
          <w14:ligatures w14:val="none"/>
        </w:rPr>
      </w:pPr>
    </w:p>
    <w:p w14:paraId="0072AABF" w14:textId="77777777" w:rsidR="004C056A" w:rsidRPr="009F1304" w:rsidRDefault="004C056A" w:rsidP="004C056A">
      <w:pPr>
        <w:spacing w:after="0" w:line="240" w:lineRule="auto"/>
        <w:rPr>
          <w:rFonts w:ascii="Arial" w:eastAsia="Times New Roman" w:hAnsi="Arial" w:cs="Arial"/>
          <w:b/>
          <w:i/>
          <w:iCs/>
          <w:kern w:val="0"/>
          <w:sz w:val="28"/>
          <w:szCs w:val="28"/>
          <w14:ligatures w14:val="none"/>
        </w:rPr>
      </w:pPr>
      <w:r w:rsidRPr="009F1304">
        <w:rPr>
          <w:rFonts w:ascii="Arial" w:eastAsia="Times New Roman" w:hAnsi="Arial" w:cs="Arial"/>
          <w:b/>
          <w:i/>
          <w:iCs/>
          <w:kern w:val="0"/>
          <w:sz w:val="28"/>
          <w:szCs w:val="28"/>
          <w14:ligatures w14:val="none"/>
        </w:rPr>
        <w:t xml:space="preserve">Proposed permit use patterns to transfer to the label of </w:t>
      </w:r>
      <w:r w:rsidRPr="009F1304">
        <w:rPr>
          <w:rFonts w:ascii="Arial" w:eastAsia="Times New Roman" w:hAnsi="Arial" w:cs="Arial"/>
          <w:b/>
          <w:iCs/>
          <w:kern w:val="0"/>
          <w:sz w:val="28"/>
          <w:szCs w:val="28"/>
          <w14:ligatures w14:val="none"/>
        </w:rPr>
        <w:t xml:space="preserve">products containing 50 g/L </w:t>
      </w:r>
      <w:proofErr w:type="spellStart"/>
      <w:r w:rsidRPr="009F1304">
        <w:rPr>
          <w:rFonts w:ascii="Arial" w:eastAsia="Times New Roman" w:hAnsi="Arial" w:cs="Arial"/>
          <w:b/>
          <w:iCs/>
          <w:kern w:val="0"/>
          <w:sz w:val="28"/>
          <w:szCs w:val="28"/>
          <w14:ligatures w14:val="none"/>
        </w:rPr>
        <w:t>esfenvalerate</w:t>
      </w:r>
      <w:proofErr w:type="spellEnd"/>
    </w:p>
    <w:p w14:paraId="4A0D0F3E" w14:textId="77777777" w:rsidR="004C056A" w:rsidRPr="009F1304" w:rsidRDefault="004C056A" w:rsidP="004C056A">
      <w:pPr>
        <w:spacing w:after="0" w:line="240" w:lineRule="auto"/>
        <w:rPr>
          <w:rFonts w:ascii="Arial" w:eastAsia="Times New Roman" w:hAnsi="Arial" w:cs="Arial"/>
          <w:color w:val="0000FF"/>
          <w:kern w:val="0"/>
          <w:u w:val="single"/>
          <w14:ligatures w14:val="none"/>
        </w:rPr>
      </w:pPr>
    </w:p>
    <w:p w14:paraId="720E9DA8" w14:textId="77777777" w:rsidR="004C056A" w:rsidRPr="009F1304" w:rsidRDefault="00000000" w:rsidP="004C056A">
      <w:pPr>
        <w:keepNext/>
        <w:keepLines/>
        <w:spacing w:before="40" w:after="0"/>
        <w:outlineLvl w:val="1"/>
        <w:rPr>
          <w:rFonts w:ascii="Arial" w:eastAsia="Times New Roman" w:hAnsi="Arial" w:cs="Arial"/>
          <w:color w:val="0000FF"/>
          <w:kern w:val="0"/>
          <w14:ligatures w14:val="none"/>
        </w:rPr>
      </w:pPr>
      <w:hyperlink r:id="rId245" w:history="1">
        <w:r w:rsidR="004C056A" w:rsidRPr="009F1304">
          <w:rPr>
            <w:rFonts w:ascii="Arial" w:eastAsia="Times New Roman" w:hAnsi="Arial" w:cs="Arial"/>
            <w:i/>
            <w:color w:val="0000FF"/>
            <w:kern w:val="0"/>
            <w:u w:val="single"/>
            <w14:ligatures w14:val="none"/>
          </w:rPr>
          <w:t>PER12275</w:t>
        </w:r>
      </w:hyperlink>
      <w:r w:rsidR="004C056A" w:rsidRPr="009F1304">
        <w:rPr>
          <w:rFonts w:ascii="Arial" w:eastAsia="Times New Roman" w:hAnsi="Arial" w:cs="Arial"/>
          <w:i/>
          <w:color w:val="365F91"/>
          <w:kern w:val="0"/>
          <w14:ligatures w14:val="none"/>
        </w:rPr>
        <w:t xml:space="preserve"> – Sumi-Alpha / Oilseed Poppies / Native budworm</w:t>
      </w:r>
    </w:p>
    <w:p w14:paraId="35C31D0F" w14:textId="77777777" w:rsidR="004C056A" w:rsidRPr="009F1304" w:rsidRDefault="004C056A" w:rsidP="004C056A">
      <w:pPr>
        <w:tabs>
          <w:tab w:val="left" w:pos="1134"/>
        </w:tabs>
        <w:spacing w:after="0" w:line="240" w:lineRule="auto"/>
        <w:rPr>
          <w:rFonts w:ascii="Arial" w:eastAsia="Times New Roman" w:hAnsi="Arial" w:cs="Arial"/>
          <w:b/>
          <w:kern w:val="0"/>
          <w14:ligatures w14:val="none"/>
        </w:rPr>
      </w:pPr>
    </w:p>
    <w:p w14:paraId="193E9900" w14:textId="77777777" w:rsidR="004C056A" w:rsidRPr="009F1304" w:rsidRDefault="004C056A" w:rsidP="004C056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Oilseed Poppies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560"/>
        <w:gridCol w:w="1985"/>
        <w:gridCol w:w="4057"/>
      </w:tblGrid>
      <w:tr w:rsidR="004C056A" w:rsidRPr="009F1304" w14:paraId="424A3A1E" w14:textId="77777777" w:rsidTr="00E02ECF">
        <w:trPr>
          <w:trHeight w:val="922"/>
          <w:tblHeader/>
        </w:trPr>
        <w:tc>
          <w:tcPr>
            <w:tcW w:w="784" w:type="pct"/>
            <w:vAlign w:val="center"/>
          </w:tcPr>
          <w:p w14:paraId="11805298"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65" w:type="pct"/>
            <w:vAlign w:val="center"/>
          </w:tcPr>
          <w:p w14:paraId="02ED508A"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101" w:type="pct"/>
            <w:vAlign w:val="center"/>
          </w:tcPr>
          <w:p w14:paraId="65375DE7"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181A415D"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4C056A" w:rsidRPr="009F1304" w14:paraId="28F66ECA" w14:textId="77777777" w:rsidTr="006532AC">
        <w:trPr>
          <w:trHeight w:val="922"/>
        </w:trPr>
        <w:tc>
          <w:tcPr>
            <w:tcW w:w="784" w:type="pct"/>
          </w:tcPr>
          <w:p w14:paraId="34A4669E"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OILSEED POPPIES</w:t>
            </w:r>
          </w:p>
          <w:p w14:paraId="22018D72"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w:t>
            </w:r>
            <w:r w:rsidRPr="009F1304">
              <w:rPr>
                <w:rFonts w:ascii="Arial" w:eastAsia="Times New Roman" w:hAnsi="Arial" w:cs="Arial"/>
                <w:i/>
                <w:kern w:val="0"/>
                <w14:ligatures w14:val="none"/>
              </w:rPr>
              <w:t xml:space="preserve">Papaver </w:t>
            </w:r>
            <w:proofErr w:type="spellStart"/>
            <w:r w:rsidRPr="009F1304">
              <w:rPr>
                <w:rFonts w:ascii="Arial" w:eastAsia="Times New Roman" w:hAnsi="Arial" w:cs="Arial"/>
                <w:i/>
                <w:kern w:val="0"/>
                <w14:ligatures w14:val="none"/>
              </w:rPr>
              <w:t>somniferum</w:t>
            </w:r>
            <w:proofErr w:type="spellEnd"/>
            <w:r w:rsidRPr="009F1304">
              <w:rPr>
                <w:rFonts w:ascii="Arial" w:eastAsia="Times New Roman" w:hAnsi="Arial" w:cs="Arial"/>
                <w:kern w:val="0"/>
                <w14:ligatures w14:val="none"/>
              </w:rPr>
              <w:t>)</w:t>
            </w:r>
          </w:p>
        </w:tc>
        <w:tc>
          <w:tcPr>
            <w:tcW w:w="865" w:type="pct"/>
          </w:tcPr>
          <w:p w14:paraId="309C2448"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Native Budworm</w:t>
            </w:r>
          </w:p>
          <w:p w14:paraId="7128BE23"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w:t>
            </w:r>
            <w:r w:rsidRPr="009F1304">
              <w:rPr>
                <w:rFonts w:ascii="Arial" w:eastAsia="Times New Roman" w:hAnsi="Arial" w:cs="Arial"/>
                <w:i/>
                <w:kern w:val="0"/>
                <w14:ligatures w14:val="none"/>
              </w:rPr>
              <w:t xml:space="preserve">Helicoverpa </w:t>
            </w:r>
            <w:proofErr w:type="spellStart"/>
            <w:r w:rsidRPr="009F1304">
              <w:rPr>
                <w:rFonts w:ascii="Arial" w:eastAsia="Times New Roman" w:hAnsi="Arial" w:cs="Arial"/>
                <w:i/>
                <w:kern w:val="0"/>
                <w14:ligatures w14:val="none"/>
              </w:rPr>
              <w:t>punctigera</w:t>
            </w:r>
            <w:proofErr w:type="spellEnd"/>
            <w:r w:rsidRPr="009F1304">
              <w:rPr>
                <w:rFonts w:ascii="Arial" w:eastAsia="Times New Roman" w:hAnsi="Arial" w:cs="Arial"/>
                <w:kern w:val="0"/>
                <w14:ligatures w14:val="none"/>
              </w:rPr>
              <w:t>)</w:t>
            </w:r>
          </w:p>
        </w:tc>
        <w:tc>
          <w:tcPr>
            <w:tcW w:w="1101" w:type="pct"/>
          </w:tcPr>
          <w:p w14:paraId="431338B4"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130 mL product/ha </w:t>
            </w:r>
          </w:p>
          <w:p w14:paraId="5373321F"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when larvae are less than 1 cm in length </w:t>
            </w:r>
          </w:p>
          <w:p w14:paraId="0556BC36"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p>
          <w:p w14:paraId="6B7F1B23"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200 mL product/ha </w:t>
            </w:r>
          </w:p>
          <w:p w14:paraId="0640FE69"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when larvae are between </w:t>
            </w:r>
          </w:p>
          <w:p w14:paraId="066CBCD1"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 2 cm in length</w:t>
            </w:r>
          </w:p>
          <w:p w14:paraId="14945A05"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p>
          <w:p w14:paraId="1A4E3F38"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330 mL product/ha </w:t>
            </w:r>
          </w:p>
          <w:p w14:paraId="46DC132C"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lastRenderedPageBreak/>
              <w:t>when larvae exceed 2 cm in length</w:t>
            </w:r>
          </w:p>
        </w:tc>
        <w:tc>
          <w:tcPr>
            <w:tcW w:w="2251" w:type="pct"/>
          </w:tcPr>
          <w:p w14:paraId="03D851EF"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lastRenderedPageBreak/>
              <w:t>Apply as a foliar spray when infestation reaches an economically damaging level and repeat if necessary.</w:t>
            </w:r>
          </w:p>
          <w:p w14:paraId="1CCBF43A" w14:textId="77777777" w:rsidR="004C056A" w:rsidRPr="009F1304" w:rsidRDefault="004C056A" w:rsidP="004C056A">
            <w:pPr>
              <w:spacing w:after="0" w:line="240" w:lineRule="auto"/>
              <w:rPr>
                <w:rFonts w:ascii="Arial" w:eastAsia="Times New Roman" w:hAnsi="Arial" w:cs="Arial"/>
                <w:kern w:val="0"/>
                <w14:ligatures w14:val="none"/>
              </w:rPr>
            </w:pPr>
          </w:p>
          <w:p w14:paraId="5765039A"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For ground application, apply in a spray volume of 50 to 200 L/ha.</w:t>
            </w:r>
          </w:p>
          <w:p w14:paraId="5947FD11" w14:textId="77777777" w:rsidR="004C056A" w:rsidRPr="009F1304" w:rsidRDefault="004C056A" w:rsidP="004C056A">
            <w:pPr>
              <w:spacing w:after="0" w:line="240" w:lineRule="auto"/>
              <w:rPr>
                <w:rFonts w:ascii="Arial" w:eastAsia="Times New Roman" w:hAnsi="Arial" w:cs="Arial"/>
                <w:kern w:val="0"/>
                <w14:ligatures w14:val="none"/>
              </w:rPr>
            </w:pPr>
          </w:p>
          <w:p w14:paraId="39C45203"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Add 30 mL/100 L of Monsoon or an equivalent wetting agent.  Refer to General Instructions on product label for further mixing and application information.</w:t>
            </w:r>
          </w:p>
          <w:p w14:paraId="3B8B18F4" w14:textId="77777777" w:rsidR="004C056A" w:rsidRPr="009F1304" w:rsidRDefault="004C056A" w:rsidP="004C056A">
            <w:pPr>
              <w:spacing w:after="0" w:line="240" w:lineRule="auto"/>
              <w:rPr>
                <w:rFonts w:ascii="Arial" w:eastAsia="Times New Roman" w:hAnsi="Arial" w:cs="Arial"/>
                <w:kern w:val="0"/>
                <w14:ligatures w14:val="none"/>
              </w:rPr>
            </w:pPr>
          </w:p>
          <w:p w14:paraId="624916A4"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To Avoid Crop Damage: The sensitivity and tolerance of all varieties of poppies to </w:t>
            </w:r>
            <w:proofErr w:type="spellStart"/>
            <w:r w:rsidRPr="009F1304">
              <w:rPr>
                <w:rFonts w:ascii="Arial" w:eastAsia="Times New Roman" w:hAnsi="Arial" w:cs="Arial"/>
                <w:kern w:val="0"/>
                <w14:ligatures w14:val="none"/>
              </w:rPr>
              <w:t>esfenvalerate</w:t>
            </w:r>
            <w:proofErr w:type="spellEnd"/>
            <w:r w:rsidRPr="009F1304">
              <w:rPr>
                <w:rFonts w:ascii="Arial" w:eastAsia="Times New Roman" w:hAnsi="Arial" w:cs="Arial"/>
                <w:kern w:val="0"/>
                <w14:ligatures w14:val="none"/>
              </w:rPr>
              <w:t xml:space="preserve"> has not been fully </w:t>
            </w:r>
            <w:r w:rsidRPr="009F1304">
              <w:rPr>
                <w:rFonts w:ascii="Arial" w:eastAsia="Times New Roman" w:hAnsi="Arial" w:cs="Arial"/>
                <w:kern w:val="0"/>
                <w14:ligatures w14:val="none"/>
              </w:rPr>
              <w:lastRenderedPageBreak/>
              <w:t>evaluated.  It is advisable, therefore, to only treat a small number of plants to ascertain their reaction before treating the whole crop.</w:t>
            </w:r>
          </w:p>
        </w:tc>
      </w:tr>
    </w:tbl>
    <w:p w14:paraId="110513BA" w14:textId="77777777" w:rsidR="004C056A" w:rsidRPr="009F1304" w:rsidRDefault="004C056A" w:rsidP="004C056A">
      <w:pPr>
        <w:spacing w:after="0" w:line="240" w:lineRule="auto"/>
        <w:rPr>
          <w:rFonts w:ascii="Arial" w:eastAsia="Times New Roman" w:hAnsi="Arial" w:cs="Arial"/>
          <w:kern w:val="0"/>
          <w:highlight w:val="yellow"/>
          <w14:ligatures w14:val="none"/>
        </w:rPr>
      </w:pPr>
    </w:p>
    <w:p w14:paraId="0AD27FF8"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488405D0"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21 days after final treatment application.</w:t>
      </w:r>
    </w:p>
    <w:p w14:paraId="0BDFE9A9"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for stock food.</w:t>
      </w:r>
    </w:p>
    <w:p w14:paraId="2813BDDB" w14:textId="77777777" w:rsidR="004C056A" w:rsidRPr="009F1304" w:rsidRDefault="004C056A" w:rsidP="004C056A">
      <w:pPr>
        <w:spacing w:after="0" w:line="240" w:lineRule="auto"/>
        <w:rPr>
          <w:rFonts w:ascii="Arial" w:eastAsia="Times New Roman" w:hAnsi="Arial" w:cs="Arial"/>
          <w:kern w:val="0"/>
          <w14:ligatures w14:val="none"/>
        </w:rPr>
      </w:pPr>
    </w:p>
    <w:p w14:paraId="18673CA6" w14:textId="77777777" w:rsidR="004C056A" w:rsidRPr="009F1304" w:rsidRDefault="00000000" w:rsidP="004C056A">
      <w:pPr>
        <w:keepNext/>
        <w:keepLines/>
        <w:spacing w:before="40" w:after="0"/>
        <w:outlineLvl w:val="1"/>
        <w:rPr>
          <w:rFonts w:ascii="Arial" w:eastAsia="Times New Roman" w:hAnsi="Arial" w:cs="Arial"/>
          <w:color w:val="0000FF"/>
          <w:kern w:val="0"/>
          <w14:ligatures w14:val="none"/>
        </w:rPr>
      </w:pPr>
      <w:hyperlink r:id="rId246" w:history="1">
        <w:r w:rsidR="004C056A" w:rsidRPr="009F1304">
          <w:rPr>
            <w:rFonts w:ascii="Arial" w:eastAsia="Times New Roman" w:hAnsi="Arial" w:cs="Arial"/>
            <w:i/>
            <w:color w:val="0000FF"/>
            <w:kern w:val="0"/>
            <w:u w:val="single"/>
            <w14:ligatures w14:val="none"/>
          </w:rPr>
          <w:t>PER13353</w:t>
        </w:r>
      </w:hyperlink>
      <w:r w:rsidR="004C056A" w:rsidRPr="009F1304">
        <w:rPr>
          <w:rFonts w:ascii="Arial" w:eastAsia="Times New Roman" w:hAnsi="Arial" w:cs="Arial"/>
          <w:i/>
          <w:color w:val="365F91"/>
          <w:kern w:val="0"/>
          <w14:ligatures w14:val="none"/>
        </w:rPr>
        <w:t xml:space="preserve"> – Various Pesticides / Mustard / Multiple Pests</w:t>
      </w:r>
    </w:p>
    <w:p w14:paraId="4B8E67B9" w14:textId="77777777" w:rsidR="004C056A" w:rsidRPr="009F1304" w:rsidRDefault="004C056A" w:rsidP="004C056A">
      <w:pPr>
        <w:tabs>
          <w:tab w:val="left" w:pos="1134"/>
        </w:tabs>
        <w:spacing w:after="0" w:line="240" w:lineRule="auto"/>
        <w:rPr>
          <w:rFonts w:ascii="Arial" w:eastAsia="Times New Roman" w:hAnsi="Arial" w:cs="Arial"/>
          <w:b/>
          <w:kern w:val="0"/>
          <w14:ligatures w14:val="none"/>
        </w:rPr>
      </w:pPr>
    </w:p>
    <w:p w14:paraId="312DFF9F" w14:textId="77777777" w:rsidR="004C056A" w:rsidRPr="009F1304" w:rsidRDefault="004C056A" w:rsidP="004C056A">
      <w:pPr>
        <w:tabs>
          <w:tab w:val="left" w:pos="1134"/>
        </w:tabs>
        <w:spacing w:after="0" w:line="240" w:lineRule="auto"/>
        <w:rPr>
          <w:rFonts w:ascii="Arial" w:eastAsia="Times New Roman" w:hAnsi="Arial" w:cs="Arial"/>
          <w:i/>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i/>
          <w:kern w:val="0"/>
          <w14:ligatures w14:val="none"/>
        </w:rPr>
        <w:t>Mustard</w:t>
      </w:r>
    </w:p>
    <w:p w14:paraId="4CB44151" w14:textId="77777777" w:rsidR="004C056A" w:rsidRPr="009F1304" w:rsidRDefault="004C056A" w:rsidP="004C056A">
      <w:pPr>
        <w:tabs>
          <w:tab w:val="left" w:pos="1134"/>
        </w:tabs>
        <w:spacing w:after="0" w:line="240" w:lineRule="auto"/>
        <w:rPr>
          <w:rFonts w:ascii="Arial" w:eastAsia="Times New Roman" w:hAnsi="Arial" w:cs="Arial"/>
          <w:i/>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700"/>
        <w:gridCol w:w="1845"/>
        <w:gridCol w:w="4057"/>
      </w:tblGrid>
      <w:tr w:rsidR="004C056A" w:rsidRPr="009F1304" w14:paraId="7CAA5AA8" w14:textId="77777777" w:rsidTr="00E02ECF">
        <w:trPr>
          <w:trHeight w:val="922"/>
          <w:tblHeader/>
        </w:trPr>
        <w:tc>
          <w:tcPr>
            <w:tcW w:w="784" w:type="pct"/>
            <w:vAlign w:val="center"/>
          </w:tcPr>
          <w:p w14:paraId="3A3A9000"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73B32617"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023" w:type="pct"/>
            <w:vAlign w:val="center"/>
          </w:tcPr>
          <w:p w14:paraId="3AC9353F"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0" w:type="pct"/>
            <w:vAlign w:val="center"/>
          </w:tcPr>
          <w:p w14:paraId="540C7326"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4C056A" w:rsidRPr="009F1304" w14:paraId="0ADD69A0" w14:textId="77777777" w:rsidTr="006532AC">
        <w:trPr>
          <w:trHeight w:val="922"/>
        </w:trPr>
        <w:tc>
          <w:tcPr>
            <w:tcW w:w="784" w:type="pct"/>
          </w:tcPr>
          <w:p w14:paraId="2E64E7C7"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MUSTARD</w:t>
            </w:r>
          </w:p>
          <w:p w14:paraId="701C83CC"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(oilseed cultivars)</w:t>
            </w:r>
          </w:p>
          <w:p w14:paraId="10F92665"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 xml:space="preserve">Brassica </w:t>
            </w:r>
            <w:proofErr w:type="spellStart"/>
            <w:r w:rsidRPr="009F1304">
              <w:rPr>
                <w:rFonts w:ascii="Arial" w:eastAsia="Times New Roman" w:hAnsi="Arial" w:cs="Arial"/>
                <w:i/>
                <w:kern w:val="0"/>
                <w14:ligatures w14:val="none"/>
              </w:rPr>
              <w:t>juncea</w:t>
            </w:r>
            <w:proofErr w:type="spellEnd"/>
            <w:r w:rsidRPr="009F1304">
              <w:rPr>
                <w:rFonts w:ascii="Arial" w:eastAsia="Times New Roman" w:hAnsi="Arial" w:cs="Arial"/>
                <w:kern w:val="0"/>
                <w14:ligatures w14:val="none"/>
              </w:rPr>
              <w:t>)</w:t>
            </w:r>
          </w:p>
        </w:tc>
        <w:tc>
          <w:tcPr>
            <w:tcW w:w="943" w:type="pct"/>
          </w:tcPr>
          <w:p w14:paraId="414298C7"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As approved for Canola</w:t>
            </w:r>
          </w:p>
        </w:tc>
        <w:tc>
          <w:tcPr>
            <w:tcW w:w="1023" w:type="pct"/>
          </w:tcPr>
          <w:p w14:paraId="32EBEAF4"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As approved for  Canola</w:t>
            </w:r>
          </w:p>
        </w:tc>
        <w:tc>
          <w:tcPr>
            <w:tcW w:w="2250" w:type="pct"/>
          </w:tcPr>
          <w:p w14:paraId="1FA15242" w14:textId="77777777" w:rsidR="004C056A" w:rsidRPr="009F1304" w:rsidRDefault="004C056A" w:rsidP="004C056A">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To avoid crop damage: The sensitivity and tolerance of all varieties of mustard to </w:t>
            </w:r>
            <w:proofErr w:type="spellStart"/>
            <w:r w:rsidRPr="009F1304">
              <w:rPr>
                <w:rFonts w:ascii="Arial" w:eastAsia="Times New Roman" w:hAnsi="Arial" w:cs="Arial"/>
                <w:kern w:val="0"/>
                <w14:ligatures w14:val="none"/>
              </w:rPr>
              <w:t>esfenvalerate</w:t>
            </w:r>
            <w:proofErr w:type="spellEnd"/>
            <w:r w:rsidRPr="009F1304">
              <w:rPr>
                <w:rFonts w:ascii="Arial" w:eastAsia="Times New Roman" w:hAnsi="Arial" w:cs="Arial"/>
                <w:kern w:val="0"/>
                <w14:ligatures w14:val="none"/>
              </w:rPr>
              <w:t xml:space="preserve"> has not been fully evaluated. It is advisable, therefore, to only treat a small number of plants to ascertain their reaction before treating the whole crop.</w:t>
            </w:r>
          </w:p>
        </w:tc>
      </w:tr>
    </w:tbl>
    <w:p w14:paraId="6B29C2B7" w14:textId="77777777" w:rsidR="004C056A" w:rsidRPr="009F1304" w:rsidRDefault="004C056A" w:rsidP="004C056A">
      <w:pPr>
        <w:tabs>
          <w:tab w:val="left" w:pos="1134"/>
        </w:tabs>
        <w:spacing w:after="0" w:line="240" w:lineRule="auto"/>
        <w:rPr>
          <w:rFonts w:ascii="Arial" w:eastAsia="Times New Roman" w:hAnsi="Arial" w:cs="Arial"/>
          <w:bCs/>
          <w:iCs/>
          <w:kern w:val="0"/>
          <w14:ligatures w14:val="none"/>
        </w:rPr>
      </w:pPr>
    </w:p>
    <w:p w14:paraId="3C1FCB09"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2ABCE91E"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14 days after application.</w:t>
      </w:r>
    </w:p>
    <w:p w14:paraId="2C47FD5D"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or cut for stock food for 7 days after application.</w:t>
      </w:r>
    </w:p>
    <w:p w14:paraId="60CFADFA" w14:textId="77777777" w:rsidR="004C056A" w:rsidRPr="009F1304" w:rsidRDefault="004C056A" w:rsidP="004C056A">
      <w:pPr>
        <w:spacing w:after="0" w:line="240" w:lineRule="auto"/>
        <w:rPr>
          <w:rFonts w:ascii="Arial" w:eastAsia="Times New Roman" w:hAnsi="Arial" w:cs="Arial"/>
          <w:kern w:val="0"/>
          <w14:ligatures w14:val="none"/>
        </w:rPr>
      </w:pPr>
    </w:p>
    <w:p w14:paraId="1A523DD1" w14:textId="77777777" w:rsidR="004C056A" w:rsidRPr="009F1304" w:rsidRDefault="004C056A" w:rsidP="004C056A">
      <w:pPr>
        <w:keepNext/>
        <w:keepLines/>
        <w:spacing w:before="40" w:after="0"/>
        <w:outlineLvl w:val="1"/>
        <w:rPr>
          <w:rFonts w:ascii="Arial" w:eastAsia="Times New Roman" w:hAnsi="Arial" w:cs="Arial"/>
          <w:color w:val="0000FF"/>
          <w:kern w:val="0"/>
          <w14:ligatures w14:val="none"/>
        </w:rPr>
      </w:pPr>
      <w:r w:rsidRPr="009F1304">
        <w:rPr>
          <w:rFonts w:ascii="Arial" w:eastAsia="Times New Roman" w:hAnsi="Arial" w:cs="Arial"/>
          <w:color w:val="365F91"/>
          <w:kern w:val="0"/>
          <w14:ligatures w14:val="none"/>
        </w:rPr>
        <w:t>PER</w:t>
      </w:r>
      <w:r w:rsidRPr="009F1304">
        <w:rPr>
          <w:rFonts w:ascii="Arial" w:eastAsia="Times New Roman" w:hAnsi="Arial" w:cs="Arial"/>
          <w:i/>
          <w:color w:val="365F91"/>
          <w:kern w:val="0"/>
          <w14:ligatures w14:val="none"/>
        </w:rPr>
        <w:t>86677 – SUMI-ALPHA FLEX INSECTICIDE / OLIVES / OLIVE LACE BUG</w:t>
      </w:r>
    </w:p>
    <w:p w14:paraId="601A4747" w14:textId="77777777" w:rsidR="004C056A" w:rsidRPr="009F1304" w:rsidRDefault="004C056A" w:rsidP="004C056A">
      <w:pPr>
        <w:tabs>
          <w:tab w:val="left" w:pos="1134"/>
        </w:tabs>
        <w:spacing w:after="0" w:line="240" w:lineRule="auto"/>
        <w:rPr>
          <w:rFonts w:ascii="Arial" w:eastAsia="Times New Roman" w:hAnsi="Arial" w:cs="Arial"/>
          <w:b/>
          <w:kern w:val="0"/>
          <w14:ligatures w14:val="none"/>
        </w:rPr>
      </w:pPr>
    </w:p>
    <w:p w14:paraId="6B2D4C27" w14:textId="77777777" w:rsidR="004C056A" w:rsidRPr="009F1304" w:rsidRDefault="004C056A" w:rsidP="004C056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OLIVES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4C056A" w:rsidRPr="009F1304" w14:paraId="25CDC3CA" w14:textId="77777777" w:rsidTr="00E02ECF">
        <w:trPr>
          <w:trHeight w:val="922"/>
          <w:tblHeader/>
        </w:trPr>
        <w:tc>
          <w:tcPr>
            <w:tcW w:w="705" w:type="pct"/>
            <w:vAlign w:val="center"/>
          </w:tcPr>
          <w:p w14:paraId="43CF5A72"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04CD9F02"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101" w:type="pct"/>
            <w:vAlign w:val="center"/>
          </w:tcPr>
          <w:p w14:paraId="5F59D02A"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1393BD31"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4C056A" w:rsidRPr="009F1304" w14:paraId="0E55A6E4" w14:textId="77777777" w:rsidTr="006532AC">
        <w:trPr>
          <w:trHeight w:val="922"/>
        </w:trPr>
        <w:tc>
          <w:tcPr>
            <w:tcW w:w="705" w:type="pct"/>
          </w:tcPr>
          <w:p w14:paraId="61DCDEB1"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OLIVES</w:t>
            </w:r>
          </w:p>
        </w:tc>
        <w:tc>
          <w:tcPr>
            <w:tcW w:w="943" w:type="pct"/>
          </w:tcPr>
          <w:p w14:paraId="715822FC"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Olive lace bug</w:t>
            </w:r>
          </w:p>
          <w:p w14:paraId="5D4312F5"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w:t>
            </w:r>
            <w:proofErr w:type="spellStart"/>
            <w:r w:rsidRPr="009F1304">
              <w:rPr>
                <w:rFonts w:ascii="Arial" w:eastAsia="Times New Roman" w:hAnsi="Arial" w:cs="Arial"/>
                <w:i/>
                <w:kern w:val="0"/>
                <w14:ligatures w14:val="none"/>
              </w:rPr>
              <w:t>Froggattia</w:t>
            </w:r>
            <w:proofErr w:type="spellEnd"/>
            <w:r w:rsidRPr="009F1304">
              <w:rPr>
                <w:rFonts w:ascii="Arial" w:eastAsia="Times New Roman" w:hAnsi="Arial" w:cs="Arial"/>
                <w:i/>
                <w:kern w:val="0"/>
                <w14:ligatures w14:val="none"/>
              </w:rPr>
              <w:t xml:space="preserve"> </w:t>
            </w:r>
            <w:proofErr w:type="spellStart"/>
            <w:r w:rsidRPr="009F1304">
              <w:rPr>
                <w:rFonts w:ascii="Arial" w:eastAsia="Times New Roman" w:hAnsi="Arial" w:cs="Arial"/>
                <w:i/>
                <w:kern w:val="0"/>
                <w14:ligatures w14:val="none"/>
              </w:rPr>
              <w:t>olivinia</w:t>
            </w:r>
            <w:proofErr w:type="spellEnd"/>
            <w:r w:rsidRPr="009F1304">
              <w:rPr>
                <w:rFonts w:ascii="Arial" w:eastAsia="Times New Roman" w:hAnsi="Arial" w:cs="Arial"/>
                <w:kern w:val="0"/>
                <w14:ligatures w14:val="none"/>
              </w:rPr>
              <w:t>)</w:t>
            </w:r>
          </w:p>
        </w:tc>
        <w:tc>
          <w:tcPr>
            <w:tcW w:w="1101" w:type="pct"/>
          </w:tcPr>
          <w:p w14:paraId="713B331E"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30 mL product / 100 L</w:t>
            </w:r>
          </w:p>
        </w:tc>
        <w:tc>
          <w:tcPr>
            <w:tcW w:w="2251" w:type="pct"/>
          </w:tcPr>
          <w:p w14:paraId="0724F83E"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Monitor tree foliage closely and apply at first sign of infestation and whilst still in the nymphal stage.  </w:t>
            </w:r>
          </w:p>
          <w:p w14:paraId="30541D32" w14:textId="77777777" w:rsidR="004C056A" w:rsidRPr="009F1304" w:rsidRDefault="004C056A" w:rsidP="004C056A">
            <w:pPr>
              <w:spacing w:after="0" w:line="240" w:lineRule="auto"/>
              <w:rPr>
                <w:rFonts w:ascii="Arial" w:eastAsia="Times New Roman" w:hAnsi="Arial" w:cs="Arial"/>
                <w:kern w:val="0"/>
                <w14:ligatures w14:val="none"/>
              </w:rPr>
            </w:pPr>
          </w:p>
          <w:p w14:paraId="25F0C342"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Spring is the most effective time to control olive lace bug.  Hatching, however, can continue up to March and April. As eggs cannot be seen, monitor trees carefully to observe the first nymphal instars. These should be evident early September in the northern areas of Australia to early October in the southern areas. For maximum impact, apply just before the oldest nymphs develop wings - </w:t>
            </w:r>
            <w:r w:rsidRPr="009F1304">
              <w:rPr>
                <w:rFonts w:ascii="Arial" w:eastAsia="Times New Roman" w:hAnsi="Arial" w:cs="Arial"/>
                <w:kern w:val="0"/>
                <w14:ligatures w14:val="none"/>
              </w:rPr>
              <w:lastRenderedPageBreak/>
              <w:t xml:space="preserve">approximately 10 days after hatching.  Subsequent sprays may be necessary to eradicate further generations of nymphs that emerge from the leaf tissue. </w:t>
            </w:r>
          </w:p>
          <w:p w14:paraId="207F8861" w14:textId="77777777" w:rsidR="004C056A" w:rsidRPr="009F1304" w:rsidRDefault="004C056A" w:rsidP="004C056A">
            <w:pPr>
              <w:spacing w:after="0" w:line="240" w:lineRule="auto"/>
              <w:rPr>
                <w:rFonts w:ascii="Arial" w:eastAsia="Times New Roman" w:hAnsi="Arial" w:cs="Arial"/>
                <w:kern w:val="0"/>
                <w14:ligatures w14:val="none"/>
              </w:rPr>
            </w:pPr>
          </w:p>
          <w:p w14:paraId="579FBD11"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more than four (4) applications per season to trees that are of a fruit bearing age, with the final application no later than 14 days before harvest</w:t>
            </w:r>
          </w:p>
          <w:p w14:paraId="26250820" w14:textId="77777777" w:rsidR="004C056A" w:rsidRPr="009F1304" w:rsidRDefault="004C056A" w:rsidP="004C056A">
            <w:pPr>
              <w:spacing w:after="0" w:line="240" w:lineRule="auto"/>
              <w:rPr>
                <w:rFonts w:ascii="Arial" w:eastAsia="Times New Roman" w:hAnsi="Arial" w:cs="Arial"/>
                <w:kern w:val="0"/>
                <w14:ligatures w14:val="none"/>
              </w:rPr>
            </w:pPr>
          </w:p>
          <w:p w14:paraId="75B56A05"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by calibrated ground airblast sprayer or similar equipment, using a spray volume of 1,200 L water/ha.  </w:t>
            </w:r>
          </w:p>
          <w:p w14:paraId="4BB13D13" w14:textId="77777777" w:rsidR="004C056A" w:rsidRPr="009F1304" w:rsidRDefault="004C056A" w:rsidP="004C056A">
            <w:pPr>
              <w:spacing w:after="0" w:line="240" w:lineRule="auto"/>
              <w:rPr>
                <w:rFonts w:ascii="Arial" w:eastAsia="Times New Roman" w:hAnsi="Arial" w:cs="Arial"/>
                <w:kern w:val="0"/>
                <w14:ligatures w14:val="none"/>
              </w:rPr>
            </w:pPr>
          </w:p>
          <w:p w14:paraId="6980D419" w14:textId="77777777" w:rsidR="004C056A" w:rsidRPr="009F1304" w:rsidRDefault="004C056A" w:rsidP="004C056A">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Add Nufarm </w:t>
            </w:r>
            <w:proofErr w:type="spellStart"/>
            <w:r w:rsidRPr="009F1304">
              <w:rPr>
                <w:rFonts w:ascii="Arial" w:eastAsia="Times New Roman" w:hAnsi="Arial" w:cs="Arial"/>
                <w:kern w:val="0"/>
                <w14:ligatures w14:val="none"/>
              </w:rPr>
              <w:t>Chemwet</w:t>
            </w:r>
            <w:proofErr w:type="spellEnd"/>
            <w:r w:rsidRPr="009F1304">
              <w:rPr>
                <w:rFonts w:ascii="Arial" w:eastAsia="Times New Roman" w:hAnsi="Arial" w:cs="Arial"/>
                <w:kern w:val="0"/>
                <w14:ligatures w14:val="none"/>
              </w:rPr>
              <w:t xml:space="preserve"> 1000 at 100 mL product/ 100 L spray.</w:t>
            </w:r>
          </w:p>
        </w:tc>
      </w:tr>
    </w:tbl>
    <w:p w14:paraId="06F02A36" w14:textId="77777777" w:rsidR="004C056A" w:rsidRPr="009F1304" w:rsidRDefault="004C056A" w:rsidP="004C056A">
      <w:pPr>
        <w:spacing w:after="0" w:line="240" w:lineRule="auto"/>
        <w:rPr>
          <w:rFonts w:ascii="Arial" w:eastAsia="Times New Roman" w:hAnsi="Arial" w:cs="Arial"/>
          <w:kern w:val="0"/>
          <w:highlight w:val="yellow"/>
          <w14:ligatures w14:val="none"/>
        </w:rPr>
      </w:pPr>
    </w:p>
    <w:p w14:paraId="469001A1"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1D9B572E"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14 days after application.</w:t>
      </w:r>
    </w:p>
    <w:p w14:paraId="6B6C4372"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or cut treated area for stock feed.</w:t>
      </w:r>
    </w:p>
    <w:p w14:paraId="33644E0C" w14:textId="77777777" w:rsidR="004C056A" w:rsidRPr="009F1304" w:rsidRDefault="004C056A" w:rsidP="004C056A">
      <w:pPr>
        <w:spacing w:after="0" w:line="240" w:lineRule="auto"/>
        <w:rPr>
          <w:rFonts w:ascii="Arial" w:eastAsia="Times New Roman" w:hAnsi="Arial" w:cs="Arial"/>
          <w:b/>
          <w:kern w:val="0"/>
          <w14:ligatures w14:val="none"/>
        </w:rPr>
      </w:pPr>
    </w:p>
    <w:p w14:paraId="2A12EFE9"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Export of produce </w:t>
      </w:r>
      <w:r w:rsidRPr="009F1304">
        <w:rPr>
          <w:rFonts w:ascii="Arial" w:eastAsia="Times New Roman" w:hAnsi="Arial" w:cs="Arial"/>
          <w:b/>
          <w:color w:val="FF0000"/>
          <w:kern w:val="0"/>
          <w14:ligatures w14:val="none"/>
        </w:rPr>
        <w:t>[add]</w:t>
      </w:r>
    </w:p>
    <w:p w14:paraId="338A9769"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Maximum Residue Limits (MRLs) have been established to allow treated produce to be used for human consumption. An MRL has been established for </w:t>
      </w:r>
      <w:proofErr w:type="spellStart"/>
      <w:r w:rsidRPr="009F1304">
        <w:rPr>
          <w:rFonts w:ascii="Arial" w:eastAsia="Times New Roman" w:hAnsi="Arial" w:cs="Arial"/>
          <w:kern w:val="0"/>
          <w14:ligatures w14:val="none"/>
        </w:rPr>
        <w:t>esfenvalerate</w:t>
      </w:r>
      <w:proofErr w:type="spellEnd"/>
      <w:r w:rsidRPr="009F1304">
        <w:rPr>
          <w:rFonts w:ascii="Arial" w:eastAsia="Times New Roman" w:hAnsi="Arial" w:cs="Arial"/>
          <w:kern w:val="0"/>
          <w14:ligatures w14:val="none"/>
        </w:rPr>
        <w:t xml:space="preserve"> in Olives. MRLs can be found in the Agricultural and Veterinary Chemicals Code (MRL Standard) Instrument 2019. MRLs apply only to produce marketed and consumed in Australia. If treated produce is to be exported, residues must not exceed the limits/tolerances of the importing country.</w:t>
      </w:r>
    </w:p>
    <w:p w14:paraId="22B99F58" w14:textId="77777777" w:rsidR="004C056A" w:rsidRPr="009F1304" w:rsidRDefault="00000000" w:rsidP="004C056A">
      <w:pPr>
        <w:keepNext/>
        <w:keepLines/>
        <w:spacing w:before="40" w:after="0"/>
        <w:outlineLvl w:val="1"/>
        <w:rPr>
          <w:rFonts w:ascii="Arial" w:eastAsia="Times New Roman" w:hAnsi="Arial" w:cs="Arial"/>
          <w:color w:val="0000FF"/>
          <w:kern w:val="0"/>
          <w14:ligatures w14:val="none"/>
        </w:rPr>
      </w:pPr>
      <w:hyperlink r:id="rId247" w:history="1">
        <w:r w:rsidR="004C056A" w:rsidRPr="009F1304">
          <w:rPr>
            <w:rFonts w:ascii="Arial" w:eastAsia="Times New Roman" w:hAnsi="Arial" w:cs="Arial"/>
            <w:i/>
            <w:color w:val="0000FF"/>
            <w:kern w:val="0"/>
            <w:u w:val="single"/>
            <w14:ligatures w14:val="none"/>
          </w:rPr>
          <w:t>PER82358</w:t>
        </w:r>
      </w:hyperlink>
      <w:r w:rsidR="004C056A" w:rsidRPr="009F1304">
        <w:rPr>
          <w:rFonts w:ascii="Arial" w:eastAsia="Times New Roman" w:hAnsi="Arial" w:cs="Arial"/>
          <w:i/>
          <w:color w:val="365F91"/>
          <w:kern w:val="0"/>
          <w14:ligatures w14:val="none"/>
        </w:rPr>
        <w:t xml:space="preserve"> – Esfenvalerate / Celery / Helicoverpa</w:t>
      </w:r>
    </w:p>
    <w:p w14:paraId="4622C0D2" w14:textId="77777777" w:rsidR="004C056A" w:rsidRPr="009F1304" w:rsidRDefault="004C056A" w:rsidP="004C056A">
      <w:pPr>
        <w:tabs>
          <w:tab w:val="left" w:pos="1134"/>
        </w:tabs>
        <w:spacing w:after="0" w:line="240" w:lineRule="auto"/>
        <w:rPr>
          <w:rFonts w:ascii="Arial" w:eastAsia="Times New Roman" w:hAnsi="Arial" w:cs="Arial"/>
          <w:b/>
          <w:kern w:val="0"/>
          <w14:ligatures w14:val="none"/>
        </w:rPr>
      </w:pPr>
    </w:p>
    <w:p w14:paraId="3E4C0790" w14:textId="77777777" w:rsidR="004C056A" w:rsidRPr="009F1304" w:rsidRDefault="004C056A" w:rsidP="004C056A">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Celery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4C056A" w:rsidRPr="009F1304" w14:paraId="3A341FBF" w14:textId="77777777" w:rsidTr="00E02ECF">
        <w:trPr>
          <w:trHeight w:val="922"/>
          <w:tblHeader/>
        </w:trPr>
        <w:tc>
          <w:tcPr>
            <w:tcW w:w="705" w:type="pct"/>
            <w:vAlign w:val="center"/>
          </w:tcPr>
          <w:p w14:paraId="05CAFFE6"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57C7D333"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w:t>
            </w:r>
          </w:p>
        </w:tc>
        <w:tc>
          <w:tcPr>
            <w:tcW w:w="1101" w:type="pct"/>
            <w:vAlign w:val="center"/>
          </w:tcPr>
          <w:p w14:paraId="27FE31A8"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5DC3C39C" w14:textId="77777777" w:rsidR="004C056A" w:rsidRPr="009F1304" w:rsidRDefault="004C056A" w:rsidP="004C056A">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4C056A" w:rsidRPr="009F1304" w14:paraId="11A64ED1" w14:textId="77777777" w:rsidTr="006532AC">
        <w:trPr>
          <w:trHeight w:val="416"/>
        </w:trPr>
        <w:tc>
          <w:tcPr>
            <w:tcW w:w="705" w:type="pct"/>
          </w:tcPr>
          <w:p w14:paraId="7CB2C7B0"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Celery</w:t>
            </w:r>
          </w:p>
        </w:tc>
        <w:tc>
          <w:tcPr>
            <w:tcW w:w="943" w:type="pct"/>
          </w:tcPr>
          <w:p w14:paraId="71A39AF4"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Heliothis</w:t>
            </w:r>
          </w:p>
          <w:p w14:paraId="2C7C71C3"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r w:rsidRPr="009F1304">
              <w:rPr>
                <w:rFonts w:ascii="Arial" w:eastAsia="Times New Roman" w:hAnsi="Arial" w:cs="Arial"/>
                <w:i/>
                <w:kern w:val="0"/>
                <w14:ligatures w14:val="none"/>
              </w:rPr>
              <w:t>Helicoverpa</w:t>
            </w:r>
            <w:r w:rsidRPr="009F1304">
              <w:rPr>
                <w:rFonts w:ascii="Arial" w:eastAsia="Times New Roman" w:hAnsi="Arial" w:cs="Arial"/>
                <w:kern w:val="0"/>
                <w14:ligatures w14:val="none"/>
              </w:rPr>
              <w:t xml:space="preserve"> spp.)</w:t>
            </w:r>
          </w:p>
        </w:tc>
        <w:tc>
          <w:tcPr>
            <w:tcW w:w="1101" w:type="pct"/>
          </w:tcPr>
          <w:p w14:paraId="3D2507B4" w14:textId="77777777" w:rsidR="004C056A" w:rsidRPr="009F1304" w:rsidRDefault="004C056A" w:rsidP="004C056A">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50 mL/100 L</w:t>
            </w:r>
          </w:p>
        </w:tc>
        <w:tc>
          <w:tcPr>
            <w:tcW w:w="2251" w:type="pct"/>
          </w:tcPr>
          <w:p w14:paraId="50A55144"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at first sign of infestation and repeat as required by in-crop monitoring to maintain control of pests</w:t>
            </w:r>
          </w:p>
          <w:p w14:paraId="712B857A" w14:textId="77777777" w:rsidR="004C056A" w:rsidRPr="009F1304" w:rsidRDefault="004C056A" w:rsidP="004C056A">
            <w:pPr>
              <w:spacing w:after="0" w:line="240" w:lineRule="auto"/>
              <w:rPr>
                <w:rFonts w:ascii="Arial" w:eastAsia="Times New Roman" w:hAnsi="Arial" w:cs="Arial"/>
                <w:kern w:val="0"/>
                <w14:ligatures w14:val="none"/>
              </w:rPr>
            </w:pPr>
          </w:p>
          <w:p w14:paraId="2DAC891D"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by calibrated ground boomspray or similar equipment.</w:t>
            </w:r>
          </w:p>
          <w:p w14:paraId="4F14F7AC" w14:textId="77777777" w:rsidR="004C056A" w:rsidRPr="009F1304" w:rsidRDefault="004C056A" w:rsidP="004C056A">
            <w:pPr>
              <w:spacing w:after="0" w:line="240" w:lineRule="auto"/>
              <w:rPr>
                <w:rFonts w:ascii="Arial" w:eastAsia="Times New Roman" w:hAnsi="Arial" w:cs="Arial"/>
                <w:kern w:val="0"/>
                <w14:ligatures w14:val="none"/>
              </w:rPr>
            </w:pPr>
          </w:p>
          <w:p w14:paraId="726E6F07" w14:textId="77777777" w:rsidR="004C056A" w:rsidRPr="009F1304" w:rsidRDefault="004C056A" w:rsidP="004C056A">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Apply foliar spray to the point of runoff.</w:t>
            </w:r>
          </w:p>
        </w:tc>
      </w:tr>
    </w:tbl>
    <w:p w14:paraId="342A515D" w14:textId="77777777" w:rsidR="004C056A" w:rsidRPr="009F1304" w:rsidRDefault="004C056A" w:rsidP="004C056A">
      <w:pPr>
        <w:spacing w:after="0" w:line="240" w:lineRule="auto"/>
        <w:rPr>
          <w:rFonts w:ascii="Arial" w:eastAsia="Times New Roman" w:hAnsi="Arial" w:cs="Arial"/>
          <w:kern w:val="0"/>
          <w:highlight w:val="yellow"/>
          <w14:ligatures w14:val="none"/>
        </w:rPr>
      </w:pPr>
    </w:p>
    <w:p w14:paraId="5680216B"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0C8EEE66"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 day after application.</w:t>
      </w:r>
      <w:r w:rsidRPr="009F1304">
        <w:rPr>
          <w:rFonts w:ascii="Arial" w:eastAsia="Times New Roman" w:hAnsi="Arial" w:cs="Arial"/>
          <w:kern w:val="0"/>
          <w14:ligatures w14:val="none"/>
        </w:rPr>
        <w:cr/>
      </w:r>
    </w:p>
    <w:p w14:paraId="625C8170" w14:textId="77777777" w:rsidR="004C056A" w:rsidRPr="009F1304" w:rsidRDefault="004C056A" w:rsidP="004C056A">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Export of produce </w:t>
      </w:r>
      <w:r w:rsidRPr="009F1304">
        <w:rPr>
          <w:rFonts w:ascii="Arial" w:eastAsia="Times New Roman" w:hAnsi="Arial" w:cs="Arial"/>
          <w:b/>
          <w:color w:val="FF0000"/>
          <w:kern w:val="0"/>
          <w14:ligatures w14:val="none"/>
        </w:rPr>
        <w:t>[add]</w:t>
      </w:r>
    </w:p>
    <w:p w14:paraId="11DEA358" w14:textId="77777777" w:rsidR="004C056A" w:rsidRPr="009F1304" w:rsidRDefault="004C056A" w:rsidP="004C056A">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Maximum Residue Limits (MRLs) have been established to allow treated produce to be used for human consumption. An MRL has been established for </w:t>
      </w:r>
      <w:proofErr w:type="spellStart"/>
      <w:r w:rsidRPr="009F1304">
        <w:rPr>
          <w:rFonts w:ascii="Arial" w:eastAsia="Times New Roman" w:hAnsi="Arial" w:cs="Arial"/>
          <w:kern w:val="0"/>
          <w14:ligatures w14:val="none"/>
        </w:rPr>
        <w:t>esfenvalerate</w:t>
      </w:r>
      <w:proofErr w:type="spellEnd"/>
      <w:r w:rsidRPr="009F1304">
        <w:rPr>
          <w:rFonts w:ascii="Arial" w:eastAsia="Times New Roman" w:hAnsi="Arial" w:cs="Arial"/>
          <w:kern w:val="0"/>
          <w14:ligatures w14:val="none"/>
        </w:rPr>
        <w:t xml:space="preserve"> in CELERY. MRLs </w:t>
      </w:r>
      <w:r w:rsidRPr="009F1304">
        <w:rPr>
          <w:rFonts w:ascii="Arial" w:eastAsia="Times New Roman" w:hAnsi="Arial" w:cs="Arial"/>
          <w:kern w:val="0"/>
          <w14:ligatures w14:val="none"/>
        </w:rPr>
        <w:lastRenderedPageBreak/>
        <w:t>can be found in the Agricultural and Veterinary Chemicals Code (MRL Standard) Instrument 2019. MRLs apply only to produce marketed and consumed in Australia. If treated produce is to be exported, residues must not exceed the limits/tolerances of the importing country.</w:t>
      </w:r>
      <w:r w:rsidRPr="009F1304">
        <w:rPr>
          <w:rFonts w:ascii="Arial" w:eastAsia="Times New Roman" w:hAnsi="Arial" w:cs="Arial"/>
          <w:kern w:val="0"/>
          <w14:ligatures w14:val="none"/>
        </w:rPr>
        <w:cr/>
      </w:r>
    </w:p>
    <w:p w14:paraId="252D31E6" w14:textId="77777777" w:rsidR="004C056A" w:rsidRPr="009F1304" w:rsidRDefault="004C056A" w:rsidP="004C056A">
      <w:pPr>
        <w:spacing w:after="0" w:line="240" w:lineRule="auto"/>
        <w:rPr>
          <w:rFonts w:ascii="Arial" w:eastAsia="Times New Roman" w:hAnsi="Arial" w:cs="Arial"/>
          <w:kern w:val="0"/>
          <w:sz w:val="24"/>
          <w:szCs w:val="24"/>
          <w14:ligatures w14:val="none"/>
        </w:rPr>
      </w:pPr>
    </w:p>
    <w:p w14:paraId="51E0109B" w14:textId="77777777" w:rsidR="004C056A" w:rsidRPr="009F1304" w:rsidRDefault="004C056A" w:rsidP="004C056A">
      <w:pPr>
        <w:spacing w:after="0" w:line="240" w:lineRule="auto"/>
        <w:rPr>
          <w:rFonts w:ascii="Arial" w:eastAsia="Times New Roman" w:hAnsi="Arial" w:cs="Arial"/>
          <w:kern w:val="0"/>
          <w:sz w:val="24"/>
          <w:szCs w:val="24"/>
          <w14:ligatures w14:val="none"/>
        </w:rPr>
      </w:pPr>
    </w:p>
    <w:p w14:paraId="1BE9F229" w14:textId="02F7DE95" w:rsidR="00AE2EA1" w:rsidRPr="009F1304" w:rsidRDefault="00AE2EA1">
      <w:pPr>
        <w:rPr>
          <w:rFonts w:ascii="Arial" w:eastAsia="Times New Roman" w:hAnsi="Arial" w:cs="Arial"/>
          <w:iCs/>
          <w:color w:val="365F91"/>
          <w:kern w:val="0"/>
          <w14:ligatures w14:val="none"/>
        </w:rPr>
      </w:pPr>
      <w:r w:rsidRPr="009F1304">
        <w:rPr>
          <w:rFonts w:ascii="Arial" w:eastAsia="Times New Roman" w:hAnsi="Arial" w:cs="Arial"/>
          <w:iCs/>
          <w:color w:val="365F91"/>
          <w:kern w:val="0"/>
          <w14:ligatures w14:val="none"/>
        </w:rPr>
        <w:br w:type="page"/>
      </w:r>
    </w:p>
    <w:p w14:paraId="332FFBA1" w14:textId="77777777" w:rsidR="00AE2EA1" w:rsidRPr="009F1304" w:rsidRDefault="00AE2EA1" w:rsidP="00AE2EA1">
      <w:pPr>
        <w:pStyle w:val="Heading1"/>
        <w:rPr>
          <w:rFonts w:ascii="Arial" w:hAnsi="Arial" w:cs="Arial"/>
        </w:rPr>
      </w:pPr>
      <w:bookmarkStart w:id="45" w:name="_Toc156212038"/>
      <w:r w:rsidRPr="009F1304">
        <w:rPr>
          <w:rFonts w:ascii="Arial" w:hAnsi="Arial" w:cs="Arial"/>
        </w:rPr>
        <w:lastRenderedPageBreak/>
        <w:t>Flonicamid permit use patterns approved for transfer to labels</w:t>
      </w:r>
      <w:bookmarkEnd w:id="45"/>
    </w:p>
    <w:p w14:paraId="52D5255B" w14:textId="446B0448" w:rsidR="00AE2EA1" w:rsidRPr="009F1304" w:rsidRDefault="00AE2EA1" w:rsidP="00AE2EA1">
      <w:pPr>
        <w:pStyle w:val="Heading2"/>
        <w:rPr>
          <w:rFonts w:ascii="Arial" w:hAnsi="Arial" w:cs="Arial"/>
        </w:rPr>
      </w:pPr>
      <w:r w:rsidRPr="009F1304">
        <w:rPr>
          <w:rFonts w:ascii="Arial" w:hAnsi="Arial" w:cs="Arial"/>
        </w:rPr>
        <w:t>Flonicamid 500 g/kg products</w:t>
      </w:r>
    </w:p>
    <w:p w14:paraId="5606F40A"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63CD179F" w14:textId="77777777" w:rsidR="00AE2EA1" w:rsidRPr="009F1304" w:rsidRDefault="00AE2EA1" w:rsidP="00AE2EA1">
      <w:pPr>
        <w:spacing w:after="0" w:line="240" w:lineRule="auto"/>
        <w:rPr>
          <w:rFonts w:ascii="Arial" w:eastAsia="Times New Roman" w:hAnsi="Arial" w:cs="Arial"/>
          <w:b/>
          <w:kern w:val="0"/>
          <w14:ligatures w14:val="none"/>
        </w:rPr>
      </w:pPr>
    </w:p>
    <w:p w14:paraId="4E100F7E"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[add crops and pests as appropriate]</w:t>
      </w:r>
    </w:p>
    <w:p w14:paraId="592F41B8" w14:textId="77777777" w:rsidR="00AE2EA1" w:rsidRPr="009F1304" w:rsidRDefault="00AE2EA1" w:rsidP="00AE2EA1">
      <w:pPr>
        <w:spacing w:after="0" w:line="240" w:lineRule="auto"/>
        <w:rPr>
          <w:rFonts w:ascii="Arial" w:eastAsia="Times New Roman" w:hAnsi="Arial" w:cs="Arial"/>
          <w:b/>
          <w:kern w:val="0"/>
          <w14:ligatures w14:val="none"/>
        </w:rPr>
      </w:pPr>
    </w:p>
    <w:p w14:paraId="04F90DBC"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61908943"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First Aid</w:t>
      </w:r>
      <w:r w:rsidRPr="009F1304">
        <w:rPr>
          <w:rFonts w:ascii="Arial" w:eastAsia="Times New Roman" w:hAnsi="Arial" w:cs="Arial"/>
          <w:kern w:val="0"/>
          <w14:ligatures w14:val="none"/>
        </w:rPr>
        <w:t xml:space="preserve"> </w:t>
      </w:r>
    </w:p>
    <w:p w14:paraId="00EEB060" w14:textId="77777777" w:rsidR="00AE2EA1" w:rsidRPr="009F1304" w:rsidRDefault="00AE2EA1" w:rsidP="00AE2EA1">
      <w:pPr>
        <w:spacing w:after="0" w:line="240" w:lineRule="auto"/>
        <w:rPr>
          <w:rFonts w:ascii="Arial" w:eastAsia="Times New Roman" w:hAnsi="Arial" w:cs="Arial"/>
          <w:kern w:val="0"/>
          <w14:ligatures w14:val="none"/>
        </w:rPr>
      </w:pPr>
    </w:p>
    <w:p w14:paraId="5FF10EF7"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If poisoning occurs, contact a doctor or Poisons Information Centre. Phone Australia 131 126; New Zealand 0800 764 766.</w:t>
      </w:r>
    </w:p>
    <w:p w14:paraId="3DD80D7F"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 </w:t>
      </w:r>
    </w:p>
    <w:p w14:paraId="248A986E"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74067EE3"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Will damage the eyes. Avoid contact with eyes. When opening the container, preparing the product for use and using the product, wear cotton overalls buttoned to the neck and wrist (or equivalent clothing) and goggles. If product in eyes, wash it out immediately with water. Wash hands after use. After each day’s use, wash gloves and contaminated clothing.</w:t>
      </w:r>
    </w:p>
    <w:p w14:paraId="383EBCE2" w14:textId="77777777" w:rsidR="00AE2EA1" w:rsidRPr="009F1304" w:rsidRDefault="00AE2EA1" w:rsidP="00AE2EA1">
      <w:pPr>
        <w:spacing w:after="0" w:line="240" w:lineRule="auto"/>
        <w:rPr>
          <w:rFonts w:ascii="Arial" w:eastAsia="Times New Roman" w:hAnsi="Arial" w:cs="Arial"/>
          <w:color w:val="353735"/>
          <w:kern w:val="0"/>
          <w14:ligatures w14:val="none"/>
        </w:rPr>
      </w:pPr>
    </w:p>
    <w:p w14:paraId="59E0EBAA"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or precaution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24BDB020"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PRECAUTION: Re-entry period:  DO NOT enter treated areas until the spray has dried unless wearing cotton overalls buttoned to the neck and wrists (or equivalent clothing) and chemical resistant gloves. Clothing must be laundered after each day’s use.</w:t>
      </w:r>
    </w:p>
    <w:p w14:paraId="1C1A8D86" w14:textId="77777777" w:rsidR="00AE2EA1" w:rsidRPr="009F1304" w:rsidRDefault="00AE2EA1" w:rsidP="00AE2EA1">
      <w:pPr>
        <w:spacing w:after="0" w:line="240" w:lineRule="auto"/>
        <w:rPr>
          <w:rFonts w:ascii="Arial" w:eastAsia="Times New Roman" w:hAnsi="Arial" w:cs="Arial"/>
          <w:kern w:val="0"/>
          <w14:ligatures w14:val="none"/>
        </w:rPr>
      </w:pPr>
    </w:p>
    <w:p w14:paraId="41B4159C"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PROTECTION OF LIVESTOCK                                                                                                                                                     MainMan 500 WG Insecticide may have adverse effects on </w:t>
      </w:r>
      <w:proofErr w:type="gramStart"/>
      <w:r w:rsidRPr="009F1304">
        <w:rPr>
          <w:rFonts w:ascii="Arial" w:eastAsia="Times New Roman" w:hAnsi="Arial" w:cs="Arial"/>
          <w:kern w:val="0"/>
          <w14:ligatures w14:val="none"/>
        </w:rPr>
        <w:t>honey bees</w:t>
      </w:r>
      <w:proofErr w:type="gramEnd"/>
      <w:r w:rsidRPr="009F1304">
        <w:rPr>
          <w:rFonts w:ascii="Arial" w:eastAsia="Times New Roman" w:hAnsi="Arial" w:cs="Arial"/>
          <w:kern w:val="0"/>
          <w14:ligatures w14:val="none"/>
        </w:rPr>
        <w:t xml:space="preserve"> for a short period after application. DO NOT spray any plants in flower where bees are foraging. Risk to bees is reduced by spraying in the early morning and late evening when bees are not foraging.</w:t>
      </w:r>
    </w:p>
    <w:p w14:paraId="34ADE9E6" w14:textId="77777777" w:rsidR="00AE2EA1" w:rsidRPr="009F1304" w:rsidRDefault="00AE2EA1" w:rsidP="00AE2EA1">
      <w:pPr>
        <w:spacing w:after="0" w:line="240" w:lineRule="auto"/>
        <w:rPr>
          <w:rFonts w:ascii="Arial" w:eastAsia="Times New Roman" w:hAnsi="Arial" w:cs="Arial"/>
          <w:kern w:val="0"/>
          <w14:ligatures w14:val="none"/>
        </w:rPr>
      </w:pPr>
    </w:p>
    <w:p w14:paraId="0EF2E96F"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PROTECTION OF WILDLIFE, FISH, CRUSTACEANS AND ENVIRONMENT                                                                                                                                        </w:t>
      </w:r>
    </w:p>
    <w:p w14:paraId="17F208BD"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contaminate streams, rivers or watercourses with the chemical or used containers.</w:t>
      </w:r>
    </w:p>
    <w:p w14:paraId="3B460417" w14:textId="77777777" w:rsidR="00AE2EA1" w:rsidRPr="009F1304" w:rsidRDefault="00AE2EA1" w:rsidP="00AE2EA1">
      <w:pPr>
        <w:spacing w:after="0" w:line="240" w:lineRule="auto"/>
        <w:rPr>
          <w:rFonts w:ascii="Arial" w:eastAsia="Times New Roman" w:hAnsi="Arial" w:cs="Arial"/>
          <w:kern w:val="0"/>
          <w14:ligatures w14:val="none"/>
        </w:rPr>
      </w:pPr>
    </w:p>
    <w:p w14:paraId="0817C07F"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CROPS, NATIVE AND OTHER NON-TARGET PLANTS                                                                             DO NOT apply under weather conditions, or from spaying equipment that may cause drift onto nearby plants/crops, cropping lands or pastures.</w:t>
      </w:r>
    </w:p>
    <w:p w14:paraId="12408F52"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i/>
          <w:iCs/>
          <w:kern w:val="0"/>
          <w14:ligatures w14:val="none"/>
        </w:rPr>
        <w:t xml:space="preserve">  </w:t>
      </w:r>
    </w:p>
    <w:p w14:paraId="51C705B2"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Mode of Action indicator: </w:t>
      </w:r>
      <w:r w:rsidRPr="009F1304">
        <w:rPr>
          <w:rFonts w:ascii="Arial" w:eastAsia="Times New Roman" w:hAnsi="Arial" w:cs="Arial"/>
          <w:b/>
          <w:color w:val="FF0000"/>
          <w:kern w:val="0"/>
          <w14:ligatures w14:val="none"/>
        </w:rPr>
        <w:t xml:space="preserve">[update, if not already on the label, to be consistent with the current CropLife </w:t>
      </w:r>
      <w:proofErr w:type="spellStart"/>
      <w:r w:rsidRPr="009F1304">
        <w:rPr>
          <w:rFonts w:ascii="Arial" w:eastAsia="Times New Roman" w:hAnsi="Arial" w:cs="Arial"/>
          <w:b/>
          <w:color w:val="FF0000"/>
          <w:kern w:val="0"/>
          <w14:ligatures w14:val="none"/>
        </w:rPr>
        <w:t>MoA</w:t>
      </w:r>
      <w:proofErr w:type="spellEnd"/>
      <w:r w:rsidRPr="009F1304">
        <w:rPr>
          <w:rFonts w:ascii="Arial" w:eastAsia="Times New Roman" w:hAnsi="Arial" w:cs="Arial"/>
          <w:b/>
          <w:color w:val="FF0000"/>
          <w:kern w:val="0"/>
          <w14:ligatures w14:val="none"/>
        </w:rPr>
        <w:t xml:space="preserve"> classification system]</w:t>
      </w:r>
    </w:p>
    <w:p w14:paraId="5B324D63"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Active</w:t>
      </w:r>
      <w:r w:rsidRPr="009F1304">
        <w:rPr>
          <w:rFonts w:ascii="Arial" w:eastAsia="Times New Roman" w:hAnsi="Arial" w:cs="Arial"/>
          <w:kern w:val="0"/>
          <w14:ligatures w14:val="none"/>
        </w:rPr>
        <w:t xml:space="preserve"> Group 9C Insecticide.</w:t>
      </w:r>
    </w:p>
    <w:p w14:paraId="33CFB2FF" w14:textId="77777777" w:rsidR="00AE2EA1" w:rsidRPr="009F1304" w:rsidRDefault="00AE2EA1" w:rsidP="00AE2EA1">
      <w:pPr>
        <w:spacing w:after="0" w:line="240" w:lineRule="auto"/>
        <w:rPr>
          <w:rFonts w:ascii="Arial" w:eastAsia="Times New Roman" w:hAnsi="Arial" w:cs="Arial"/>
          <w:kern w:val="0"/>
          <w14:ligatures w14:val="none"/>
        </w:rPr>
      </w:pPr>
    </w:p>
    <w:p w14:paraId="4212A6EB"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Resistant Management</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 xml:space="preserve">[update, to amend the change in the mode of action as per current </w:t>
      </w:r>
      <w:proofErr w:type="spellStart"/>
      <w:r w:rsidRPr="009F1304">
        <w:rPr>
          <w:rFonts w:ascii="Arial" w:eastAsia="Times New Roman" w:hAnsi="Arial" w:cs="Arial"/>
          <w:b/>
          <w:color w:val="FF0000"/>
          <w:kern w:val="0"/>
          <w14:ligatures w14:val="none"/>
        </w:rPr>
        <w:t>Croplife</w:t>
      </w:r>
      <w:proofErr w:type="spellEnd"/>
      <w:r w:rsidRPr="009F1304">
        <w:rPr>
          <w:rFonts w:ascii="Arial" w:eastAsia="Times New Roman" w:hAnsi="Arial" w:cs="Arial"/>
          <w:b/>
          <w:color w:val="FF0000"/>
          <w:kern w:val="0"/>
          <w14:ligatures w14:val="none"/>
        </w:rPr>
        <w:t xml:space="preserve"> </w:t>
      </w:r>
      <w:proofErr w:type="spellStart"/>
      <w:r w:rsidRPr="009F1304">
        <w:rPr>
          <w:rFonts w:ascii="Arial" w:eastAsia="Times New Roman" w:hAnsi="Arial" w:cs="Arial"/>
          <w:b/>
          <w:color w:val="FF0000"/>
          <w:kern w:val="0"/>
          <w14:ligatures w14:val="none"/>
        </w:rPr>
        <w:t>MoA</w:t>
      </w:r>
      <w:proofErr w:type="spellEnd"/>
      <w:r w:rsidRPr="009F1304">
        <w:rPr>
          <w:rFonts w:ascii="Arial" w:eastAsia="Times New Roman" w:hAnsi="Arial" w:cs="Arial"/>
          <w:b/>
          <w:color w:val="FF0000"/>
          <w:kern w:val="0"/>
          <w14:ligatures w14:val="none"/>
        </w:rPr>
        <w:t xml:space="preserve"> classification system]</w:t>
      </w:r>
    </w:p>
    <w:p w14:paraId="609A6DBF"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For insecticide resistance management, MainMan 500 WG Insecticide is a Group 9C insecticide. Some naturally occurring insect biotypes resistant to MainMan 500 WG Insecticide and other Group 9C insecticides may exist through normal genetic variability in any insect population. The resistant individuals can eventually dominate the insect population if MainMan 500 WG Insecticide and other Group 9C insecticides are used repeatedly. The effectiveness of MainMan 500 WG Insecticide on resistant individuals could be significantly reduced. Since occurrence of resistant individuals is difficult to detect prior to use, UPL Australia Limited accepts no liability for any losses that may result from the failure of MainMan 500 WG Insecticide to control resistant insects. MainMan 500 WG Insecticide may be subject to specific resistance management strategies. For further information contact </w:t>
      </w:r>
      <w:r w:rsidRPr="009F1304">
        <w:rPr>
          <w:rFonts w:ascii="Arial" w:eastAsia="Times New Roman" w:hAnsi="Arial" w:cs="Arial"/>
          <w:kern w:val="0"/>
          <w14:ligatures w14:val="none"/>
        </w:rPr>
        <w:lastRenderedPageBreak/>
        <w:t>your local supplier, ISK Biosciences Oceania Pty Ltd representative or local agricultural department agronomist.</w:t>
      </w:r>
    </w:p>
    <w:p w14:paraId="1F711334" w14:textId="77777777" w:rsidR="00AE2EA1" w:rsidRPr="009F1304" w:rsidRDefault="00AE2EA1" w:rsidP="00AE2EA1">
      <w:pPr>
        <w:spacing w:after="0" w:line="240" w:lineRule="auto"/>
        <w:rPr>
          <w:rFonts w:ascii="Arial" w:eastAsia="Times New Roman" w:hAnsi="Arial" w:cs="Arial"/>
          <w:kern w:val="0"/>
          <w14:ligatures w14:val="none"/>
        </w:rPr>
      </w:pPr>
    </w:p>
    <w:p w14:paraId="4FFA6B0F"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[Add/update if not already on the label. Other restraints should be retained on the label]</w:t>
      </w:r>
    </w:p>
    <w:p w14:paraId="54EA0EFE" w14:textId="77777777" w:rsidR="00AE2EA1" w:rsidRPr="009F1304" w:rsidRDefault="00AE2EA1" w:rsidP="00AE2EA1">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324DF95F" w14:textId="77777777" w:rsidR="00AE2EA1" w:rsidRPr="009F1304" w:rsidRDefault="00AE2EA1" w:rsidP="00AE2EA1">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48"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746475D8" w14:textId="77777777" w:rsidR="00AE2EA1" w:rsidRPr="009F1304" w:rsidRDefault="00AE2EA1" w:rsidP="00AE2EA1">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4D09D27C" w14:textId="77777777" w:rsidR="00AE2EA1" w:rsidRPr="009F1304" w:rsidRDefault="00AE2EA1" w:rsidP="00AE2EA1">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0CDCB1FF" w14:textId="77777777" w:rsidR="00AE2EA1" w:rsidRPr="009F1304" w:rsidRDefault="00AE2EA1" w:rsidP="00AE2EA1">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three and 20 kilometres per hour at the application site during the time of application.</w:t>
      </w:r>
    </w:p>
    <w:p w14:paraId="09A53A0A" w14:textId="77777777" w:rsidR="00AE2EA1" w:rsidRPr="009F1304" w:rsidRDefault="00AE2EA1" w:rsidP="00AE2EA1">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22B0402A" w14:textId="77777777" w:rsidR="00AE2EA1" w:rsidRPr="009F1304" w:rsidRDefault="00AE2EA1" w:rsidP="00AE2EA1">
      <w:pPr>
        <w:spacing w:after="0" w:line="240" w:lineRule="auto"/>
        <w:rPr>
          <w:rFonts w:ascii="Arial" w:eastAsia="Times New Roman" w:hAnsi="Arial" w:cs="Arial"/>
          <w:b/>
          <w:kern w:val="0"/>
          <w14:ligatures w14:val="none"/>
        </w:rPr>
      </w:pPr>
    </w:p>
    <w:p w14:paraId="5E9A5D61"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b/>
          <w:color w:val="FF0000"/>
          <w:kern w:val="0"/>
          <w14:ligatures w14:val="none"/>
        </w:rPr>
        <w:t xml:space="preserve"> [add as required below according to added uses]</w:t>
      </w:r>
    </w:p>
    <w:p w14:paraId="62FD2F13" w14:textId="77777777" w:rsidR="00AE2EA1" w:rsidRPr="009F1304" w:rsidRDefault="00AE2EA1" w:rsidP="00AE2EA1">
      <w:pPr>
        <w:spacing w:after="0" w:line="240" w:lineRule="auto"/>
        <w:rPr>
          <w:rFonts w:ascii="Arial" w:eastAsia="Times New Roman" w:hAnsi="Arial" w:cs="Arial"/>
          <w:kern w:val="0"/>
          <w14:ligatures w14:val="none"/>
        </w:rPr>
      </w:pPr>
    </w:p>
    <w:p w14:paraId="2603C7C4" w14:textId="77777777" w:rsidR="00AE2EA1" w:rsidRPr="009F1304" w:rsidRDefault="00AE2EA1" w:rsidP="00AE2EA1">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w:t>
      </w:r>
      <w:r w:rsidRPr="009F1304">
        <w:rPr>
          <w:rFonts w:ascii="Arial" w:eastAsia="Times New Roman" w:hAnsi="Arial" w:cs="Arial"/>
          <w:b/>
          <w:color w:val="FF0000"/>
          <w:kern w:val="0"/>
          <w14:ligatures w14:val="none"/>
        </w:rPr>
        <w:t xml:space="preserve"> [update as required in line with the Agvet labelling code]</w:t>
      </w:r>
    </w:p>
    <w:p w14:paraId="7A137833" w14:textId="77777777" w:rsidR="00AE2EA1" w:rsidRPr="009F1304" w:rsidRDefault="00AE2EA1" w:rsidP="00AE2EA1">
      <w:pPr>
        <w:spacing w:after="0" w:line="240" w:lineRule="auto"/>
        <w:rPr>
          <w:rFonts w:ascii="Arial" w:eastAsia="Times New Roman" w:hAnsi="Arial" w:cs="Arial"/>
          <w:kern w:val="0"/>
          <w14:ligatures w14:val="none"/>
        </w:rPr>
      </w:pPr>
    </w:p>
    <w:p w14:paraId="57F7401A" w14:textId="77777777" w:rsidR="00AE2EA1" w:rsidRPr="009F1304" w:rsidRDefault="00AE2EA1" w:rsidP="00AE2EA1">
      <w:pPr>
        <w:spacing w:after="0" w:line="240" w:lineRule="auto"/>
        <w:rPr>
          <w:rFonts w:ascii="Arial" w:eastAsia="Times New Roman" w:hAnsi="Arial" w:cs="Arial"/>
          <w:iCs/>
          <w:color w:val="365F91"/>
          <w:kern w:val="0"/>
          <w14:ligatures w14:val="none"/>
        </w:rPr>
      </w:pPr>
      <w:r w:rsidRPr="009F1304">
        <w:rPr>
          <w:rFonts w:ascii="Arial" w:eastAsia="Times New Roman" w:hAnsi="Arial" w:cs="Arial"/>
          <w:i/>
          <w:iCs/>
          <w:kern w:val="0"/>
          <w14:ligatures w14:val="none"/>
        </w:rPr>
        <w:br w:type="page"/>
      </w:r>
    </w:p>
    <w:p w14:paraId="4362FDC9" w14:textId="77777777" w:rsidR="00AE2EA1" w:rsidRPr="009F1304" w:rsidRDefault="00AE2EA1" w:rsidP="00AE2EA1">
      <w:pPr>
        <w:spacing w:after="0" w:line="240" w:lineRule="auto"/>
        <w:rPr>
          <w:rFonts w:ascii="Arial" w:eastAsia="Times New Roman" w:hAnsi="Arial" w:cs="Arial"/>
          <w:iCs/>
          <w:color w:val="365F91"/>
          <w:kern w:val="0"/>
          <w:sz w:val="32"/>
          <w:szCs w:val="32"/>
          <w14:ligatures w14:val="none"/>
        </w:rPr>
      </w:pPr>
    </w:p>
    <w:p w14:paraId="47AEE7C7" w14:textId="77777777" w:rsidR="00AE2EA1" w:rsidRPr="009F1304" w:rsidRDefault="00AE2EA1" w:rsidP="00535C05">
      <w:pPr>
        <w:pStyle w:val="Heading2"/>
        <w:rPr>
          <w:rFonts w:ascii="Arial" w:hAnsi="Arial" w:cs="Arial"/>
          <w:color w:val="0000FF"/>
          <w:u w:val="single"/>
        </w:rPr>
      </w:pPr>
      <w:r w:rsidRPr="009F1304">
        <w:rPr>
          <w:rFonts w:ascii="Arial" w:hAnsi="Arial" w:cs="Arial"/>
        </w:rPr>
        <w:t>Proposed permit use patterns to transfer to the label of products containing 500 g/kg of Flonicamid</w:t>
      </w:r>
    </w:p>
    <w:p w14:paraId="1BFE9C61" w14:textId="77777777" w:rsidR="00AE2EA1" w:rsidRPr="009F1304" w:rsidRDefault="00000000" w:rsidP="00AE2EA1">
      <w:pPr>
        <w:keepNext/>
        <w:keepLines/>
        <w:spacing w:before="40" w:after="0"/>
        <w:outlineLvl w:val="1"/>
        <w:rPr>
          <w:rFonts w:ascii="Arial" w:eastAsia="Times New Roman" w:hAnsi="Arial" w:cs="Arial"/>
          <w:iCs/>
          <w:color w:val="0000FF"/>
          <w:kern w:val="0"/>
          <w:sz w:val="26"/>
          <w:szCs w:val="26"/>
          <w14:ligatures w14:val="none"/>
        </w:rPr>
      </w:pPr>
      <w:hyperlink r:id="rId249" w:history="1">
        <w:r w:rsidR="00AE2EA1" w:rsidRPr="009F1304">
          <w:rPr>
            <w:rFonts w:ascii="Arial" w:eastAsia="Times New Roman" w:hAnsi="Arial" w:cs="Arial"/>
            <w:i/>
            <w:iCs/>
            <w:color w:val="0000FF"/>
            <w:kern w:val="0"/>
            <w:sz w:val="26"/>
            <w:szCs w:val="26"/>
            <w:u w:val="single"/>
            <w14:ligatures w14:val="none"/>
          </w:rPr>
          <w:t>PER81713</w:t>
        </w:r>
      </w:hyperlink>
      <w:r w:rsidR="00AE2EA1" w:rsidRPr="009F1304">
        <w:rPr>
          <w:rFonts w:ascii="Arial" w:eastAsia="Times New Roman" w:hAnsi="Arial" w:cs="Arial"/>
          <w:iCs/>
          <w:color w:val="0000FF"/>
          <w:kern w:val="0"/>
          <w:sz w:val="26"/>
          <w:szCs w:val="26"/>
          <w14:ligatures w14:val="none"/>
        </w:rPr>
        <w:t xml:space="preserve"> – MAINMAN 500WG INSECTICIDE / TOMATOES / SILVERLEAF WHITEFLY</w:t>
      </w:r>
    </w:p>
    <w:p w14:paraId="11C1FBF9" w14:textId="77777777" w:rsidR="00AE2EA1" w:rsidRPr="009F1304" w:rsidRDefault="00AE2EA1" w:rsidP="00AE2EA1">
      <w:pPr>
        <w:tabs>
          <w:tab w:val="left" w:pos="1134"/>
        </w:tabs>
        <w:spacing w:after="0" w:line="240" w:lineRule="auto"/>
        <w:rPr>
          <w:rFonts w:ascii="Arial" w:eastAsia="Times New Roman" w:hAnsi="Arial" w:cs="Arial"/>
          <w:b/>
          <w:kern w:val="0"/>
          <w14:ligatures w14:val="none"/>
        </w:rPr>
      </w:pPr>
    </w:p>
    <w:p w14:paraId="59EC44EA" w14:textId="77777777" w:rsidR="00AE2EA1" w:rsidRPr="009F1304" w:rsidRDefault="00AE2EA1" w:rsidP="00AE2EA1">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Tomatoes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1727"/>
        <w:gridCol w:w="1470"/>
        <w:gridCol w:w="4384"/>
      </w:tblGrid>
      <w:tr w:rsidR="00AE2EA1" w:rsidRPr="009F1304" w14:paraId="3FBF59D0" w14:textId="77777777" w:rsidTr="00E02ECF">
        <w:trPr>
          <w:trHeight w:val="922"/>
          <w:tblHeader/>
        </w:trPr>
        <w:tc>
          <w:tcPr>
            <w:tcW w:w="796" w:type="pct"/>
            <w:vAlign w:val="center"/>
          </w:tcPr>
          <w:p w14:paraId="581CAD75"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58" w:type="pct"/>
            <w:vAlign w:val="center"/>
          </w:tcPr>
          <w:p w14:paraId="5F374349"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815" w:type="pct"/>
            <w:vAlign w:val="center"/>
          </w:tcPr>
          <w:p w14:paraId="661D22EE"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431" w:type="pct"/>
            <w:vAlign w:val="center"/>
          </w:tcPr>
          <w:p w14:paraId="06D1F562"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AE2EA1" w:rsidRPr="009F1304" w14:paraId="1301BB48" w14:textId="77777777" w:rsidTr="00E02ECF">
        <w:trPr>
          <w:trHeight w:val="922"/>
        </w:trPr>
        <w:tc>
          <w:tcPr>
            <w:tcW w:w="796" w:type="pct"/>
          </w:tcPr>
          <w:p w14:paraId="2AE556A8"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Tomatoes (protected situations)</w:t>
            </w:r>
          </w:p>
        </w:tc>
        <w:tc>
          <w:tcPr>
            <w:tcW w:w="958" w:type="pct"/>
          </w:tcPr>
          <w:p w14:paraId="3B3A398F"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Greenhouse Whitefly</w:t>
            </w:r>
          </w:p>
          <w:p w14:paraId="43BEE43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Trialeurodes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vaporariorum</w:t>
            </w:r>
            <w:proofErr w:type="spellEnd"/>
            <w:r w:rsidRPr="009F1304">
              <w:rPr>
                <w:rFonts w:ascii="Arial" w:eastAsia="Times New Roman" w:hAnsi="Arial" w:cs="Arial"/>
                <w:kern w:val="0"/>
                <w14:ligatures w14:val="none"/>
              </w:rPr>
              <w:t>)</w:t>
            </w:r>
          </w:p>
          <w:p w14:paraId="0D45CD7A"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49E87D5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Silverleaf Whitefly</w:t>
            </w:r>
          </w:p>
          <w:p w14:paraId="771D3909"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Bemisia</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tabaci</w:t>
            </w:r>
            <w:proofErr w:type="spellEnd"/>
            <w:r w:rsidRPr="009F1304">
              <w:rPr>
                <w:rFonts w:ascii="Arial" w:eastAsia="Times New Roman" w:hAnsi="Arial" w:cs="Arial"/>
                <w:kern w:val="0"/>
                <w14:ligatures w14:val="none"/>
              </w:rPr>
              <w:t>)</w:t>
            </w:r>
          </w:p>
        </w:tc>
        <w:tc>
          <w:tcPr>
            <w:tcW w:w="815" w:type="pct"/>
          </w:tcPr>
          <w:p w14:paraId="37220495"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200 g/ha</w:t>
            </w:r>
          </w:p>
          <w:p w14:paraId="2F169AC7"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or</w:t>
            </w:r>
          </w:p>
          <w:p w14:paraId="113C852F"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20 g/100 L</w:t>
            </w:r>
          </w:p>
          <w:p w14:paraId="59CE1B16"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52F211FA"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2BA88EBF"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7C78F094"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46B24AA3"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40E62635"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585494AC"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3FD86705"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6BF5112B"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33A07D1B"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2EEC5099" w14:textId="77777777" w:rsidR="00AE2EA1" w:rsidRPr="009F1304" w:rsidRDefault="00AE2EA1" w:rsidP="00AE2EA1">
            <w:pPr>
              <w:spacing w:after="0" w:line="240" w:lineRule="auto"/>
              <w:rPr>
                <w:rFonts w:ascii="Arial" w:eastAsia="Times New Roman" w:hAnsi="Arial" w:cs="Arial"/>
                <w:kern w:val="0"/>
                <w:highlight w:val="green"/>
                <w14:ligatures w14:val="none"/>
              </w:rPr>
            </w:pPr>
          </w:p>
          <w:p w14:paraId="3ADCC49D" w14:textId="77777777" w:rsidR="00AE2EA1" w:rsidRPr="009F1304" w:rsidRDefault="00AE2EA1" w:rsidP="00AE2EA1">
            <w:pPr>
              <w:spacing w:after="0" w:line="240" w:lineRule="auto"/>
              <w:jc w:val="center"/>
              <w:rPr>
                <w:rFonts w:ascii="Arial" w:eastAsia="Times New Roman" w:hAnsi="Arial" w:cs="Arial"/>
                <w:kern w:val="0"/>
                <w:highlight w:val="green"/>
                <w14:ligatures w14:val="none"/>
              </w:rPr>
            </w:pPr>
          </w:p>
        </w:tc>
        <w:tc>
          <w:tcPr>
            <w:tcW w:w="2431" w:type="pct"/>
          </w:tcPr>
          <w:p w14:paraId="426F9C5E"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Closely monitor adult whitefly numbers and apply control measures before adult populations reach high levels.</w:t>
            </w:r>
          </w:p>
          <w:p w14:paraId="4ECE9A1D" w14:textId="77777777" w:rsidR="00AE2EA1" w:rsidRPr="009F1304" w:rsidRDefault="00AE2EA1" w:rsidP="00AE2EA1">
            <w:pPr>
              <w:spacing w:after="0" w:line="240" w:lineRule="auto"/>
              <w:rPr>
                <w:rFonts w:ascii="Arial" w:eastAsia="Times New Roman" w:hAnsi="Arial" w:cs="Arial"/>
                <w:kern w:val="0"/>
                <w14:ligatures w14:val="none"/>
              </w:rPr>
            </w:pPr>
          </w:p>
          <w:p w14:paraId="66FB2DD0"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Use </w:t>
            </w:r>
            <w:r w:rsidRPr="009F1304">
              <w:rPr>
                <w:rFonts w:ascii="Arial" w:eastAsia="Times New Roman" w:hAnsi="Arial" w:cs="Arial"/>
                <w:i/>
                <w:iCs/>
                <w:kern w:val="0"/>
                <w14:ligatures w14:val="none"/>
              </w:rPr>
              <w:t xml:space="preserve">Mainman 500 WG </w:t>
            </w:r>
            <w:r w:rsidRPr="009F1304">
              <w:rPr>
                <w:rFonts w:ascii="Arial" w:eastAsia="Times New Roman" w:hAnsi="Arial" w:cs="Arial"/>
                <w:kern w:val="0"/>
                <w14:ligatures w14:val="none"/>
              </w:rPr>
              <w:t>either as a second line of defence to support biocontrol strategies in an IPM program, or where IPM is not in use, then curatively at any time during the crop when whitefly occurs and is threatening to cause economic damage.</w:t>
            </w:r>
          </w:p>
          <w:p w14:paraId="4D197840" w14:textId="77777777" w:rsidR="00AE2EA1" w:rsidRPr="009F1304" w:rsidRDefault="00AE2EA1" w:rsidP="00AE2EA1">
            <w:pPr>
              <w:spacing w:after="0" w:line="240" w:lineRule="auto"/>
              <w:rPr>
                <w:rFonts w:ascii="Arial" w:eastAsia="Times New Roman" w:hAnsi="Arial" w:cs="Arial"/>
                <w:kern w:val="0"/>
                <w14:ligatures w14:val="none"/>
              </w:rPr>
            </w:pPr>
          </w:p>
          <w:p w14:paraId="65271A78"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Apply a maximum of three (3) foliar applications per year, using calibrated high volume boom sprayer or similar equipment, at a minimum 7 </w:t>
            </w:r>
            <w:proofErr w:type="gramStart"/>
            <w:r w:rsidRPr="009F1304">
              <w:rPr>
                <w:rFonts w:ascii="Arial" w:eastAsia="Times New Roman" w:hAnsi="Arial" w:cs="Arial"/>
                <w:kern w:val="0"/>
                <w14:ligatures w14:val="none"/>
              </w:rPr>
              <w:t>days</w:t>
            </w:r>
            <w:proofErr w:type="gramEnd"/>
            <w:r w:rsidRPr="009F1304">
              <w:rPr>
                <w:rFonts w:ascii="Arial" w:eastAsia="Times New Roman" w:hAnsi="Arial" w:cs="Arial"/>
                <w:kern w:val="0"/>
                <w14:ligatures w14:val="none"/>
              </w:rPr>
              <w:t xml:space="preserve"> retreatment interval.</w:t>
            </w:r>
          </w:p>
          <w:p w14:paraId="282F6B07" w14:textId="77777777" w:rsidR="00AE2EA1" w:rsidRPr="009F1304" w:rsidRDefault="00AE2EA1" w:rsidP="00AE2EA1">
            <w:pPr>
              <w:spacing w:after="0" w:line="240" w:lineRule="auto"/>
              <w:rPr>
                <w:rFonts w:ascii="Arial" w:eastAsia="Times New Roman" w:hAnsi="Arial" w:cs="Arial"/>
                <w:kern w:val="0"/>
                <w14:ligatures w14:val="none"/>
              </w:rPr>
            </w:pPr>
          </w:p>
          <w:p w14:paraId="3E29A191"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spray volume of 400-500 L/ha after transplant, increasing to 1,000 L/ha for full canopy crops.</w:t>
            </w:r>
          </w:p>
          <w:p w14:paraId="5E281017" w14:textId="77777777" w:rsidR="00AE2EA1" w:rsidRPr="009F1304" w:rsidRDefault="00AE2EA1" w:rsidP="00AE2EA1">
            <w:pPr>
              <w:spacing w:after="0" w:line="240" w:lineRule="auto"/>
              <w:rPr>
                <w:rFonts w:ascii="Arial" w:eastAsia="Times New Roman" w:hAnsi="Arial" w:cs="Arial"/>
                <w:kern w:val="0"/>
                <w14:ligatures w14:val="none"/>
              </w:rPr>
            </w:pPr>
          </w:p>
          <w:p w14:paraId="41FE2915"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It is essential to achieve good penetration of the crop canopy to ensure thorough coverage of all developing fruit, foliage and stems, and particularly the underside of leaves, as nymphs (and adults) predominantly inhabit the underside of leaves.</w:t>
            </w:r>
          </w:p>
          <w:p w14:paraId="4E7AE597" w14:textId="77777777" w:rsidR="00AE2EA1" w:rsidRPr="009F1304" w:rsidRDefault="00AE2EA1" w:rsidP="00AE2EA1">
            <w:pPr>
              <w:spacing w:after="0" w:line="240" w:lineRule="auto"/>
              <w:rPr>
                <w:rFonts w:ascii="Arial" w:eastAsia="Times New Roman" w:hAnsi="Arial" w:cs="Arial"/>
                <w:kern w:val="0"/>
                <w14:ligatures w14:val="none"/>
              </w:rPr>
            </w:pPr>
          </w:p>
          <w:p w14:paraId="5BC6BF53"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add adjuvant/surfactant to diluent.</w:t>
            </w:r>
          </w:p>
          <w:p w14:paraId="72A6BB73" w14:textId="77777777" w:rsidR="00AE2EA1" w:rsidRPr="009F1304" w:rsidRDefault="00AE2EA1" w:rsidP="00AE2EA1">
            <w:pPr>
              <w:spacing w:after="0" w:line="240" w:lineRule="auto"/>
              <w:rPr>
                <w:rFonts w:ascii="Arial" w:eastAsia="Times New Roman" w:hAnsi="Arial" w:cs="Arial"/>
                <w:kern w:val="0"/>
                <w14:ligatures w14:val="none"/>
              </w:rPr>
            </w:pPr>
          </w:p>
          <w:p w14:paraId="017224FD" w14:textId="77777777" w:rsidR="00AE2EA1" w:rsidRPr="009F1304" w:rsidRDefault="00AE2EA1" w:rsidP="00AE2EA1">
            <w:pPr>
              <w:spacing w:after="0" w:line="240" w:lineRule="auto"/>
              <w:rPr>
                <w:rFonts w:ascii="Arial" w:eastAsia="Times New Roman" w:hAnsi="Arial" w:cs="Arial"/>
                <w:kern w:val="0"/>
                <w:highlight w:val="green"/>
                <w14:ligatures w14:val="none"/>
              </w:rPr>
            </w:pPr>
            <w:r w:rsidRPr="009F1304">
              <w:rPr>
                <w:rFonts w:ascii="Arial" w:eastAsia="Times New Roman" w:hAnsi="Arial" w:cs="Arial"/>
                <w:kern w:val="0"/>
                <w14:ligatures w14:val="none"/>
              </w:rPr>
              <w:t>DO NOT apply more than two (2) consecutive applications of insecticides that have the same Mode of Action (</w:t>
            </w:r>
            <w:proofErr w:type="spellStart"/>
            <w:r w:rsidRPr="009F1304">
              <w:rPr>
                <w:rFonts w:ascii="Arial" w:eastAsia="Times New Roman" w:hAnsi="Arial" w:cs="Arial"/>
                <w:kern w:val="0"/>
                <w14:ligatures w14:val="none"/>
              </w:rPr>
              <w:t>MoA</w:t>
            </w:r>
            <w:proofErr w:type="spellEnd"/>
            <w:r w:rsidRPr="009F1304">
              <w:rPr>
                <w:rFonts w:ascii="Arial" w:eastAsia="Times New Roman" w:hAnsi="Arial" w:cs="Arial"/>
                <w:kern w:val="0"/>
                <w14:ligatures w14:val="none"/>
              </w:rPr>
              <w:t>) within and between seasons to avoid resistance.</w:t>
            </w:r>
          </w:p>
        </w:tc>
      </w:tr>
    </w:tbl>
    <w:p w14:paraId="447A6391" w14:textId="77777777" w:rsidR="00AE2EA1" w:rsidRPr="009F1304" w:rsidRDefault="00AE2EA1" w:rsidP="00AE2EA1">
      <w:pPr>
        <w:spacing w:after="0" w:line="240" w:lineRule="auto"/>
        <w:rPr>
          <w:rFonts w:ascii="Arial" w:eastAsia="Times New Roman" w:hAnsi="Arial" w:cs="Arial"/>
          <w:kern w:val="0"/>
          <w:highlight w:val="yellow"/>
          <w14:ligatures w14:val="none"/>
        </w:rPr>
      </w:pPr>
    </w:p>
    <w:p w14:paraId="264A8FAD" w14:textId="77777777" w:rsidR="00AE2EA1" w:rsidRPr="009F1304" w:rsidRDefault="00AE2EA1" w:rsidP="00AE2EA1">
      <w:pPr>
        <w:spacing w:after="0" w:line="240" w:lineRule="auto"/>
        <w:rPr>
          <w:rFonts w:ascii="Arial" w:eastAsia="Times New Roman" w:hAnsi="Arial" w:cs="Arial"/>
          <w:color w:val="000000"/>
          <w:kern w:val="0"/>
          <w14:ligatures w14:val="none"/>
        </w:rPr>
      </w:pPr>
      <w:r w:rsidRPr="009F1304">
        <w:rPr>
          <w:rFonts w:ascii="Arial" w:eastAsia="Times New Roman" w:hAnsi="Arial" w:cs="Arial"/>
          <w:b/>
          <w:kern w:val="0"/>
          <w14:ligatures w14:val="none"/>
        </w:rPr>
        <w:t xml:space="preserve"> </w:t>
      </w:r>
    </w:p>
    <w:p w14:paraId="1576A17D" w14:textId="77777777" w:rsidR="00AE2EA1" w:rsidRPr="009F1304" w:rsidRDefault="00AE2EA1" w:rsidP="00AE2EA1">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031DF063"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lastRenderedPageBreak/>
        <w:t xml:space="preserve">Tomatoes: </w:t>
      </w:r>
    </w:p>
    <w:p w14:paraId="2E9BAD61"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 day after application.</w:t>
      </w:r>
    </w:p>
    <w:p w14:paraId="25572A8C"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Grazing: Do not graze treated area or cut treated area for livestock feed.</w:t>
      </w:r>
    </w:p>
    <w:p w14:paraId="1C081235"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Trade advice:</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 if not already present]</w:t>
      </w:r>
    </w:p>
    <w:p w14:paraId="7CAF2A75"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Growers should note that maximum residue limits (MRLs) or import tolerances may not exist in all markets for edible produce treated with [</w:t>
      </w:r>
      <w:r w:rsidRPr="009F1304">
        <w:rPr>
          <w:rFonts w:ascii="Arial" w:eastAsia="Times New Roman" w:hAnsi="Arial" w:cs="Arial"/>
          <w:b/>
          <w:kern w:val="0"/>
          <w14:ligatures w14:val="none"/>
        </w:rPr>
        <w:t>chemical product name</w:t>
      </w:r>
      <w:r w:rsidRPr="009F1304">
        <w:rPr>
          <w:rFonts w:ascii="Arial" w:eastAsia="Times New Roman" w:hAnsi="Arial" w:cs="Arial"/>
          <w:kern w:val="0"/>
          <w14:ligatures w14:val="none"/>
        </w:rPr>
        <w:t>]. If you are growing edible produce for export, please check with [</w:t>
      </w:r>
      <w:r w:rsidRPr="009F1304">
        <w:rPr>
          <w:rFonts w:ascii="Arial" w:eastAsia="Times New Roman" w:hAnsi="Arial" w:cs="Arial"/>
          <w:b/>
          <w:kern w:val="0"/>
          <w14:ligatures w14:val="none"/>
        </w:rPr>
        <w:t>company name</w:t>
      </w:r>
      <w:r w:rsidRPr="009F1304">
        <w:rPr>
          <w:rFonts w:ascii="Arial" w:eastAsia="Times New Roman" w:hAnsi="Arial" w:cs="Arial"/>
          <w:kern w:val="0"/>
          <w14:ligatures w14:val="none"/>
        </w:rPr>
        <w:t>] for the latest information on MRLs and import tolerances before using [</w:t>
      </w:r>
      <w:r w:rsidRPr="009F1304">
        <w:rPr>
          <w:rFonts w:ascii="Arial" w:eastAsia="Times New Roman" w:hAnsi="Arial" w:cs="Arial"/>
          <w:b/>
          <w:kern w:val="0"/>
          <w14:ligatures w14:val="none"/>
        </w:rPr>
        <w:t>chemical product name</w:t>
      </w:r>
      <w:r w:rsidRPr="009F1304">
        <w:rPr>
          <w:rFonts w:ascii="Arial" w:eastAsia="Times New Roman" w:hAnsi="Arial" w:cs="Arial"/>
          <w:kern w:val="0"/>
          <w14:ligatures w14:val="none"/>
        </w:rPr>
        <w:t>].</w:t>
      </w:r>
    </w:p>
    <w:p w14:paraId="66FCB4FA" w14:textId="77777777" w:rsidR="00AE2EA1" w:rsidRPr="009F1304" w:rsidRDefault="00AE2EA1" w:rsidP="00AE2EA1">
      <w:pPr>
        <w:spacing w:after="0" w:line="240" w:lineRule="auto"/>
        <w:rPr>
          <w:rFonts w:ascii="Arial" w:eastAsia="Times New Roman" w:hAnsi="Arial" w:cs="Arial"/>
          <w:kern w:val="0"/>
          <w14:ligatures w14:val="none"/>
        </w:rPr>
      </w:pPr>
    </w:p>
    <w:p w14:paraId="07B7B902" w14:textId="77777777" w:rsidR="00AE2EA1" w:rsidRPr="009F1304" w:rsidRDefault="00AE2EA1" w:rsidP="00AE2EA1">
      <w:pPr>
        <w:spacing w:after="0" w:line="240" w:lineRule="auto"/>
        <w:rPr>
          <w:rFonts w:ascii="Arial" w:eastAsia="Times New Roman" w:hAnsi="Arial" w:cs="Arial"/>
          <w:kern w:val="0"/>
          <w:sz w:val="24"/>
          <w:szCs w:val="24"/>
          <w14:ligatures w14:val="none"/>
        </w:rPr>
      </w:pPr>
    </w:p>
    <w:p w14:paraId="2E414191" w14:textId="77777777" w:rsidR="00AE2EA1" w:rsidRPr="009F1304" w:rsidRDefault="00000000" w:rsidP="00AE2EA1">
      <w:pPr>
        <w:keepNext/>
        <w:keepLines/>
        <w:spacing w:before="40" w:after="0"/>
        <w:outlineLvl w:val="1"/>
        <w:rPr>
          <w:rFonts w:ascii="Arial" w:eastAsia="Times New Roman" w:hAnsi="Arial" w:cs="Arial"/>
          <w:iCs/>
          <w:color w:val="0000FF"/>
          <w:kern w:val="0"/>
          <w:sz w:val="26"/>
          <w:szCs w:val="26"/>
          <w14:ligatures w14:val="none"/>
        </w:rPr>
      </w:pPr>
      <w:hyperlink r:id="rId250" w:history="1">
        <w:r w:rsidR="00AE2EA1" w:rsidRPr="009F1304">
          <w:rPr>
            <w:rFonts w:ascii="Arial" w:eastAsia="Times New Roman" w:hAnsi="Arial" w:cs="Arial"/>
            <w:i/>
            <w:iCs/>
            <w:color w:val="0000FF"/>
            <w:kern w:val="0"/>
            <w:sz w:val="26"/>
            <w:szCs w:val="26"/>
            <w:u w:val="single"/>
            <w14:ligatures w14:val="none"/>
          </w:rPr>
          <w:t>PER82598</w:t>
        </w:r>
      </w:hyperlink>
      <w:r w:rsidR="00AE2EA1" w:rsidRPr="009F1304">
        <w:rPr>
          <w:rFonts w:ascii="Arial" w:eastAsia="Times New Roman" w:hAnsi="Arial" w:cs="Arial"/>
          <w:iCs/>
          <w:color w:val="0000FF"/>
          <w:kern w:val="0"/>
          <w:sz w:val="26"/>
          <w:szCs w:val="26"/>
          <w14:ligatures w14:val="none"/>
        </w:rPr>
        <w:t xml:space="preserve"> – MAINMAN 500 WG INSECTICIDE / STRAWBERRIES / APHIDS</w:t>
      </w:r>
    </w:p>
    <w:p w14:paraId="187D283A" w14:textId="77777777" w:rsidR="00AE2EA1" w:rsidRPr="009F1304" w:rsidRDefault="00AE2EA1" w:rsidP="00AE2EA1">
      <w:pPr>
        <w:tabs>
          <w:tab w:val="left" w:pos="1134"/>
        </w:tabs>
        <w:spacing w:after="0" w:line="240" w:lineRule="auto"/>
        <w:rPr>
          <w:rFonts w:ascii="Arial" w:eastAsia="Times New Roman" w:hAnsi="Arial" w:cs="Arial"/>
          <w:b/>
          <w:kern w:val="0"/>
          <w:sz w:val="24"/>
          <w:szCs w:val="24"/>
          <w14:ligatures w14:val="none"/>
        </w:rPr>
      </w:pPr>
    </w:p>
    <w:p w14:paraId="147CF6AA" w14:textId="77777777" w:rsidR="00AE2EA1" w:rsidRPr="009F1304" w:rsidRDefault="00AE2EA1" w:rsidP="00AE2EA1">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Strawberries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537"/>
        <w:gridCol w:w="1516"/>
        <w:gridCol w:w="4438"/>
      </w:tblGrid>
      <w:tr w:rsidR="00AE2EA1" w:rsidRPr="009F1304" w14:paraId="13CF0AFD" w14:textId="77777777" w:rsidTr="00E02ECF">
        <w:trPr>
          <w:trHeight w:val="922"/>
          <w:tblHeader/>
        </w:trPr>
        <w:tc>
          <w:tcPr>
            <w:tcW w:w="784" w:type="pct"/>
            <w:vAlign w:val="center"/>
          </w:tcPr>
          <w:p w14:paraId="190F9713"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08" w:type="pct"/>
            <w:vAlign w:val="center"/>
          </w:tcPr>
          <w:p w14:paraId="06237A0A"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944" w:type="pct"/>
            <w:vAlign w:val="center"/>
          </w:tcPr>
          <w:p w14:paraId="1A0D85B6"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564" w:type="pct"/>
            <w:vAlign w:val="center"/>
          </w:tcPr>
          <w:p w14:paraId="13CF53D0"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AE2EA1" w:rsidRPr="009F1304" w14:paraId="1741D041" w14:textId="77777777" w:rsidTr="00E02ECF">
        <w:trPr>
          <w:trHeight w:val="922"/>
        </w:trPr>
        <w:tc>
          <w:tcPr>
            <w:tcW w:w="784" w:type="pct"/>
          </w:tcPr>
          <w:p w14:paraId="08E536C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Strawberries-</w:t>
            </w:r>
          </w:p>
          <w:p w14:paraId="5C72F982"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Field and </w:t>
            </w:r>
            <w:proofErr w:type="gramStart"/>
            <w:r w:rsidRPr="009F1304">
              <w:rPr>
                <w:rFonts w:ascii="Arial" w:eastAsia="Times New Roman" w:hAnsi="Arial" w:cs="Arial"/>
                <w:kern w:val="0"/>
                <w14:ligatures w14:val="none"/>
              </w:rPr>
              <w:t>Protected</w:t>
            </w:r>
            <w:proofErr w:type="gramEnd"/>
          </w:p>
        </w:tc>
        <w:tc>
          <w:tcPr>
            <w:tcW w:w="708" w:type="pct"/>
          </w:tcPr>
          <w:p w14:paraId="41DAD72E"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APHIDS</w:t>
            </w:r>
          </w:p>
          <w:p w14:paraId="037DC938"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Incl. Green peach aphid (</w:t>
            </w:r>
            <w:proofErr w:type="spellStart"/>
            <w:r w:rsidRPr="009F1304">
              <w:rPr>
                <w:rFonts w:ascii="Arial" w:eastAsia="Times New Roman" w:hAnsi="Arial" w:cs="Arial"/>
                <w:kern w:val="0"/>
                <w14:ligatures w14:val="none"/>
              </w:rPr>
              <w:t>Myzus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persicae</w:t>
            </w:r>
            <w:proofErr w:type="spellEnd"/>
            <w:r w:rsidRPr="009F1304">
              <w:rPr>
                <w:rFonts w:ascii="Arial" w:eastAsia="Times New Roman" w:hAnsi="Arial" w:cs="Arial"/>
                <w:kern w:val="0"/>
                <w14:ligatures w14:val="none"/>
              </w:rPr>
              <w:t>)</w:t>
            </w:r>
          </w:p>
          <w:p w14:paraId="0B9D2417"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267E496B"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WHITEFLIES</w:t>
            </w:r>
          </w:p>
          <w:p w14:paraId="55D3572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Bemisia</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tabaci</w:t>
            </w:r>
            <w:proofErr w:type="spellEnd"/>
            <w:r w:rsidRPr="009F1304">
              <w:rPr>
                <w:rFonts w:ascii="Arial" w:eastAsia="Times New Roman" w:hAnsi="Arial" w:cs="Arial"/>
                <w:kern w:val="0"/>
                <w14:ligatures w14:val="none"/>
              </w:rPr>
              <w:t xml:space="preserve"> type B)</w:t>
            </w:r>
          </w:p>
          <w:p w14:paraId="27C33F5F"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0862EEF0"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GREEN MIRID</w:t>
            </w:r>
          </w:p>
          <w:p w14:paraId="56753558"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Creontiades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dilutus</w:t>
            </w:r>
            <w:proofErr w:type="spellEnd"/>
            <w:r w:rsidRPr="009F1304">
              <w:rPr>
                <w:rFonts w:ascii="Arial" w:eastAsia="Times New Roman" w:hAnsi="Arial" w:cs="Arial"/>
                <w:kern w:val="0"/>
                <w14:ligatures w14:val="none"/>
              </w:rPr>
              <w:t>)</w:t>
            </w:r>
          </w:p>
        </w:tc>
        <w:tc>
          <w:tcPr>
            <w:tcW w:w="944" w:type="pct"/>
          </w:tcPr>
          <w:p w14:paraId="698C47BC"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200 g product / ha</w:t>
            </w:r>
          </w:p>
          <w:p w14:paraId="45A8DE2C"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7A6026E1"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55C09154"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p>
        </w:tc>
        <w:tc>
          <w:tcPr>
            <w:tcW w:w="2564" w:type="pct"/>
          </w:tcPr>
          <w:p w14:paraId="57942CA4"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Apply as foliar spray at the first sign of insect pest infestation.</w:t>
            </w:r>
          </w:p>
          <w:p w14:paraId="6A816358" w14:textId="77777777" w:rsidR="00AE2EA1" w:rsidRPr="009F1304" w:rsidRDefault="00AE2EA1" w:rsidP="00AE2EA1">
            <w:pPr>
              <w:spacing w:after="0" w:line="240" w:lineRule="auto"/>
              <w:rPr>
                <w:rFonts w:ascii="Arial" w:eastAsia="Times New Roman" w:hAnsi="Arial" w:cs="Arial"/>
                <w:kern w:val="0"/>
                <w14:ligatures w14:val="none"/>
              </w:rPr>
            </w:pPr>
          </w:p>
          <w:p w14:paraId="00CD2A06"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Apply in sufficient water to provide thorough and uniform coverage of the plant.</w:t>
            </w:r>
          </w:p>
          <w:p w14:paraId="59D1CFBE" w14:textId="77777777" w:rsidR="00AE2EA1" w:rsidRPr="009F1304" w:rsidRDefault="00AE2EA1" w:rsidP="00AE2EA1">
            <w:pPr>
              <w:spacing w:after="0" w:line="240" w:lineRule="auto"/>
              <w:rPr>
                <w:rFonts w:ascii="Arial" w:eastAsia="Times New Roman" w:hAnsi="Arial" w:cs="Arial"/>
                <w:kern w:val="0"/>
                <w14:ligatures w14:val="none"/>
              </w:rPr>
            </w:pPr>
          </w:p>
          <w:p w14:paraId="611B8244"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 DO NOT apply more than three (3) applications per crop, with a minimum </w:t>
            </w:r>
            <w:proofErr w:type="gramStart"/>
            <w:r w:rsidRPr="009F1304">
              <w:rPr>
                <w:rFonts w:ascii="Arial" w:eastAsia="Times New Roman" w:hAnsi="Arial" w:cs="Arial"/>
                <w:kern w:val="0"/>
                <w14:ligatures w14:val="none"/>
              </w:rPr>
              <w:t>7 day</w:t>
            </w:r>
            <w:proofErr w:type="gramEnd"/>
            <w:r w:rsidRPr="009F1304">
              <w:rPr>
                <w:rFonts w:ascii="Arial" w:eastAsia="Times New Roman" w:hAnsi="Arial" w:cs="Arial"/>
                <w:kern w:val="0"/>
                <w14:ligatures w14:val="none"/>
              </w:rPr>
              <w:t xml:space="preserve"> retreatment interval between applications.</w:t>
            </w:r>
          </w:p>
          <w:p w14:paraId="776152A0" w14:textId="77777777" w:rsidR="00AE2EA1" w:rsidRPr="009F1304" w:rsidRDefault="00AE2EA1" w:rsidP="00AE2EA1">
            <w:pPr>
              <w:spacing w:after="0" w:line="240" w:lineRule="auto"/>
              <w:rPr>
                <w:rFonts w:ascii="Arial" w:eastAsia="Times New Roman" w:hAnsi="Arial" w:cs="Arial"/>
                <w:kern w:val="0"/>
                <w14:ligatures w14:val="none"/>
              </w:rPr>
            </w:pPr>
          </w:p>
          <w:p w14:paraId="6BABC1DA"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Refer to the Protections section for bees</w:t>
            </w:r>
          </w:p>
          <w:p w14:paraId="3738C09B" w14:textId="77777777" w:rsidR="00AE2EA1" w:rsidRPr="009F1304" w:rsidRDefault="00AE2EA1" w:rsidP="00AE2EA1">
            <w:pPr>
              <w:spacing w:after="0" w:line="240" w:lineRule="auto"/>
              <w:rPr>
                <w:rFonts w:ascii="Arial" w:eastAsia="Times New Roman" w:hAnsi="Arial" w:cs="Arial"/>
                <w:kern w:val="0"/>
                <w:highlight w:val="green"/>
                <w14:ligatures w14:val="none"/>
              </w:rPr>
            </w:pPr>
          </w:p>
        </w:tc>
      </w:tr>
    </w:tbl>
    <w:p w14:paraId="52DF0E33" w14:textId="77777777" w:rsidR="00AE2EA1" w:rsidRPr="009F1304" w:rsidRDefault="00AE2EA1" w:rsidP="00AE2EA1">
      <w:pPr>
        <w:spacing w:after="0" w:line="240" w:lineRule="auto"/>
        <w:rPr>
          <w:rFonts w:ascii="Arial" w:eastAsia="Times New Roman" w:hAnsi="Arial" w:cs="Arial"/>
          <w:kern w:val="0"/>
          <w:highlight w:val="yellow"/>
          <w14:ligatures w14:val="none"/>
        </w:rPr>
      </w:pPr>
    </w:p>
    <w:p w14:paraId="5230AA65" w14:textId="77777777" w:rsidR="00AE2EA1" w:rsidRPr="009F1304" w:rsidRDefault="00AE2EA1" w:rsidP="00AE2EA1">
      <w:pPr>
        <w:spacing w:after="0" w:line="240" w:lineRule="auto"/>
        <w:rPr>
          <w:rFonts w:ascii="Arial" w:eastAsia="Times New Roman" w:hAnsi="Arial" w:cs="Arial"/>
          <w:b/>
          <w:kern w:val="0"/>
          <w14:ligatures w14:val="none"/>
        </w:rPr>
      </w:pPr>
    </w:p>
    <w:p w14:paraId="3005C5CD" w14:textId="77777777" w:rsidR="00AE2EA1" w:rsidRPr="009F1304" w:rsidRDefault="00AE2EA1" w:rsidP="00AE2EA1">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68820C88"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Strawberries: </w:t>
      </w:r>
    </w:p>
    <w:p w14:paraId="6027AD0C"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DO NOT harvest for 1 DAY after last application</w:t>
      </w:r>
    </w:p>
    <w:p w14:paraId="6D2697EC" w14:textId="77777777" w:rsidR="00AE2EA1" w:rsidRPr="009F1304" w:rsidRDefault="00AE2EA1" w:rsidP="00AE2EA1">
      <w:pPr>
        <w:spacing w:after="0" w:line="240" w:lineRule="auto"/>
        <w:rPr>
          <w:rFonts w:ascii="Arial" w:eastAsia="Times New Roman" w:hAnsi="Arial" w:cs="Arial"/>
          <w:kern w:val="0"/>
          <w14:ligatures w14:val="none"/>
        </w:rPr>
      </w:pPr>
    </w:p>
    <w:p w14:paraId="7C9F2E85"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Trade advice:</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w:t>
      </w:r>
    </w:p>
    <w:p w14:paraId="01C892D7"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Growers should note that maximum residue limits (MRLs) or import tolerances may not exist in all markets for edible produce treated with [chemical product name]. If you are growing edible produce for export, please check with [company name] for the latest information on MRLs and import tolerances before using [chemical product name].</w:t>
      </w:r>
    </w:p>
    <w:p w14:paraId="06B5F297" w14:textId="77777777" w:rsidR="00AE2EA1" w:rsidRPr="009F1304" w:rsidRDefault="00AE2EA1" w:rsidP="00AE2EA1">
      <w:pPr>
        <w:spacing w:after="0" w:line="240" w:lineRule="auto"/>
        <w:rPr>
          <w:rFonts w:ascii="Arial" w:eastAsia="Times New Roman" w:hAnsi="Arial" w:cs="Arial"/>
          <w:kern w:val="0"/>
          <w:sz w:val="24"/>
          <w:szCs w:val="24"/>
          <w14:ligatures w14:val="none"/>
        </w:rPr>
      </w:pPr>
    </w:p>
    <w:p w14:paraId="0D282BFB" w14:textId="77777777" w:rsidR="00AE2EA1" w:rsidRPr="009F1304" w:rsidRDefault="00000000" w:rsidP="00AE2EA1">
      <w:pPr>
        <w:keepNext/>
        <w:keepLines/>
        <w:spacing w:before="40" w:after="0"/>
        <w:outlineLvl w:val="1"/>
        <w:rPr>
          <w:rFonts w:ascii="Arial" w:eastAsia="Times New Roman" w:hAnsi="Arial" w:cs="Arial"/>
          <w:color w:val="0000FF"/>
          <w:kern w:val="0"/>
          <w:sz w:val="26"/>
          <w:szCs w:val="26"/>
          <w14:ligatures w14:val="none"/>
        </w:rPr>
      </w:pPr>
      <w:hyperlink r:id="rId251" w:history="1">
        <w:r w:rsidR="00AE2EA1" w:rsidRPr="009F1304">
          <w:rPr>
            <w:rFonts w:ascii="Arial" w:eastAsia="Times New Roman" w:hAnsi="Arial" w:cs="Arial"/>
            <w:i/>
            <w:iCs/>
            <w:color w:val="0000FF"/>
            <w:kern w:val="0"/>
            <w:sz w:val="26"/>
            <w:szCs w:val="26"/>
            <w:u w:val="single"/>
            <w14:ligatures w14:val="none"/>
          </w:rPr>
          <w:t>PER83964</w:t>
        </w:r>
      </w:hyperlink>
      <w:r w:rsidR="00AE2EA1" w:rsidRPr="009F1304">
        <w:rPr>
          <w:rFonts w:ascii="Arial" w:eastAsia="Times New Roman" w:hAnsi="Arial" w:cs="Arial"/>
          <w:iCs/>
          <w:color w:val="0000FF"/>
          <w:kern w:val="0"/>
          <w:sz w:val="26"/>
          <w:szCs w:val="26"/>
          <w14:ligatures w14:val="none"/>
        </w:rPr>
        <w:t xml:space="preserve"> – MAINMAN 500 WG INSECTICIDE / NURSERY STOCK / VARIOUS</w:t>
      </w:r>
    </w:p>
    <w:p w14:paraId="592BEB3A" w14:textId="77777777" w:rsidR="00AE2EA1" w:rsidRPr="009F1304" w:rsidRDefault="00AE2EA1" w:rsidP="00AE2EA1">
      <w:pPr>
        <w:tabs>
          <w:tab w:val="left" w:pos="1134"/>
        </w:tabs>
        <w:spacing w:after="0" w:line="240" w:lineRule="auto"/>
        <w:rPr>
          <w:rFonts w:ascii="Arial" w:eastAsia="Times New Roman" w:hAnsi="Arial" w:cs="Arial"/>
          <w:b/>
          <w:kern w:val="0"/>
          <w14:ligatures w14:val="none"/>
        </w:rPr>
      </w:pPr>
    </w:p>
    <w:p w14:paraId="04EC03B7" w14:textId="77777777" w:rsidR="00AE2EA1" w:rsidRPr="009F1304" w:rsidRDefault="00AE2EA1" w:rsidP="00AE2EA1">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Nursery Stock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977"/>
        <w:gridCol w:w="1673"/>
        <w:gridCol w:w="3890"/>
      </w:tblGrid>
      <w:tr w:rsidR="00AE2EA1" w:rsidRPr="009F1304" w14:paraId="764CF989" w14:textId="77777777" w:rsidTr="00E02ECF">
        <w:trPr>
          <w:trHeight w:val="922"/>
          <w:tblHeader/>
        </w:trPr>
        <w:tc>
          <w:tcPr>
            <w:tcW w:w="705" w:type="pct"/>
            <w:vAlign w:val="center"/>
          </w:tcPr>
          <w:p w14:paraId="6D5748C9"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lastRenderedPageBreak/>
              <w:t>Situation</w:t>
            </w:r>
          </w:p>
        </w:tc>
        <w:tc>
          <w:tcPr>
            <w:tcW w:w="1022" w:type="pct"/>
            <w:vAlign w:val="center"/>
          </w:tcPr>
          <w:p w14:paraId="489047E5"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022" w:type="pct"/>
            <w:vAlign w:val="center"/>
          </w:tcPr>
          <w:p w14:paraId="62230637"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74B246A4" w14:textId="77777777" w:rsidR="00AE2EA1" w:rsidRPr="009F1304" w:rsidRDefault="00AE2EA1" w:rsidP="00AE2EA1">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AE2EA1" w:rsidRPr="009F1304" w14:paraId="027DE951" w14:textId="77777777" w:rsidTr="00E02ECF">
        <w:trPr>
          <w:trHeight w:val="922"/>
        </w:trPr>
        <w:tc>
          <w:tcPr>
            <w:tcW w:w="705" w:type="pct"/>
            <w:vMerge w:val="restart"/>
          </w:tcPr>
          <w:p w14:paraId="020DF5A2"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NURSERY STOCK</w:t>
            </w:r>
          </w:p>
          <w:p w14:paraId="6C94FAE0"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(NON-FOOD) including</w:t>
            </w:r>
          </w:p>
          <w:p w14:paraId="2A6957F8"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SEEDLINGS AND</w:t>
            </w:r>
          </w:p>
          <w:p w14:paraId="26608190"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PLUGS, POTTED</w:t>
            </w:r>
          </w:p>
          <w:p w14:paraId="5F573B31"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COLOUR, TREES AND</w:t>
            </w:r>
          </w:p>
          <w:p w14:paraId="3086A463"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SHRUBS, FOLIAGE</w:t>
            </w:r>
          </w:p>
          <w:p w14:paraId="385D3EC9"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PLANTS, PALMS,</w:t>
            </w:r>
          </w:p>
          <w:p w14:paraId="6C3E702C"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GRASSED AND FRUIT</w:t>
            </w:r>
          </w:p>
          <w:p w14:paraId="326228F1"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TREES (NON-BEARING).</w:t>
            </w:r>
          </w:p>
        </w:tc>
        <w:tc>
          <w:tcPr>
            <w:tcW w:w="1022" w:type="pct"/>
          </w:tcPr>
          <w:p w14:paraId="7AC9812F"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APHIDS</w:t>
            </w:r>
          </w:p>
          <w:p w14:paraId="1F6DEDE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(Aphidoidea)</w:t>
            </w:r>
          </w:p>
          <w:p w14:paraId="574C53EA"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263C1D2A"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MEALYBUGS</w:t>
            </w:r>
          </w:p>
          <w:p w14:paraId="6B378FF9"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Pseudococcidae</w:t>
            </w:r>
            <w:proofErr w:type="spellEnd"/>
            <w:r w:rsidRPr="009F1304">
              <w:rPr>
                <w:rFonts w:ascii="Arial" w:eastAsia="Times New Roman" w:hAnsi="Arial" w:cs="Arial"/>
                <w:kern w:val="0"/>
                <w14:ligatures w14:val="none"/>
              </w:rPr>
              <w:t>)</w:t>
            </w:r>
          </w:p>
          <w:p w14:paraId="4D9B3ABE"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57296B74"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MIRIDS</w:t>
            </w:r>
          </w:p>
          <w:p w14:paraId="6B0C3893"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Miridae</w:t>
            </w:r>
            <w:proofErr w:type="spellEnd"/>
            <w:r w:rsidRPr="009F1304">
              <w:rPr>
                <w:rFonts w:ascii="Arial" w:eastAsia="Times New Roman" w:hAnsi="Arial" w:cs="Arial"/>
                <w:kern w:val="0"/>
                <w14:ligatures w14:val="none"/>
              </w:rPr>
              <w:t>)</w:t>
            </w:r>
          </w:p>
          <w:p w14:paraId="4EE34DC5"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012B6DD7"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SILVERLEAF WHITEFLY</w:t>
            </w:r>
          </w:p>
          <w:p w14:paraId="7A217A7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Bemisia</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tabaci</w:t>
            </w:r>
            <w:proofErr w:type="spellEnd"/>
            <w:r w:rsidRPr="009F1304">
              <w:rPr>
                <w:rFonts w:ascii="Arial" w:eastAsia="Times New Roman" w:hAnsi="Arial" w:cs="Arial"/>
                <w:kern w:val="0"/>
                <w14:ligatures w14:val="none"/>
              </w:rPr>
              <w:t>)</w:t>
            </w:r>
          </w:p>
          <w:p w14:paraId="71640B42"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2610DB3D"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w:t>
            </w:r>
          </w:p>
        </w:tc>
        <w:tc>
          <w:tcPr>
            <w:tcW w:w="1022" w:type="pct"/>
            <w:vMerge w:val="restart"/>
          </w:tcPr>
          <w:p w14:paraId="6FB77B2A"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10-20g per 100L.</w:t>
            </w:r>
          </w:p>
          <w:p w14:paraId="6CFCE973"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(Addition of adjuvant</w:t>
            </w:r>
          </w:p>
          <w:p w14:paraId="3D94CFE5"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according to label rates)</w:t>
            </w:r>
          </w:p>
        </w:tc>
        <w:tc>
          <w:tcPr>
            <w:tcW w:w="2251" w:type="pct"/>
            <w:vMerge w:val="restart"/>
          </w:tcPr>
          <w:p w14:paraId="10F86C6B"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Apply as foliar spray at the first sign of insect pest infestation.</w:t>
            </w:r>
          </w:p>
          <w:p w14:paraId="256411C0" w14:textId="77777777" w:rsidR="00AE2EA1" w:rsidRPr="009F1304" w:rsidRDefault="00AE2EA1" w:rsidP="00AE2EA1">
            <w:pPr>
              <w:spacing w:after="0" w:line="240" w:lineRule="auto"/>
              <w:rPr>
                <w:rFonts w:ascii="Arial" w:eastAsia="Times New Roman" w:hAnsi="Arial" w:cs="Arial"/>
                <w:kern w:val="0"/>
                <w14:ligatures w14:val="none"/>
              </w:rPr>
            </w:pPr>
          </w:p>
          <w:p w14:paraId="0B09B42A"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Apply in sufficient water to provide thorough and uniform coverage of the plant.</w:t>
            </w:r>
          </w:p>
          <w:p w14:paraId="0E5178B1" w14:textId="77777777" w:rsidR="00AE2EA1" w:rsidRPr="009F1304" w:rsidRDefault="00AE2EA1" w:rsidP="00AE2EA1">
            <w:pPr>
              <w:spacing w:after="0" w:line="240" w:lineRule="auto"/>
              <w:rPr>
                <w:rFonts w:ascii="Arial" w:eastAsia="Times New Roman" w:hAnsi="Arial" w:cs="Arial"/>
                <w:kern w:val="0"/>
                <w14:ligatures w14:val="none"/>
              </w:rPr>
            </w:pPr>
          </w:p>
          <w:p w14:paraId="668FD213"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Use the higher rate under high pest pressure.</w:t>
            </w:r>
          </w:p>
          <w:p w14:paraId="367B1073" w14:textId="77777777" w:rsidR="00AE2EA1" w:rsidRPr="009F1304" w:rsidRDefault="00AE2EA1" w:rsidP="00AE2EA1">
            <w:pPr>
              <w:spacing w:after="0" w:line="240" w:lineRule="auto"/>
              <w:rPr>
                <w:rFonts w:ascii="Arial" w:eastAsia="Times New Roman" w:hAnsi="Arial" w:cs="Arial"/>
                <w:kern w:val="0"/>
                <w14:ligatures w14:val="none"/>
              </w:rPr>
            </w:pPr>
          </w:p>
          <w:p w14:paraId="2A32D4AF"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Maximum of three (3) applications per year, with a minimum re-treatment interval of 14 days.</w:t>
            </w:r>
          </w:p>
          <w:p w14:paraId="7B160D4B" w14:textId="77777777" w:rsidR="00AE2EA1" w:rsidRPr="009F1304" w:rsidRDefault="00AE2EA1" w:rsidP="00AE2EA1">
            <w:pPr>
              <w:spacing w:after="0" w:line="240" w:lineRule="auto"/>
              <w:rPr>
                <w:rFonts w:ascii="Arial" w:eastAsia="Times New Roman" w:hAnsi="Arial" w:cs="Arial"/>
                <w:kern w:val="0"/>
                <w14:ligatures w14:val="none"/>
              </w:rPr>
            </w:pPr>
          </w:p>
          <w:p w14:paraId="180900A4"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Refer to the Protections section for bees</w:t>
            </w:r>
          </w:p>
          <w:p w14:paraId="2C6A59F0" w14:textId="77777777" w:rsidR="00AE2EA1" w:rsidRPr="009F1304" w:rsidRDefault="00AE2EA1" w:rsidP="00AE2EA1">
            <w:pPr>
              <w:spacing w:after="0" w:line="240" w:lineRule="auto"/>
              <w:rPr>
                <w:rFonts w:ascii="Arial" w:eastAsia="Times New Roman" w:hAnsi="Arial" w:cs="Arial"/>
                <w:kern w:val="0"/>
                <w14:ligatures w14:val="none"/>
              </w:rPr>
            </w:pPr>
          </w:p>
          <w:p w14:paraId="0709152C" w14:textId="77777777" w:rsidR="00AE2EA1" w:rsidRPr="009F1304" w:rsidRDefault="00AE2EA1" w:rsidP="00AE2EA1">
            <w:pPr>
              <w:spacing w:after="0" w:line="240" w:lineRule="auto"/>
              <w:rPr>
                <w:rFonts w:ascii="Arial" w:eastAsia="Times New Roman" w:hAnsi="Arial" w:cs="Arial"/>
                <w:kern w:val="0"/>
                <w:highlight w:val="green"/>
                <w14:ligatures w14:val="none"/>
              </w:rPr>
            </w:pPr>
          </w:p>
        </w:tc>
      </w:tr>
      <w:tr w:rsidR="00AE2EA1" w:rsidRPr="009F1304" w14:paraId="3F2D0E5F" w14:textId="77777777" w:rsidTr="00E02ECF">
        <w:trPr>
          <w:trHeight w:val="922"/>
        </w:trPr>
        <w:tc>
          <w:tcPr>
            <w:tcW w:w="705" w:type="pct"/>
            <w:vMerge/>
          </w:tcPr>
          <w:p w14:paraId="336C81F9"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tc>
        <w:tc>
          <w:tcPr>
            <w:tcW w:w="1022" w:type="pct"/>
          </w:tcPr>
          <w:p w14:paraId="64C2F41D"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Suppression Only</w:t>
            </w:r>
          </w:p>
          <w:p w14:paraId="261BF865"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THRIPS</w:t>
            </w:r>
          </w:p>
          <w:p w14:paraId="1A14F7D6"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(Thysanoptera)</w:t>
            </w:r>
          </w:p>
          <w:p w14:paraId="3174889C"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p w14:paraId="5EA9A788"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WESTERN FLOWER THRIPS</w:t>
            </w:r>
          </w:p>
          <w:p w14:paraId="2D8CE499"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Frankliniella</w:t>
            </w:r>
            <w:proofErr w:type="spellEnd"/>
            <w:r w:rsidRPr="009F1304">
              <w:rPr>
                <w:rFonts w:ascii="Arial" w:eastAsia="Times New Roman" w:hAnsi="Arial" w:cs="Arial"/>
                <w:kern w:val="0"/>
                <w14:ligatures w14:val="none"/>
              </w:rPr>
              <w:t xml:space="preserve"> occidentalis)</w:t>
            </w:r>
          </w:p>
        </w:tc>
        <w:tc>
          <w:tcPr>
            <w:tcW w:w="1022" w:type="pct"/>
            <w:vMerge/>
          </w:tcPr>
          <w:p w14:paraId="112A9368" w14:textId="77777777" w:rsidR="00AE2EA1" w:rsidRPr="009F1304" w:rsidRDefault="00AE2EA1" w:rsidP="00AE2EA1">
            <w:pPr>
              <w:tabs>
                <w:tab w:val="left" w:pos="4820"/>
                <w:tab w:val="left" w:pos="10206"/>
              </w:tabs>
              <w:spacing w:after="0" w:line="240" w:lineRule="auto"/>
              <w:ind w:right="-57"/>
              <w:rPr>
                <w:rFonts w:ascii="Arial" w:eastAsia="Times New Roman" w:hAnsi="Arial" w:cs="Arial"/>
                <w:kern w:val="0"/>
                <w14:ligatures w14:val="none"/>
              </w:rPr>
            </w:pPr>
          </w:p>
        </w:tc>
        <w:tc>
          <w:tcPr>
            <w:tcW w:w="2251" w:type="pct"/>
            <w:vMerge/>
          </w:tcPr>
          <w:p w14:paraId="2965BDBF" w14:textId="77777777" w:rsidR="00AE2EA1" w:rsidRPr="009F1304" w:rsidRDefault="00AE2EA1" w:rsidP="00AE2EA1">
            <w:pPr>
              <w:spacing w:after="0" w:line="240" w:lineRule="auto"/>
              <w:rPr>
                <w:rFonts w:ascii="Arial" w:eastAsia="Times New Roman" w:hAnsi="Arial" w:cs="Arial"/>
                <w:kern w:val="0"/>
                <w14:ligatures w14:val="none"/>
              </w:rPr>
            </w:pPr>
          </w:p>
        </w:tc>
      </w:tr>
    </w:tbl>
    <w:p w14:paraId="3E8D1F04" w14:textId="77777777" w:rsidR="00AE2EA1" w:rsidRPr="009F1304" w:rsidRDefault="00AE2EA1" w:rsidP="00AE2EA1">
      <w:pPr>
        <w:spacing w:after="0" w:line="240" w:lineRule="auto"/>
        <w:rPr>
          <w:rFonts w:ascii="Arial" w:eastAsia="Times New Roman" w:hAnsi="Arial" w:cs="Arial"/>
          <w:kern w:val="0"/>
          <w:highlight w:val="yellow"/>
          <w14:ligatures w14:val="none"/>
        </w:rPr>
      </w:pPr>
    </w:p>
    <w:p w14:paraId="46EBA163" w14:textId="77777777" w:rsidR="00AE2EA1" w:rsidRPr="009F1304" w:rsidRDefault="00AE2EA1" w:rsidP="00AE2EA1">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To Avoid Crop Damage: </w:t>
      </w:r>
      <w:r w:rsidRPr="009F1304">
        <w:rPr>
          <w:rFonts w:ascii="Arial" w:eastAsia="Times New Roman" w:hAnsi="Arial" w:cs="Arial"/>
          <w:b/>
          <w:color w:val="FF0000"/>
          <w:kern w:val="0"/>
          <w14:ligatures w14:val="none"/>
        </w:rPr>
        <w:t>[add]</w:t>
      </w:r>
    </w:p>
    <w:p w14:paraId="589B3100" w14:textId="77777777" w:rsidR="00AE2EA1" w:rsidRPr="009F1304" w:rsidRDefault="00AE2EA1" w:rsidP="00AE2EA1">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This product has NOT been fully evaluated for crop safety in nursery stock.  It is essential therefore that users treat a small area of the crop prior to a whole crop treatment and monitor any phytotoxic effects that will compromise production goals.</w:t>
      </w:r>
    </w:p>
    <w:p w14:paraId="54B3A544" w14:textId="77777777" w:rsidR="00AE2EA1" w:rsidRPr="009F1304" w:rsidRDefault="00AE2EA1" w:rsidP="00AE2EA1">
      <w:pPr>
        <w:spacing w:after="0" w:line="240" w:lineRule="auto"/>
        <w:rPr>
          <w:rFonts w:ascii="Arial" w:eastAsia="Times New Roman" w:hAnsi="Arial" w:cs="Arial"/>
          <w:kern w:val="0"/>
          <w14:ligatures w14:val="none"/>
        </w:rPr>
      </w:pPr>
    </w:p>
    <w:p w14:paraId="0AD7FA7F" w14:textId="77777777" w:rsidR="00AE2EA1" w:rsidRPr="009F1304" w:rsidRDefault="00AE2EA1" w:rsidP="00AE2EA1">
      <w:pPr>
        <w:spacing w:after="0" w:line="240" w:lineRule="auto"/>
        <w:rPr>
          <w:rFonts w:ascii="Arial" w:eastAsia="Times New Roman" w:hAnsi="Arial" w:cs="Arial"/>
          <w:kern w:val="0"/>
          <w14:ligatures w14:val="none"/>
        </w:rPr>
      </w:pPr>
    </w:p>
    <w:p w14:paraId="1AB196FB" w14:textId="2F0012E4" w:rsidR="00E8768F" w:rsidRPr="009F1304" w:rsidRDefault="00E8768F">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74D184C3" w14:textId="4127BA6E" w:rsidR="00571CF0" w:rsidRPr="009F1304" w:rsidRDefault="00535C05" w:rsidP="00571CF0">
      <w:pPr>
        <w:pStyle w:val="Heading1"/>
        <w:rPr>
          <w:rFonts w:ascii="Arial" w:hAnsi="Arial" w:cs="Arial"/>
        </w:rPr>
      </w:pPr>
      <w:bookmarkStart w:id="46" w:name="_Toc156212039"/>
      <w:r w:rsidRPr="009F1304">
        <w:rPr>
          <w:rFonts w:ascii="Arial" w:hAnsi="Arial" w:cs="Arial"/>
        </w:rPr>
        <w:lastRenderedPageBreak/>
        <w:t>Pendimethalin p</w:t>
      </w:r>
      <w:r w:rsidR="00571CF0" w:rsidRPr="009F1304">
        <w:rPr>
          <w:rFonts w:ascii="Arial" w:hAnsi="Arial" w:cs="Arial"/>
        </w:rPr>
        <w:t>ermit use patterns approved for transfer to labels</w:t>
      </w:r>
      <w:bookmarkEnd w:id="46"/>
      <w:r w:rsidR="00571CF0" w:rsidRPr="009F1304">
        <w:rPr>
          <w:rFonts w:ascii="Arial" w:hAnsi="Arial" w:cs="Arial"/>
        </w:rPr>
        <w:t xml:space="preserve"> </w:t>
      </w:r>
    </w:p>
    <w:p w14:paraId="24DF361C" w14:textId="52980660" w:rsidR="00571CF0" w:rsidRPr="009F1304" w:rsidRDefault="00571CF0" w:rsidP="00571CF0">
      <w:pPr>
        <w:pStyle w:val="Heading2"/>
        <w:rPr>
          <w:rFonts w:ascii="Arial" w:hAnsi="Arial" w:cs="Arial"/>
        </w:rPr>
      </w:pPr>
      <w:r w:rsidRPr="009F1304">
        <w:rPr>
          <w:rFonts w:ascii="Arial" w:hAnsi="Arial" w:cs="Arial"/>
        </w:rPr>
        <w:t>Pendimethalin 330 g/L emulsifiable concentrate products only</w:t>
      </w:r>
    </w:p>
    <w:p w14:paraId="222BA106" w14:textId="77777777" w:rsidR="00571CF0" w:rsidRPr="009F1304" w:rsidRDefault="00000000" w:rsidP="00571CF0">
      <w:pPr>
        <w:spacing w:after="0" w:line="240" w:lineRule="auto"/>
        <w:contextualSpacing/>
        <w:rPr>
          <w:rFonts w:ascii="Arial" w:eastAsia="Times New Roman" w:hAnsi="Arial" w:cs="Arial"/>
          <w:color w:val="0563C1"/>
          <w:kern w:val="0"/>
          <w:u w:val="single"/>
          <w:lang w:eastAsia="en-AU"/>
          <w14:ligatures w14:val="none"/>
        </w:rPr>
      </w:pPr>
      <w:hyperlink r:id="rId252" w:history="1">
        <w:r w:rsidR="00571CF0" w:rsidRPr="009F1304">
          <w:rPr>
            <w:rFonts w:ascii="Arial" w:eastAsia="Times New Roman" w:hAnsi="Arial" w:cs="Arial"/>
            <w:color w:val="0000FF"/>
            <w:kern w:val="0"/>
            <w:u w:val="single"/>
            <w:lang w:eastAsia="en-AU"/>
            <w14:ligatures w14:val="none"/>
          </w:rPr>
          <w:t>PER12237/6196</w:t>
        </w:r>
      </w:hyperlink>
      <w:r w:rsidR="00571CF0" w:rsidRPr="009F1304">
        <w:rPr>
          <w:rFonts w:ascii="Arial" w:eastAsia="Times New Roman" w:hAnsi="Arial" w:cs="Arial"/>
          <w:kern w:val="0"/>
          <w:lang w:eastAsia="en-AU"/>
          <w14:ligatures w14:val="none"/>
        </w:rPr>
        <w:t xml:space="preserve"> - Pendimethalin / Adzuki bean / Broad leaf weeds</w:t>
      </w:r>
    </w:p>
    <w:p w14:paraId="7ECD1647" w14:textId="77777777" w:rsidR="00571CF0" w:rsidRPr="009F1304" w:rsidRDefault="00571CF0" w:rsidP="00571CF0">
      <w:pPr>
        <w:spacing w:after="0" w:line="240" w:lineRule="auto"/>
        <w:rPr>
          <w:rFonts w:ascii="Arial" w:eastAsia="Times New Roman" w:hAnsi="Arial" w:cs="Arial"/>
          <w:kern w:val="0"/>
          <w14:ligatures w14:val="none"/>
        </w:rPr>
      </w:pPr>
    </w:p>
    <w:p w14:paraId="1CDC9D5A"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This invitation letter is for addition of this use to 330 g/L pendimethalin products only. </w:t>
      </w:r>
    </w:p>
    <w:p w14:paraId="568D4D67" w14:textId="77777777" w:rsidR="00571CF0" w:rsidRPr="009F1304" w:rsidRDefault="00571CF0" w:rsidP="00571CF0">
      <w:pPr>
        <w:spacing w:after="0" w:line="240" w:lineRule="auto"/>
        <w:rPr>
          <w:rFonts w:ascii="Arial" w:eastAsia="Times New Roman" w:hAnsi="Arial" w:cs="Arial"/>
          <w:kern w:val="0"/>
          <w14:ligatures w14:val="none"/>
        </w:rPr>
      </w:pPr>
    </w:p>
    <w:p w14:paraId="05DF3BBE"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REQUIRED LABEL ELEMENTS</w:t>
      </w:r>
    </w:p>
    <w:p w14:paraId="60039AE6" w14:textId="77777777" w:rsidR="00571CF0" w:rsidRPr="009F1304" w:rsidRDefault="00571CF0" w:rsidP="00571CF0">
      <w:pPr>
        <w:spacing w:after="0" w:line="240" w:lineRule="auto"/>
        <w:rPr>
          <w:rFonts w:ascii="Arial" w:eastAsia="Times New Roman" w:hAnsi="Arial" w:cs="Arial"/>
          <w:kern w:val="0"/>
          <w14:ligatures w14:val="none"/>
        </w:rPr>
      </w:pPr>
    </w:p>
    <w:p w14:paraId="055A5036"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74C3D53F" w14:textId="77777777" w:rsidR="00571CF0" w:rsidRPr="009F1304" w:rsidRDefault="00571CF0" w:rsidP="00571CF0">
      <w:pPr>
        <w:spacing w:after="0" w:line="240" w:lineRule="auto"/>
        <w:rPr>
          <w:rFonts w:ascii="Arial" w:eastAsia="Times New Roman" w:hAnsi="Arial" w:cs="Arial"/>
          <w:b/>
          <w:kern w:val="0"/>
          <w14:ligatures w14:val="none"/>
        </w:rPr>
      </w:pPr>
    </w:p>
    <w:p w14:paraId="17D8C37B"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bCs/>
          <w:kern w:val="0"/>
          <w14:ligatures w14:val="none"/>
        </w:rPr>
        <w:t xml:space="preserve">Statement of claims: </w:t>
      </w:r>
      <w:r w:rsidRPr="009F1304">
        <w:rPr>
          <w:rFonts w:ascii="Arial" w:eastAsia="Times New Roman" w:hAnsi="Arial" w:cs="Arial"/>
          <w:b/>
          <w:bCs/>
          <w:color w:val="FF0000"/>
          <w:kern w:val="0"/>
          <w14:ligatures w14:val="none"/>
        </w:rPr>
        <w:t>[update as appropriate]</w:t>
      </w:r>
    </w:p>
    <w:p w14:paraId="71D0073E" w14:textId="77777777" w:rsidR="00571CF0" w:rsidRPr="009F1304" w:rsidRDefault="00571CF0" w:rsidP="00571CF0">
      <w:pPr>
        <w:spacing w:after="0" w:line="240" w:lineRule="auto"/>
        <w:rPr>
          <w:rFonts w:ascii="Arial" w:eastAsia="Times New Roman" w:hAnsi="Arial" w:cs="Arial"/>
          <w:b/>
          <w:kern w:val="0"/>
          <w14:ligatures w14:val="none"/>
        </w:rPr>
      </w:pPr>
    </w:p>
    <w:p w14:paraId="54B2D341"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p>
    <w:p w14:paraId="6B5F36A8" w14:textId="77777777" w:rsidR="00571CF0" w:rsidRPr="009F1304" w:rsidRDefault="00571CF0" w:rsidP="00571CF0">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First Aid Instructions:</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3EC0C743" w14:textId="77777777" w:rsidR="00571CF0" w:rsidRPr="009F1304" w:rsidRDefault="00571CF0" w:rsidP="00571CF0">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If poisoning occurs, contact a doctor or Poisons Information Centre. Phone Australia 13 11 26, New Zealand 0800 764 766. If swallowed, DO NOT induce vomiting. If in eyes wash out immediately with water.</w:t>
      </w:r>
    </w:p>
    <w:p w14:paraId="04A9357A" w14:textId="77777777" w:rsidR="00571CF0" w:rsidRPr="009F1304" w:rsidRDefault="00571CF0" w:rsidP="00571CF0">
      <w:pPr>
        <w:spacing w:after="0" w:line="240" w:lineRule="auto"/>
        <w:rPr>
          <w:rFonts w:ascii="Arial" w:eastAsia="Times New Roman" w:hAnsi="Arial" w:cs="Arial"/>
          <w:kern w:val="0"/>
          <w:szCs w:val="24"/>
          <w14:ligatures w14:val="none"/>
        </w:rPr>
      </w:pPr>
    </w:p>
    <w:p w14:paraId="6A753E84" w14:textId="77777777" w:rsidR="00571CF0" w:rsidRPr="009F1304" w:rsidRDefault="00571CF0" w:rsidP="00571CF0">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Safety Directions:</w:t>
      </w:r>
      <w:r w:rsidRPr="009F1304">
        <w:rPr>
          <w:rFonts w:ascii="Arial" w:eastAsia="Times New Roman" w:hAnsi="Arial" w:cs="Arial"/>
          <w:b/>
          <w:color w:val="FF0000"/>
          <w:kern w:val="0"/>
          <w14:ligatures w14:val="none"/>
        </w:rPr>
        <w:t xml:space="preserve"> [should already be included on label – CORRECT if not as below]</w:t>
      </w:r>
    </w:p>
    <w:p w14:paraId="2EEC4CCF" w14:textId="77777777" w:rsidR="00571CF0" w:rsidRPr="009F1304" w:rsidRDefault="00571CF0" w:rsidP="00571CF0">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Harmful if swallowed. Will irritate the eyes, nose, and throat and skin. Avoid contact with eyes and skin. DO NOT inhale vapour. When preparing spray and using the prepared spray wear cotton overalls buttoned to the neck and wrist (or equivalent clothing), elbow-length nitrile gloves and face shield or goggles. If product on skin, immediately wash area with soap and water. If product in eyes, wash it out immediately with water. Wash hands after use. After each day's use, wash gloves and face shield (or goggles) and contaminated clothing.</w:t>
      </w:r>
    </w:p>
    <w:p w14:paraId="3A4B6888" w14:textId="77777777" w:rsidR="00571CF0" w:rsidRPr="009F1304" w:rsidRDefault="00571CF0" w:rsidP="00571CF0">
      <w:pPr>
        <w:spacing w:after="0" w:line="240" w:lineRule="auto"/>
        <w:rPr>
          <w:rFonts w:ascii="Arial" w:eastAsia="Times New Roman" w:hAnsi="Arial" w:cs="Arial"/>
          <w:kern w:val="0"/>
          <w:szCs w:val="24"/>
          <w14:ligatures w14:val="none"/>
        </w:rPr>
      </w:pPr>
    </w:p>
    <w:p w14:paraId="79F6003F" w14:textId="77777777" w:rsidR="00571CF0" w:rsidRPr="009F1304" w:rsidRDefault="00571CF0" w:rsidP="00571CF0">
      <w:pPr>
        <w:spacing w:after="0" w:line="240" w:lineRule="auto"/>
        <w:rPr>
          <w:rFonts w:ascii="Arial" w:eastAsia="Times New Roman" w:hAnsi="Arial" w:cs="Arial"/>
          <w:kern w:val="0"/>
          <w:szCs w:val="24"/>
          <w14:ligatures w14:val="none"/>
        </w:rPr>
      </w:pPr>
      <w:r w:rsidRPr="009F1304">
        <w:rPr>
          <w:rFonts w:ascii="Arial" w:eastAsia="Times New Roman" w:hAnsi="Arial" w:cs="Arial"/>
          <w:b/>
          <w:kern w:val="0"/>
          <w:szCs w:val="24"/>
          <w14:ligatures w14:val="none"/>
        </w:rPr>
        <w:t>Re-entry Period:</w:t>
      </w:r>
      <w:r w:rsidRPr="009F1304">
        <w:rPr>
          <w:rFonts w:ascii="Arial" w:eastAsia="Times New Roman" w:hAnsi="Arial" w:cs="Arial"/>
          <w:kern w:val="0"/>
          <w:szCs w:val="24"/>
          <w14:ligatures w14:val="none"/>
        </w:rPr>
        <w:t xml:space="preserve"> </w:t>
      </w:r>
      <w:r w:rsidRPr="009F1304">
        <w:rPr>
          <w:rFonts w:ascii="Arial" w:eastAsia="Times New Roman" w:hAnsi="Arial" w:cs="Arial"/>
          <w:b/>
          <w:color w:val="FF0000"/>
          <w:kern w:val="0"/>
          <w:szCs w:val="24"/>
          <w14:ligatures w14:val="none"/>
        </w:rPr>
        <w:t>[should already be included on label – ADD if not already present]</w:t>
      </w:r>
    </w:p>
    <w:p w14:paraId="6D745EBB" w14:textId="77777777" w:rsidR="00571CF0" w:rsidRPr="009F1304" w:rsidRDefault="00571CF0" w:rsidP="00571CF0">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DO NOT allow entry into treated areas for 12 hours. When prior entry is necessary, wear cotton overalls buttoned to the neck and wrist (or equivalent clothing) and chemical resistant gloves. Clothing must be laundered after each day’s use.</w:t>
      </w:r>
    </w:p>
    <w:p w14:paraId="246310DD" w14:textId="77777777" w:rsidR="00571CF0" w:rsidRPr="009F1304" w:rsidRDefault="00571CF0" w:rsidP="00571CF0">
      <w:pPr>
        <w:spacing w:after="0" w:line="240" w:lineRule="auto"/>
        <w:rPr>
          <w:rFonts w:ascii="Arial" w:eastAsia="Times New Roman" w:hAnsi="Arial" w:cs="Arial"/>
          <w:b/>
          <w:kern w:val="0"/>
          <w14:ligatures w14:val="none"/>
        </w:rPr>
      </w:pPr>
    </w:p>
    <w:p w14:paraId="078ABB8A" w14:textId="77777777" w:rsidR="00571CF0" w:rsidRPr="009F1304" w:rsidRDefault="00571CF0" w:rsidP="00571CF0">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Mode of Action indicator and Resistant Weeds Warning: </w:t>
      </w:r>
      <w:r w:rsidRPr="009F1304">
        <w:rPr>
          <w:rFonts w:ascii="Arial" w:eastAsia="Times New Roman" w:hAnsi="Arial" w:cs="Arial"/>
          <w:b/>
          <w:bCs/>
          <w:color w:val="FF0000"/>
          <w:kern w:val="0"/>
          <w14:ligatures w14:val="none"/>
        </w:rPr>
        <w:t xml:space="preserve">[update, if not already on the label, to be consistent with the current CropLife </w:t>
      </w:r>
      <w:proofErr w:type="spellStart"/>
      <w:r w:rsidRPr="009F1304">
        <w:rPr>
          <w:rFonts w:ascii="Arial" w:eastAsia="Times New Roman" w:hAnsi="Arial" w:cs="Arial"/>
          <w:b/>
          <w:bCs/>
          <w:color w:val="FF0000"/>
          <w:kern w:val="0"/>
          <w14:ligatures w14:val="none"/>
        </w:rPr>
        <w:t>MoA</w:t>
      </w:r>
      <w:proofErr w:type="spellEnd"/>
      <w:r w:rsidRPr="009F1304">
        <w:rPr>
          <w:rFonts w:ascii="Arial" w:eastAsia="Times New Roman" w:hAnsi="Arial" w:cs="Arial"/>
          <w:b/>
          <w:bCs/>
          <w:color w:val="FF0000"/>
          <w:kern w:val="0"/>
          <w14:ligatures w14:val="none"/>
        </w:rPr>
        <w:t xml:space="preserve"> classification system]</w:t>
      </w:r>
    </w:p>
    <w:p w14:paraId="70495B05"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Group 3 Herbicide</w:t>
      </w:r>
    </w:p>
    <w:p w14:paraId="4935D05E" w14:textId="77777777" w:rsidR="00571CF0" w:rsidRPr="009F1304" w:rsidRDefault="00571CF0" w:rsidP="00571CF0">
      <w:pPr>
        <w:spacing w:after="0" w:line="240" w:lineRule="auto"/>
        <w:rPr>
          <w:rFonts w:ascii="Arial" w:eastAsia="Times New Roman" w:hAnsi="Arial" w:cs="Arial"/>
          <w:kern w:val="0"/>
          <w14:ligatures w14:val="none"/>
        </w:rPr>
      </w:pPr>
    </w:p>
    <w:p w14:paraId="3087823D"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[Replace/update any existing spray drift restraints with new spray drift restraints.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Other restraints should be retained on the label]</w:t>
      </w:r>
    </w:p>
    <w:p w14:paraId="599C1AB3" w14:textId="77777777" w:rsidR="00571CF0" w:rsidRPr="009F1304" w:rsidRDefault="00571CF0" w:rsidP="00571CF0">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54B93C3D" w14:textId="77777777" w:rsidR="00571CF0" w:rsidRPr="009F1304" w:rsidRDefault="00571CF0" w:rsidP="00571CF0">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53"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6148C99F" w14:textId="77777777" w:rsidR="00571CF0" w:rsidRPr="009F1304" w:rsidRDefault="00571CF0" w:rsidP="00571CF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406BD452" w14:textId="77777777" w:rsidR="00571CF0" w:rsidRPr="009F1304" w:rsidRDefault="00571CF0" w:rsidP="00571CF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03BD156D" w14:textId="77777777" w:rsidR="00571CF0" w:rsidRPr="009F1304" w:rsidRDefault="00571CF0" w:rsidP="00571CF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3 and 20 kilometres per hour at the application site during the time of application.</w:t>
      </w:r>
    </w:p>
    <w:p w14:paraId="07EB9C97" w14:textId="77777777" w:rsidR="00571CF0" w:rsidRPr="009F1304" w:rsidRDefault="00571CF0" w:rsidP="00571CF0">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lastRenderedPageBreak/>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74E303DA" w14:textId="77777777" w:rsidR="00571CF0" w:rsidRPr="009F1304" w:rsidRDefault="00571CF0" w:rsidP="00571CF0">
      <w:pPr>
        <w:spacing w:after="0" w:line="240" w:lineRule="auto"/>
        <w:rPr>
          <w:rFonts w:ascii="Arial" w:eastAsia="Times New Roman" w:hAnsi="Arial" w:cs="Arial"/>
          <w:b/>
          <w:kern w:val="0"/>
          <w14:ligatures w14:val="none"/>
        </w:rPr>
      </w:pPr>
    </w:p>
    <w:p w14:paraId="4417A879"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Protection statements </w:t>
      </w:r>
      <w:r w:rsidRPr="009F1304">
        <w:rPr>
          <w:rFonts w:ascii="Arial" w:eastAsia="Times New Roman" w:hAnsi="Arial" w:cs="Arial"/>
          <w:b/>
          <w:color w:val="FF0000"/>
          <w:kern w:val="0"/>
          <w14:ligatures w14:val="none"/>
        </w:rPr>
        <w:t>[update if required]</w:t>
      </w:r>
    </w:p>
    <w:p w14:paraId="5AA7018C" w14:textId="77777777" w:rsidR="00571CF0" w:rsidRPr="009F1304" w:rsidRDefault="00571CF0" w:rsidP="00571CF0">
      <w:pPr>
        <w:spacing w:after="0" w:line="240" w:lineRule="auto"/>
        <w:rPr>
          <w:rFonts w:ascii="Arial" w:eastAsia="Times New Roman" w:hAnsi="Arial" w:cs="Arial"/>
          <w:kern w:val="0"/>
          <w14:ligatures w14:val="none"/>
        </w:rPr>
      </w:pPr>
    </w:p>
    <w:p w14:paraId="53F33EA9"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CROPS, NATIVE AND OTHER NON-TARGET PLANTS</w:t>
      </w:r>
    </w:p>
    <w:p w14:paraId="35B7BB54"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under meteorological conditions or from spraying equipment which could be expected to cause spray to drift onto nearby susceptible plants, adjacent crops, crop lands or pastures.</w:t>
      </w:r>
    </w:p>
    <w:p w14:paraId="649A4880" w14:textId="77777777" w:rsidR="00571CF0" w:rsidRPr="009F1304" w:rsidRDefault="00571CF0" w:rsidP="00571CF0">
      <w:pPr>
        <w:spacing w:after="0" w:line="240" w:lineRule="auto"/>
        <w:rPr>
          <w:rFonts w:ascii="Arial" w:eastAsia="Times New Roman" w:hAnsi="Arial" w:cs="Arial"/>
          <w:kern w:val="0"/>
          <w14:ligatures w14:val="none"/>
        </w:rPr>
      </w:pPr>
    </w:p>
    <w:p w14:paraId="0DDC3F2E"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WILDLIFE, FISH, CRUSTACEANS AND ENVIRONMENT</w:t>
      </w:r>
    </w:p>
    <w:p w14:paraId="557071AB"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Dangerous to fish and other aquatic life. </w:t>
      </w:r>
    </w:p>
    <w:p w14:paraId="55C5A288"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14:ligatures w14:val="none"/>
        </w:rPr>
        <w:t>DO NOT contaminate streams, rivers or watercourses with the chemical or used containers.</w:t>
      </w:r>
      <w:r w:rsidRPr="009F1304">
        <w:rPr>
          <w:rFonts w:ascii="Arial" w:eastAsia="Times New Roman" w:hAnsi="Arial" w:cs="Arial"/>
          <w:kern w:val="0"/>
          <w:sz w:val="24"/>
          <w:szCs w:val="24"/>
          <w14:ligatures w14:val="none"/>
        </w:rPr>
        <w:t xml:space="preserve"> </w:t>
      </w:r>
    </w:p>
    <w:p w14:paraId="19F92D73"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DO NOT apply or allow spray to drift onto adjacent aquatic areas (ponds, streams, lakes, rivers and waterways). Allow sufficient buffer distances between downwind water bodies and the sprayed area.</w:t>
      </w:r>
    </w:p>
    <w:p w14:paraId="075159CA" w14:textId="77777777" w:rsidR="00571CF0" w:rsidRPr="009F1304" w:rsidRDefault="00571CF0" w:rsidP="00571CF0">
      <w:pPr>
        <w:spacing w:after="0" w:line="240" w:lineRule="auto"/>
        <w:rPr>
          <w:rFonts w:ascii="Arial" w:eastAsia="Times New Roman" w:hAnsi="Arial" w:cs="Arial"/>
          <w:b/>
          <w:kern w:val="0"/>
          <w14:ligatures w14:val="none"/>
        </w:rPr>
      </w:pPr>
    </w:p>
    <w:p w14:paraId="56EE5906"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b/>
          <w:color w:val="FF0000"/>
          <w:kern w:val="0"/>
          <w14:ligatures w14:val="none"/>
        </w:rPr>
        <w:t xml:space="preserve">: [add as required – see </w:t>
      </w:r>
      <w:r w:rsidRPr="009F1304">
        <w:rPr>
          <w:rFonts w:ascii="Arial" w:eastAsia="Times New Roman" w:hAnsi="Arial" w:cs="Arial"/>
          <w:b/>
          <w:bCs/>
          <w:color w:val="FF0000"/>
          <w:kern w:val="0"/>
          <w14:ligatures w14:val="none"/>
        </w:rPr>
        <w:t xml:space="preserve">Directions for Use tables </w:t>
      </w:r>
      <w:r w:rsidRPr="009F1304">
        <w:rPr>
          <w:rFonts w:ascii="Arial" w:eastAsia="Times New Roman" w:hAnsi="Arial" w:cs="Arial"/>
          <w:b/>
          <w:color w:val="FF0000"/>
          <w:kern w:val="0"/>
          <w14:ligatures w14:val="none"/>
        </w:rPr>
        <w:t>below]</w:t>
      </w:r>
    </w:p>
    <w:p w14:paraId="10DA0F54" w14:textId="77777777" w:rsidR="00571CF0" w:rsidRPr="009F1304" w:rsidRDefault="00571CF0" w:rsidP="00571CF0">
      <w:pPr>
        <w:spacing w:after="0" w:line="240" w:lineRule="auto"/>
        <w:rPr>
          <w:rFonts w:ascii="Arial" w:eastAsia="Times New Roman" w:hAnsi="Arial" w:cs="Arial"/>
          <w:b/>
          <w:kern w:val="0"/>
          <w14:ligatures w14:val="none"/>
        </w:rPr>
      </w:pPr>
    </w:p>
    <w:p w14:paraId="188ABC52" w14:textId="77777777" w:rsidR="00571CF0" w:rsidRPr="009F1304" w:rsidRDefault="00571CF0" w:rsidP="00571CF0">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statement</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[update if required to align with the current Agvet labelling code]</w:t>
      </w:r>
    </w:p>
    <w:p w14:paraId="1D674F1D" w14:textId="77777777" w:rsidR="00571CF0" w:rsidRPr="009F1304" w:rsidRDefault="00571CF0" w:rsidP="00571CF0">
      <w:pPr>
        <w:spacing w:after="0" w:line="240" w:lineRule="auto"/>
        <w:rPr>
          <w:rFonts w:ascii="Arial" w:eastAsia="Times New Roman" w:hAnsi="Arial" w:cs="Arial"/>
          <w:b/>
          <w:kern w:val="0"/>
          <w14:ligatures w14:val="none"/>
        </w:rPr>
      </w:pPr>
    </w:p>
    <w:p w14:paraId="1F52BD4A" w14:textId="77777777" w:rsidR="00571CF0" w:rsidRPr="009F1304" w:rsidRDefault="00571CF0" w:rsidP="00571CF0">
      <w:pPr>
        <w:spacing w:after="0" w:line="240" w:lineRule="auto"/>
        <w:rPr>
          <w:rFonts w:ascii="Arial" w:eastAsia="Times New Roman" w:hAnsi="Arial" w:cs="Arial"/>
          <w:iCs/>
          <w:color w:val="365F91"/>
          <w:kern w:val="0"/>
          <w:sz w:val="26"/>
          <w:szCs w:val="26"/>
          <w14:ligatures w14:val="none"/>
        </w:rPr>
      </w:pPr>
      <w:r w:rsidRPr="009F1304">
        <w:rPr>
          <w:rFonts w:ascii="Arial" w:eastAsia="Times New Roman" w:hAnsi="Arial" w:cs="Arial"/>
          <w:i/>
          <w:iCs/>
          <w:kern w:val="0"/>
          <w:sz w:val="24"/>
          <w:szCs w:val="24"/>
          <w14:ligatures w14:val="none"/>
        </w:rPr>
        <w:br w:type="page"/>
      </w:r>
    </w:p>
    <w:p w14:paraId="44348ABC" w14:textId="77777777" w:rsidR="00571CF0" w:rsidRPr="009F1304" w:rsidRDefault="00571CF0" w:rsidP="00571CF0">
      <w:pPr>
        <w:keepNext/>
        <w:keepLines/>
        <w:spacing w:before="40" w:after="0"/>
        <w:outlineLvl w:val="1"/>
        <w:rPr>
          <w:rFonts w:ascii="Arial" w:eastAsia="Times New Roman" w:hAnsi="Arial" w:cs="Arial"/>
          <w:b/>
          <w:bCs/>
          <w:i/>
          <w:iCs/>
          <w:kern w:val="0"/>
          <w14:ligatures w14:val="none"/>
        </w:rPr>
      </w:pPr>
      <w:r w:rsidRPr="009F1304">
        <w:rPr>
          <w:rFonts w:ascii="Arial" w:eastAsia="Times New Roman" w:hAnsi="Arial" w:cs="Arial"/>
          <w:b/>
          <w:bCs/>
          <w:i/>
          <w:iCs/>
          <w:kern w:val="0"/>
          <w14:ligatures w14:val="none"/>
        </w:rPr>
        <w:lastRenderedPageBreak/>
        <w:t>Proposed permit use patterns to transfer to the label of products containing 330 g/L Pendimethalin</w:t>
      </w:r>
    </w:p>
    <w:p w14:paraId="2EBB39BF" w14:textId="77777777" w:rsidR="00571CF0" w:rsidRPr="009F1304" w:rsidRDefault="00571CF0" w:rsidP="00571CF0">
      <w:pPr>
        <w:spacing w:after="0" w:line="240" w:lineRule="auto"/>
        <w:rPr>
          <w:rFonts w:ascii="Arial" w:eastAsia="Times New Roman" w:hAnsi="Arial" w:cs="Arial"/>
          <w:color w:val="0000FF"/>
          <w:kern w:val="0"/>
          <w:sz w:val="24"/>
          <w:szCs w:val="24"/>
          <w:u w:val="single"/>
          <w14:ligatures w14:val="none"/>
        </w:rPr>
      </w:pPr>
    </w:p>
    <w:p w14:paraId="5FA319FE" w14:textId="77777777" w:rsidR="00571CF0" w:rsidRPr="009F1304" w:rsidRDefault="00000000" w:rsidP="00571CF0">
      <w:pPr>
        <w:spacing w:after="0" w:line="240" w:lineRule="auto"/>
        <w:contextualSpacing/>
        <w:rPr>
          <w:rFonts w:ascii="Arial" w:eastAsia="Times New Roman" w:hAnsi="Arial" w:cs="Arial"/>
          <w:color w:val="0563C1"/>
          <w:kern w:val="0"/>
          <w:sz w:val="24"/>
          <w:szCs w:val="24"/>
          <w:u w:val="single"/>
          <w:lang w:eastAsia="en-AU"/>
          <w14:ligatures w14:val="none"/>
        </w:rPr>
      </w:pPr>
      <w:hyperlink r:id="rId254" w:history="1">
        <w:r w:rsidR="00571CF0" w:rsidRPr="009F1304">
          <w:rPr>
            <w:rFonts w:ascii="Arial" w:eastAsia="Times New Roman" w:hAnsi="Arial" w:cs="Arial"/>
            <w:color w:val="0000FF"/>
            <w:kern w:val="0"/>
            <w:sz w:val="24"/>
            <w:szCs w:val="24"/>
            <w:u w:val="single"/>
            <w:lang w:eastAsia="en-AU"/>
            <w14:ligatures w14:val="none"/>
          </w:rPr>
          <w:t>PER12237/6196</w:t>
        </w:r>
      </w:hyperlink>
      <w:r w:rsidR="00571CF0" w:rsidRPr="009F1304">
        <w:rPr>
          <w:rFonts w:ascii="Arial" w:eastAsia="Times New Roman" w:hAnsi="Arial" w:cs="Arial"/>
          <w:kern w:val="0"/>
          <w:sz w:val="24"/>
          <w:szCs w:val="24"/>
          <w:lang w:eastAsia="en-AU"/>
          <w14:ligatures w14:val="none"/>
        </w:rPr>
        <w:t xml:space="preserve"> - Pendimethalin / Adzuki bean / Broad leaf weeds</w:t>
      </w:r>
    </w:p>
    <w:p w14:paraId="0F291BAA" w14:textId="77777777" w:rsidR="00571CF0" w:rsidRPr="009F1304" w:rsidRDefault="00571CF0" w:rsidP="00571CF0">
      <w:pPr>
        <w:spacing w:after="0" w:line="240" w:lineRule="auto"/>
        <w:rPr>
          <w:rFonts w:ascii="Arial" w:eastAsia="Times New Roman" w:hAnsi="Arial" w:cs="Arial"/>
          <w:b/>
          <w:kern w:val="0"/>
          <w14:ligatures w14:val="none"/>
        </w:rPr>
      </w:pPr>
    </w:p>
    <w:p w14:paraId="3716FBEF" w14:textId="77777777" w:rsidR="00571CF0" w:rsidRPr="009F1304" w:rsidRDefault="00571CF0" w:rsidP="00571CF0">
      <w:pPr>
        <w:spacing w:after="0" w:line="240" w:lineRule="auto"/>
        <w:rPr>
          <w:rFonts w:ascii="Arial" w:eastAsia="Times New Roman" w:hAnsi="Arial" w:cs="Arial"/>
          <w:b/>
          <w:color w:val="0000FF"/>
          <w:kern w:val="0"/>
          <w:u w:val="single"/>
          <w14:ligatures w14:val="none"/>
        </w:rPr>
      </w:pPr>
      <w:r w:rsidRPr="009F1304">
        <w:rPr>
          <w:rFonts w:ascii="Arial" w:eastAsia="Times New Roman" w:hAnsi="Arial" w:cs="Arial"/>
          <w:b/>
          <w:kern w:val="0"/>
          <w14:ligatures w14:val="none"/>
        </w:rPr>
        <w:t>Directions for Use:</w:t>
      </w:r>
    </w:p>
    <w:p w14:paraId="07CBDBFD" w14:textId="77777777" w:rsidR="00571CF0" w:rsidRPr="009F1304" w:rsidRDefault="00571CF0" w:rsidP="00571CF0">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Adzuki Bean</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326"/>
        <w:gridCol w:w="1594"/>
        <w:gridCol w:w="4644"/>
      </w:tblGrid>
      <w:tr w:rsidR="00571CF0" w:rsidRPr="009F1304" w14:paraId="28DB697D" w14:textId="77777777" w:rsidTr="00E02ECF">
        <w:trPr>
          <w:trHeight w:val="922"/>
          <w:tblHeader/>
        </w:trPr>
        <w:tc>
          <w:tcPr>
            <w:tcW w:w="681" w:type="pct"/>
            <w:vAlign w:val="center"/>
          </w:tcPr>
          <w:p w14:paraId="32C33C6C"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57" w:type="pct"/>
            <w:vAlign w:val="center"/>
          </w:tcPr>
          <w:p w14:paraId="06F1C7F7"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910" w:type="pct"/>
            <w:vAlign w:val="center"/>
          </w:tcPr>
          <w:p w14:paraId="04910236"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653" w:type="pct"/>
            <w:vAlign w:val="center"/>
          </w:tcPr>
          <w:p w14:paraId="4A0E7CED"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6F7C783C" w14:textId="77777777" w:rsidTr="006532AC">
        <w:trPr>
          <w:trHeight w:val="922"/>
        </w:trPr>
        <w:tc>
          <w:tcPr>
            <w:tcW w:w="681" w:type="pct"/>
          </w:tcPr>
          <w:p w14:paraId="046AAEA4"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Adzuki Bean</w:t>
            </w:r>
          </w:p>
        </w:tc>
        <w:tc>
          <w:tcPr>
            <w:tcW w:w="757" w:type="pct"/>
          </w:tcPr>
          <w:p w14:paraId="0BBA6EF9"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Control of broad leaf weeds</w:t>
            </w:r>
          </w:p>
        </w:tc>
        <w:tc>
          <w:tcPr>
            <w:tcW w:w="910" w:type="pct"/>
          </w:tcPr>
          <w:p w14:paraId="0A3FEC13"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2.5 - 3.0 L/ha</w:t>
            </w:r>
          </w:p>
        </w:tc>
        <w:tc>
          <w:tcPr>
            <w:tcW w:w="2653" w:type="pct"/>
          </w:tcPr>
          <w:p w14:paraId="51504F6C"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by air.</w:t>
            </w:r>
          </w:p>
          <w:p w14:paraId="1103B6C2"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before planting.</w:t>
            </w:r>
          </w:p>
          <w:p w14:paraId="5686DFC1"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Incorporate within 24 hours, as per the product-label (double incorporation, or incorporation by sowing).</w:t>
            </w:r>
          </w:p>
          <w:p w14:paraId="0F42E08F"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to a poorly prepared seed bed.</w:t>
            </w:r>
          </w:p>
          <w:p w14:paraId="13AD8194"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where water logging is likely to occur.</w:t>
            </w:r>
          </w:p>
          <w:p w14:paraId="0250C404"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w:t>
            </w:r>
            <w:proofErr w:type="spellStart"/>
            <w:r w:rsidRPr="009F1304">
              <w:rPr>
                <w:rFonts w:ascii="Arial" w:eastAsia="Calibri" w:hAnsi="Arial" w:cs="Arial"/>
                <w:kern w:val="0"/>
                <w14:ligatures w14:val="none"/>
              </w:rPr>
              <w:t>sow</w:t>
            </w:r>
            <w:proofErr w:type="spellEnd"/>
            <w:r w:rsidRPr="009F1304">
              <w:rPr>
                <w:rFonts w:ascii="Arial" w:eastAsia="Calibri" w:hAnsi="Arial" w:cs="Arial"/>
                <w:kern w:val="0"/>
                <w14:ligatures w14:val="none"/>
              </w:rPr>
              <w:t xml:space="preserve"> sensitive summer crops such as sorghum and millet within 12 months of application</w:t>
            </w:r>
          </w:p>
        </w:tc>
      </w:tr>
    </w:tbl>
    <w:p w14:paraId="151D8B24" w14:textId="77777777" w:rsidR="00571CF0" w:rsidRPr="009F1304" w:rsidRDefault="00571CF0" w:rsidP="00571CF0">
      <w:pPr>
        <w:spacing w:after="0" w:line="240" w:lineRule="auto"/>
        <w:rPr>
          <w:rFonts w:ascii="Arial" w:eastAsia="Times New Roman" w:hAnsi="Arial" w:cs="Arial"/>
          <w:kern w:val="0"/>
          <w:sz w:val="24"/>
          <w:szCs w:val="24"/>
          <w:highlight w:val="yellow"/>
          <w14:ligatures w14:val="none"/>
        </w:rPr>
      </w:pPr>
    </w:p>
    <w:p w14:paraId="296F9981"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p>
    <w:p w14:paraId="3960B0E5"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Not required when used as directed.</w:t>
      </w:r>
    </w:p>
    <w:p w14:paraId="4D6F2286" w14:textId="77777777" w:rsidR="00571CF0" w:rsidRPr="009F1304" w:rsidRDefault="00571CF0" w:rsidP="00571CF0">
      <w:pPr>
        <w:spacing w:after="0" w:line="240" w:lineRule="auto"/>
        <w:rPr>
          <w:rFonts w:ascii="Arial" w:eastAsia="Times New Roman" w:hAnsi="Arial" w:cs="Arial"/>
          <w:b/>
          <w:kern w:val="0"/>
          <w:sz w:val="24"/>
          <w:szCs w:val="24"/>
          <w14:ligatures w14:val="none"/>
        </w:rPr>
      </w:pPr>
    </w:p>
    <w:p w14:paraId="3B8C46A5" w14:textId="77777777" w:rsidR="00571CF0" w:rsidRPr="009F1304" w:rsidRDefault="00571CF0" w:rsidP="00571CF0">
      <w:pPr>
        <w:spacing w:after="0" w:line="240" w:lineRule="auto"/>
        <w:rPr>
          <w:rFonts w:ascii="Arial" w:eastAsia="Times New Roman" w:hAnsi="Arial" w:cs="Arial"/>
          <w:b/>
          <w:kern w:val="0"/>
          <w:szCs w:val="24"/>
          <w14:ligatures w14:val="none"/>
        </w:rPr>
      </w:pPr>
      <w:r w:rsidRPr="009F1304">
        <w:rPr>
          <w:rFonts w:ascii="Arial" w:eastAsia="Times New Roman" w:hAnsi="Arial" w:cs="Arial"/>
          <w:b/>
          <w:kern w:val="0"/>
          <w:szCs w:val="24"/>
          <w14:ligatures w14:val="none"/>
        </w:rPr>
        <w:t xml:space="preserve">Jurisdiction: </w:t>
      </w:r>
      <w:r w:rsidRPr="009F1304">
        <w:rPr>
          <w:rFonts w:ascii="Arial" w:eastAsia="Times New Roman" w:hAnsi="Arial" w:cs="Arial"/>
          <w:kern w:val="0"/>
          <w:szCs w:val="24"/>
          <w14:ligatures w14:val="none"/>
        </w:rPr>
        <w:t>NSW &amp; Qld only</w:t>
      </w:r>
    </w:p>
    <w:p w14:paraId="0F7F0B3A"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p w14:paraId="17DE5709" w14:textId="77777777" w:rsidR="00571CF0" w:rsidRPr="009F1304" w:rsidRDefault="00000000" w:rsidP="00571CF0">
      <w:pPr>
        <w:spacing w:after="0" w:line="240" w:lineRule="auto"/>
        <w:contextualSpacing/>
        <w:rPr>
          <w:rFonts w:ascii="Arial" w:eastAsia="Times New Roman" w:hAnsi="Arial" w:cs="Arial"/>
          <w:kern w:val="0"/>
          <w:sz w:val="24"/>
          <w:szCs w:val="24"/>
          <w:lang w:eastAsia="en-AU"/>
          <w14:ligatures w14:val="none"/>
        </w:rPr>
      </w:pPr>
      <w:hyperlink r:id="rId255" w:history="1">
        <w:r w:rsidR="00571CF0" w:rsidRPr="009F1304">
          <w:rPr>
            <w:rFonts w:ascii="Arial" w:eastAsia="Times New Roman" w:hAnsi="Arial" w:cs="Arial"/>
            <w:color w:val="0000FF"/>
            <w:kern w:val="0"/>
            <w:sz w:val="24"/>
            <w:szCs w:val="24"/>
            <w:u w:val="single"/>
            <w:lang w:eastAsia="en-AU"/>
            <w14:ligatures w14:val="none"/>
          </w:rPr>
          <w:t>PER14048/10676/5767/5733</w:t>
        </w:r>
      </w:hyperlink>
      <w:r w:rsidR="00571CF0" w:rsidRPr="009F1304">
        <w:rPr>
          <w:rFonts w:ascii="Arial" w:eastAsia="Times New Roman" w:hAnsi="Arial" w:cs="Arial"/>
          <w:kern w:val="0"/>
          <w:sz w:val="24"/>
          <w:szCs w:val="24"/>
          <w:lang w:eastAsia="en-AU"/>
          <w14:ligatures w14:val="none"/>
        </w:rPr>
        <w:t xml:space="preserve"> - Pendimethalin / Spring Onions, Shallots &amp; Radish / Various broadleaf and grass weeds</w:t>
      </w:r>
    </w:p>
    <w:p w14:paraId="47BDB921"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5473FE0E"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p>
    <w:p w14:paraId="00E63B7A" w14:textId="77777777" w:rsidR="00571CF0" w:rsidRPr="009F1304" w:rsidRDefault="00571CF0" w:rsidP="00571CF0">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Spring onions, Shallots, Radish</w:t>
      </w:r>
    </w:p>
    <w:p w14:paraId="1B846960"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287"/>
        <w:gridCol w:w="1545"/>
        <w:gridCol w:w="4897"/>
      </w:tblGrid>
      <w:tr w:rsidR="00571CF0" w:rsidRPr="009F1304" w14:paraId="1B908ED3" w14:textId="77777777" w:rsidTr="00E02ECF">
        <w:trPr>
          <w:trHeight w:val="922"/>
          <w:tblHeader/>
        </w:trPr>
        <w:tc>
          <w:tcPr>
            <w:tcW w:w="653" w:type="pct"/>
            <w:vAlign w:val="center"/>
          </w:tcPr>
          <w:p w14:paraId="41CB483D"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24" w:type="pct"/>
            <w:vAlign w:val="center"/>
          </w:tcPr>
          <w:p w14:paraId="2E9F32A0"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869" w:type="pct"/>
            <w:vAlign w:val="center"/>
          </w:tcPr>
          <w:p w14:paraId="2C65F9D8"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754" w:type="pct"/>
            <w:vAlign w:val="center"/>
          </w:tcPr>
          <w:p w14:paraId="5F2EA583"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726E4F22" w14:textId="77777777" w:rsidTr="006532AC">
        <w:trPr>
          <w:trHeight w:val="922"/>
        </w:trPr>
        <w:tc>
          <w:tcPr>
            <w:tcW w:w="653" w:type="pct"/>
          </w:tcPr>
          <w:p w14:paraId="13C3EE46"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Spring Onions,</w:t>
            </w:r>
          </w:p>
          <w:p w14:paraId="5E98C10E"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 xml:space="preserve">Shallots </w:t>
            </w:r>
          </w:p>
          <w:p w14:paraId="253316D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p>
          <w:p w14:paraId="33FF3CDF"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(pre-planting application)</w:t>
            </w:r>
          </w:p>
        </w:tc>
        <w:tc>
          <w:tcPr>
            <w:tcW w:w="724" w:type="pct"/>
          </w:tcPr>
          <w:p w14:paraId="61CF14E5" w14:textId="77777777" w:rsidR="00571CF0" w:rsidRPr="009F1304" w:rsidRDefault="00571CF0" w:rsidP="00571CF0">
            <w:pPr>
              <w:tabs>
                <w:tab w:val="left" w:pos="4820"/>
                <w:tab w:val="left" w:pos="10206"/>
              </w:tabs>
              <w:spacing w:after="0" w:line="240" w:lineRule="auto"/>
              <w:ind w:right="-57"/>
              <w:rPr>
                <w:rFonts w:ascii="Arial" w:eastAsia="Times New Roman" w:hAnsi="Arial" w:cs="Arial"/>
                <w:i/>
                <w:kern w:val="0"/>
                <w14:ligatures w14:val="none"/>
              </w:rPr>
            </w:pPr>
            <w:r w:rsidRPr="009F1304">
              <w:rPr>
                <w:rFonts w:ascii="Arial" w:eastAsia="Times New Roman" w:hAnsi="Arial" w:cs="Arial"/>
                <w:kern w:val="0"/>
                <w14:ligatures w14:val="none"/>
              </w:rPr>
              <w:t>Wireweed (</w:t>
            </w:r>
            <w:r w:rsidRPr="009F1304">
              <w:rPr>
                <w:rFonts w:ascii="Arial" w:eastAsia="Times New Roman" w:hAnsi="Arial" w:cs="Arial"/>
                <w:i/>
                <w:kern w:val="0"/>
                <w14:ligatures w14:val="none"/>
              </w:rPr>
              <w:t xml:space="preserve">Polygonum </w:t>
            </w:r>
            <w:proofErr w:type="spellStart"/>
            <w:r w:rsidRPr="009F1304">
              <w:rPr>
                <w:rFonts w:ascii="Arial" w:eastAsia="Times New Roman" w:hAnsi="Arial" w:cs="Arial"/>
                <w:i/>
                <w:kern w:val="0"/>
                <w14:ligatures w14:val="none"/>
              </w:rPr>
              <w:t>aviculare</w:t>
            </w:r>
            <w:proofErr w:type="spellEnd"/>
            <w:r w:rsidRPr="009F1304">
              <w:rPr>
                <w:rFonts w:ascii="Arial" w:eastAsia="Times New Roman" w:hAnsi="Arial" w:cs="Arial"/>
                <w:kern w:val="0"/>
                <w14:ligatures w14:val="none"/>
              </w:rPr>
              <w:t xml:space="preserve">), </w:t>
            </w:r>
            <w:r w:rsidRPr="009F1304">
              <w:rPr>
                <w:rFonts w:ascii="Arial" w:eastAsia="Times New Roman" w:hAnsi="Arial" w:cs="Arial"/>
                <w:color w:val="FF0000"/>
                <w:kern w:val="0"/>
                <w14:ligatures w14:val="none"/>
              </w:rPr>
              <w:t>or as per your label for onions</w:t>
            </w:r>
          </w:p>
        </w:tc>
        <w:tc>
          <w:tcPr>
            <w:tcW w:w="869" w:type="pct"/>
          </w:tcPr>
          <w:p w14:paraId="606185E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1.0 - 2.0 L/ha</w:t>
            </w:r>
          </w:p>
          <w:p w14:paraId="185A1023" w14:textId="77777777" w:rsidR="00571CF0" w:rsidRPr="009F1304" w:rsidRDefault="00571CF0" w:rsidP="00571CF0">
            <w:pPr>
              <w:tabs>
                <w:tab w:val="left" w:pos="4820"/>
                <w:tab w:val="left" w:pos="10206"/>
              </w:tabs>
              <w:spacing w:after="0" w:line="240" w:lineRule="auto"/>
              <w:ind w:right="-57"/>
              <w:rPr>
                <w:rFonts w:ascii="Arial" w:eastAsia="Times New Roman" w:hAnsi="Arial" w:cs="Arial"/>
                <w:b/>
                <w:kern w:val="0"/>
                <w14:ligatures w14:val="none"/>
              </w:rPr>
            </w:pPr>
          </w:p>
        </w:tc>
        <w:tc>
          <w:tcPr>
            <w:tcW w:w="2754" w:type="pct"/>
          </w:tcPr>
          <w:p w14:paraId="5229CACE" w14:textId="77777777" w:rsidR="00571CF0" w:rsidRPr="009F1304" w:rsidRDefault="00571CF0" w:rsidP="00571CF0">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[To avoid crop damage: The sensitivity and tolerance of all varieties of spring onions and shallots to various solvents that may be present in pendimethalin products has not been fully evaluated. If onions are not on the product label, it is advisable, therefore, to advise to only treat a small number of plants to ascertain their reaction before treating the whole crop.]</w:t>
            </w:r>
          </w:p>
          <w:p w14:paraId="2856349A"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as a single pre-planting application only;</w:t>
            </w:r>
          </w:p>
          <w:p w14:paraId="0E2CC3C7"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Soils containing a high percentage of organic matter can result in poor control. It is recommended that applications to soils containing a high percentage of organic matter (greater than 6%) be avoided;</w:t>
            </w:r>
          </w:p>
          <w:p w14:paraId="665F55E0"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lastRenderedPageBreak/>
              <w:t>For best results, seedbeds should be free of weeds, trash and clods at the time of application.</w:t>
            </w:r>
          </w:p>
        </w:tc>
      </w:tr>
      <w:tr w:rsidR="00571CF0" w:rsidRPr="009F1304" w14:paraId="4F11DD49" w14:textId="77777777" w:rsidTr="006532AC">
        <w:trPr>
          <w:trHeight w:val="922"/>
        </w:trPr>
        <w:tc>
          <w:tcPr>
            <w:tcW w:w="653" w:type="pct"/>
          </w:tcPr>
          <w:p w14:paraId="0CDEC69D"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lastRenderedPageBreak/>
              <w:t>Radish</w:t>
            </w:r>
          </w:p>
        </w:tc>
        <w:tc>
          <w:tcPr>
            <w:tcW w:w="724" w:type="pct"/>
          </w:tcPr>
          <w:p w14:paraId="597620DE"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Control of broad leaf weeds, as for carrots</w:t>
            </w:r>
          </w:p>
        </w:tc>
        <w:tc>
          <w:tcPr>
            <w:tcW w:w="869" w:type="pct"/>
          </w:tcPr>
          <w:p w14:paraId="23D7C874"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 – 3.0 L/ha</w:t>
            </w:r>
          </w:p>
          <w:p w14:paraId="2831E1E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tc>
        <w:tc>
          <w:tcPr>
            <w:tcW w:w="2754" w:type="pct"/>
          </w:tcPr>
          <w:p w14:paraId="1CB3697B" w14:textId="77777777" w:rsidR="00571CF0" w:rsidRPr="009F1304" w:rsidRDefault="00571CF0" w:rsidP="00571CF0">
            <w:pPr>
              <w:numPr>
                <w:ilvl w:val="0"/>
                <w:numId w:val="23"/>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as a single application within 2 days of sowing;</w:t>
            </w:r>
          </w:p>
          <w:p w14:paraId="29E24703" w14:textId="77777777" w:rsidR="00571CF0" w:rsidRPr="009F1304" w:rsidRDefault="00571CF0" w:rsidP="00571CF0">
            <w:pPr>
              <w:numPr>
                <w:ilvl w:val="0"/>
                <w:numId w:val="23"/>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where heavy rainfall or irrigation is likely to lead to water logging;</w:t>
            </w:r>
          </w:p>
          <w:p w14:paraId="68CB01D3" w14:textId="77777777" w:rsidR="00571CF0" w:rsidRPr="009F1304" w:rsidRDefault="00571CF0" w:rsidP="00571CF0">
            <w:pPr>
              <w:numPr>
                <w:ilvl w:val="0"/>
                <w:numId w:val="23"/>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product on soils with organic matter content above 6%, as inconsistent weed control will occur.</w:t>
            </w:r>
          </w:p>
        </w:tc>
      </w:tr>
    </w:tbl>
    <w:p w14:paraId="7B6306FE" w14:textId="77777777" w:rsidR="00571CF0" w:rsidRPr="009F1304" w:rsidRDefault="00571CF0" w:rsidP="00571CF0">
      <w:pPr>
        <w:spacing w:after="0" w:line="240" w:lineRule="auto"/>
        <w:contextualSpacing/>
        <w:rPr>
          <w:rFonts w:ascii="Arial" w:eastAsia="Times New Roman" w:hAnsi="Arial" w:cs="Arial"/>
          <w:kern w:val="0"/>
          <w:lang w:eastAsia="en-AU"/>
          <w14:ligatures w14:val="none"/>
        </w:rPr>
      </w:pPr>
    </w:p>
    <w:p w14:paraId="2110376F"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062B6C3A"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p>
    <w:p w14:paraId="4AE3AAD0"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Not required when used as directed.</w:t>
      </w:r>
    </w:p>
    <w:p w14:paraId="1B1CBAD1" w14:textId="77777777" w:rsidR="00571CF0" w:rsidRPr="009F1304" w:rsidRDefault="00571CF0" w:rsidP="00571CF0">
      <w:pPr>
        <w:spacing w:after="0" w:line="240" w:lineRule="auto"/>
        <w:contextualSpacing/>
        <w:rPr>
          <w:rFonts w:ascii="Arial" w:eastAsia="Times New Roman" w:hAnsi="Arial" w:cs="Arial"/>
          <w:color w:val="0563C1"/>
          <w:kern w:val="0"/>
          <w:sz w:val="24"/>
          <w:szCs w:val="24"/>
          <w:u w:val="single"/>
          <w:lang w:eastAsia="en-AU"/>
          <w14:ligatures w14:val="none"/>
        </w:rPr>
      </w:pPr>
    </w:p>
    <w:p w14:paraId="3837A1D1"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4947AA1D" w14:textId="77777777" w:rsidR="00571CF0" w:rsidRPr="009F1304" w:rsidRDefault="00000000" w:rsidP="00571CF0">
      <w:pPr>
        <w:spacing w:after="0" w:line="240" w:lineRule="auto"/>
        <w:contextualSpacing/>
        <w:rPr>
          <w:rFonts w:ascii="Arial" w:eastAsia="Times New Roman" w:hAnsi="Arial" w:cs="Arial"/>
          <w:kern w:val="0"/>
          <w:sz w:val="24"/>
          <w:szCs w:val="24"/>
          <w:lang w:eastAsia="en-AU"/>
          <w14:ligatures w14:val="none"/>
        </w:rPr>
      </w:pPr>
      <w:hyperlink r:id="rId256" w:history="1">
        <w:r w:rsidR="00571CF0" w:rsidRPr="009F1304">
          <w:rPr>
            <w:rFonts w:ascii="Arial" w:eastAsia="Times New Roman" w:hAnsi="Arial" w:cs="Arial"/>
            <w:color w:val="0000FF"/>
            <w:kern w:val="0"/>
            <w:sz w:val="24"/>
            <w:szCs w:val="24"/>
            <w:u w:val="single"/>
            <w:lang w:eastAsia="en-AU"/>
            <w14:ligatures w14:val="none"/>
          </w:rPr>
          <w:t>PER14127/9892</w:t>
        </w:r>
      </w:hyperlink>
      <w:r w:rsidR="00571CF0" w:rsidRPr="009F1304">
        <w:rPr>
          <w:rFonts w:ascii="Arial" w:eastAsia="Times New Roman" w:hAnsi="Arial" w:cs="Arial"/>
          <w:kern w:val="0"/>
          <w:sz w:val="24"/>
          <w:szCs w:val="24"/>
          <w:lang w:eastAsia="en-AU"/>
          <w14:ligatures w14:val="none"/>
        </w:rPr>
        <w:t xml:space="preserve"> - Pendimethalin / Brassica leafy vegetables &amp; Rocket / Various broadleaf and grass weeds. </w:t>
      </w:r>
    </w:p>
    <w:p w14:paraId="5D55F68C"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45E034CC"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45564B14" w14:textId="77777777" w:rsidR="00571CF0" w:rsidRPr="009F1304" w:rsidRDefault="00571CF0" w:rsidP="00571CF0">
      <w:pPr>
        <w:spacing w:after="0" w:line="240" w:lineRule="auto"/>
        <w:contextualSpacing/>
        <w:rPr>
          <w:rFonts w:ascii="Arial" w:eastAsia="Times New Roman" w:hAnsi="Arial" w:cs="Arial"/>
          <w:color w:val="FF0000"/>
          <w:kern w:val="0"/>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Brassica leafy vegetables &amp; Rocket</w:t>
      </w:r>
    </w:p>
    <w:p w14:paraId="1A8B175C"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8"/>
        <w:gridCol w:w="1325"/>
        <w:gridCol w:w="1590"/>
        <w:gridCol w:w="4773"/>
      </w:tblGrid>
      <w:tr w:rsidR="00571CF0" w:rsidRPr="009F1304" w14:paraId="7F307CEF" w14:textId="77777777" w:rsidTr="00E02ECF">
        <w:trPr>
          <w:trHeight w:val="922"/>
          <w:tblHeader/>
        </w:trPr>
        <w:tc>
          <w:tcPr>
            <w:tcW w:w="736" w:type="pct"/>
            <w:vAlign w:val="center"/>
          </w:tcPr>
          <w:p w14:paraId="650BD6C6"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35" w:type="pct"/>
            <w:vAlign w:val="center"/>
          </w:tcPr>
          <w:p w14:paraId="123B462B"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882" w:type="pct"/>
            <w:vAlign w:val="center"/>
          </w:tcPr>
          <w:p w14:paraId="06FFAA1B"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647" w:type="pct"/>
            <w:vAlign w:val="center"/>
          </w:tcPr>
          <w:p w14:paraId="192D700E"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40ACA8B2" w14:textId="77777777" w:rsidTr="00E02ECF">
        <w:trPr>
          <w:trHeight w:val="922"/>
        </w:trPr>
        <w:tc>
          <w:tcPr>
            <w:tcW w:w="736" w:type="pct"/>
          </w:tcPr>
          <w:p w14:paraId="0235D158"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Brassica leafy vegetables &amp; Rocket</w:t>
            </w:r>
          </w:p>
        </w:tc>
        <w:tc>
          <w:tcPr>
            <w:tcW w:w="735" w:type="pct"/>
          </w:tcPr>
          <w:p w14:paraId="65ACBB76"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and grasses as listed on the label for some brassicas</w:t>
            </w:r>
          </w:p>
        </w:tc>
        <w:tc>
          <w:tcPr>
            <w:tcW w:w="882" w:type="pct"/>
          </w:tcPr>
          <w:p w14:paraId="2EA09B4D"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1.0 - 2.0 L/ha</w:t>
            </w:r>
          </w:p>
          <w:p w14:paraId="6272A5FF"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63571D59" w14:textId="77777777" w:rsidR="00571CF0" w:rsidRPr="009F1304" w:rsidRDefault="00571CF0" w:rsidP="00571CF0">
            <w:pPr>
              <w:tabs>
                <w:tab w:val="left" w:pos="4820"/>
                <w:tab w:val="left" w:pos="10206"/>
              </w:tabs>
              <w:spacing w:after="0" w:line="240" w:lineRule="auto"/>
              <w:ind w:right="-57"/>
              <w:rPr>
                <w:rFonts w:ascii="Arial" w:eastAsia="Times New Roman" w:hAnsi="Arial" w:cs="Arial"/>
                <w:b/>
                <w:kern w:val="0"/>
                <w14:ligatures w14:val="none"/>
              </w:rPr>
            </w:pPr>
          </w:p>
        </w:tc>
        <w:tc>
          <w:tcPr>
            <w:tcW w:w="2647" w:type="pct"/>
          </w:tcPr>
          <w:p w14:paraId="200DC6E3"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Make one application per crop. </w:t>
            </w:r>
          </w:p>
          <w:p w14:paraId="4B93A6FD"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2-7 days before transplanting. </w:t>
            </w:r>
          </w:p>
          <w:p w14:paraId="7A7A1E69"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after transplanting.</w:t>
            </w:r>
          </w:p>
          <w:p w14:paraId="39ED8E91"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Ground application should be by boomspray (50-200 L/ha).</w:t>
            </w:r>
          </w:p>
          <w:p w14:paraId="69832438"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to a firm seed bed free of ridges, clods and trash.</w:t>
            </w:r>
          </w:p>
          <w:p w14:paraId="6711667C"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rates on heavier textured soils or those with higher organic matter content.</w:t>
            </w:r>
          </w:p>
          <w:p w14:paraId="2195A3B3"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For optimum performance incorporate with 12-25 mm of spray irrigation (or when rainfall is expected within one day).</w:t>
            </w:r>
          </w:p>
          <w:p w14:paraId="04B5DF26"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Ensure minimal technical mechanical disturbance to the seed bed after transplanting.</w:t>
            </w:r>
          </w:p>
          <w:p w14:paraId="503E7578"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if water logging is likely to occur after transplanting or crop stunting will occur.</w:t>
            </w:r>
          </w:p>
          <w:p w14:paraId="072D4D12"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on soils with an organic matter content above 6% may result in inconsistent weed control</w:t>
            </w:r>
          </w:p>
          <w:p w14:paraId="6FF26229"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on kale grown for fodder</w:t>
            </w:r>
          </w:p>
        </w:tc>
      </w:tr>
    </w:tbl>
    <w:p w14:paraId="3AD07A6C"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6AF55F31" w14:textId="77777777" w:rsidR="00571CF0" w:rsidRPr="009F1304" w:rsidRDefault="00571CF0" w:rsidP="00571CF0">
      <w:pPr>
        <w:spacing w:after="0" w:line="240" w:lineRule="auto"/>
        <w:rPr>
          <w:rFonts w:ascii="Arial" w:eastAsia="Times New Roman" w:hAnsi="Arial" w:cs="Arial"/>
          <w:b/>
          <w:kern w:val="0"/>
          <w:szCs w:val="24"/>
          <w14:ligatures w14:val="none"/>
        </w:rPr>
      </w:pPr>
      <w:r w:rsidRPr="009F1304">
        <w:rPr>
          <w:rFonts w:ascii="Arial" w:eastAsia="Times New Roman" w:hAnsi="Arial" w:cs="Arial"/>
          <w:b/>
          <w:kern w:val="0"/>
          <w:szCs w:val="24"/>
          <w14:ligatures w14:val="none"/>
        </w:rPr>
        <w:t>Withholding periods</w:t>
      </w:r>
    </w:p>
    <w:p w14:paraId="6251D276" w14:textId="77777777" w:rsidR="00571CF0" w:rsidRPr="009F1304" w:rsidRDefault="00571CF0" w:rsidP="00571CF0">
      <w:pPr>
        <w:spacing w:after="0" w:line="240" w:lineRule="auto"/>
        <w:rPr>
          <w:rFonts w:ascii="Arial" w:eastAsia="Times New Roman" w:hAnsi="Arial" w:cs="Arial"/>
          <w:b/>
          <w:kern w:val="0"/>
          <w:szCs w:val="24"/>
          <w14:ligatures w14:val="none"/>
        </w:rPr>
      </w:pPr>
      <w:r w:rsidRPr="009F1304">
        <w:rPr>
          <w:rFonts w:ascii="Arial" w:eastAsia="Times New Roman" w:hAnsi="Arial" w:cs="Arial"/>
          <w:kern w:val="0"/>
          <w:szCs w:val="24"/>
          <w14:ligatures w14:val="none"/>
        </w:rPr>
        <w:t>Not Required when used as directed.</w:t>
      </w:r>
    </w:p>
    <w:p w14:paraId="7803D5DA"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462FF5FE"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38FCFD65" w14:textId="77777777" w:rsidR="00571CF0" w:rsidRPr="009F1304" w:rsidRDefault="00000000" w:rsidP="00571CF0">
      <w:pPr>
        <w:spacing w:after="0" w:line="240" w:lineRule="auto"/>
        <w:contextualSpacing/>
        <w:rPr>
          <w:rFonts w:ascii="Arial" w:eastAsia="Times New Roman" w:hAnsi="Arial" w:cs="Arial"/>
          <w:kern w:val="0"/>
          <w:sz w:val="24"/>
          <w:szCs w:val="24"/>
          <w:lang w:eastAsia="en-AU"/>
          <w14:ligatures w14:val="none"/>
        </w:rPr>
      </w:pPr>
      <w:hyperlink r:id="rId257" w:history="1">
        <w:r w:rsidR="00571CF0" w:rsidRPr="009F1304">
          <w:rPr>
            <w:rFonts w:ascii="Arial" w:eastAsia="Times New Roman" w:hAnsi="Arial" w:cs="Arial"/>
            <w:color w:val="0000FF"/>
            <w:kern w:val="0"/>
            <w:sz w:val="24"/>
            <w:szCs w:val="24"/>
            <w:u w:val="single"/>
            <w:lang w:eastAsia="en-AU"/>
            <w14:ligatures w14:val="none"/>
          </w:rPr>
          <w:t>PER14432</w:t>
        </w:r>
      </w:hyperlink>
      <w:r w:rsidR="00571CF0" w:rsidRPr="009F1304">
        <w:rPr>
          <w:rFonts w:ascii="Arial" w:eastAsia="Times New Roman" w:hAnsi="Arial" w:cs="Arial"/>
          <w:kern w:val="0"/>
          <w:sz w:val="24"/>
          <w:szCs w:val="24"/>
          <w:lang w:eastAsia="en-AU"/>
          <w14:ligatures w14:val="none"/>
        </w:rPr>
        <w:t xml:space="preserve"> - Pendimethalin/ Brussel sprouts/ weeds</w:t>
      </w:r>
    </w:p>
    <w:p w14:paraId="5C91E9A6"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64BD7CF7"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546FECA4" w14:textId="77777777" w:rsidR="00571CF0" w:rsidRPr="009F1304" w:rsidRDefault="00571CF0" w:rsidP="00571CF0">
      <w:pPr>
        <w:spacing w:after="0" w:line="240" w:lineRule="auto"/>
        <w:contextualSpacing/>
        <w:rPr>
          <w:rFonts w:ascii="Arial" w:eastAsia="Times New Roman" w:hAnsi="Arial" w:cs="Arial"/>
          <w:color w:val="FF0000"/>
          <w:kern w:val="0"/>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Brussel sprouts</w:t>
      </w:r>
    </w:p>
    <w:p w14:paraId="64D63268"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1307"/>
        <w:gridCol w:w="1567"/>
        <w:gridCol w:w="4834"/>
      </w:tblGrid>
      <w:tr w:rsidR="00571CF0" w:rsidRPr="009F1304" w14:paraId="3FB43DD6" w14:textId="77777777" w:rsidTr="00E02ECF">
        <w:trPr>
          <w:trHeight w:val="922"/>
          <w:tblHeader/>
        </w:trPr>
        <w:tc>
          <w:tcPr>
            <w:tcW w:w="725" w:type="pct"/>
            <w:vAlign w:val="center"/>
          </w:tcPr>
          <w:p w14:paraId="0858B007"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725" w:type="pct"/>
            <w:vAlign w:val="center"/>
          </w:tcPr>
          <w:p w14:paraId="4D65B3C4"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869" w:type="pct"/>
            <w:vAlign w:val="center"/>
          </w:tcPr>
          <w:p w14:paraId="51AE3B05"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681" w:type="pct"/>
            <w:vAlign w:val="center"/>
          </w:tcPr>
          <w:p w14:paraId="241B2056"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12FE300E" w14:textId="77777777" w:rsidTr="00E02ECF">
        <w:trPr>
          <w:trHeight w:val="922"/>
        </w:trPr>
        <w:tc>
          <w:tcPr>
            <w:tcW w:w="725" w:type="pct"/>
          </w:tcPr>
          <w:p w14:paraId="00B5163C"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Brussel sprouts</w:t>
            </w:r>
          </w:p>
        </w:tc>
        <w:tc>
          <w:tcPr>
            <w:tcW w:w="725" w:type="pct"/>
          </w:tcPr>
          <w:p w14:paraId="3E22A6F5"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and grasses as listed on the label for some brassicas</w:t>
            </w:r>
          </w:p>
        </w:tc>
        <w:tc>
          <w:tcPr>
            <w:tcW w:w="869" w:type="pct"/>
          </w:tcPr>
          <w:p w14:paraId="526BD075"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2.0 - 3.0 L/ha</w:t>
            </w:r>
          </w:p>
          <w:p w14:paraId="0D28FA70"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781C5DAC" w14:textId="77777777" w:rsidR="00571CF0" w:rsidRPr="009F1304" w:rsidRDefault="00571CF0" w:rsidP="00571CF0">
            <w:pPr>
              <w:tabs>
                <w:tab w:val="left" w:pos="4820"/>
                <w:tab w:val="left" w:pos="10206"/>
              </w:tabs>
              <w:spacing w:after="0" w:line="240" w:lineRule="auto"/>
              <w:ind w:right="-57"/>
              <w:rPr>
                <w:rFonts w:ascii="Arial" w:eastAsia="Times New Roman" w:hAnsi="Arial" w:cs="Arial"/>
                <w:b/>
                <w:kern w:val="0"/>
                <w14:ligatures w14:val="none"/>
              </w:rPr>
            </w:pPr>
          </w:p>
        </w:tc>
        <w:tc>
          <w:tcPr>
            <w:tcW w:w="2681" w:type="pct"/>
          </w:tcPr>
          <w:p w14:paraId="73427828"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Make one application per crop by boomspray (use a spray volume of 50-200 L/ha).</w:t>
            </w:r>
          </w:p>
          <w:p w14:paraId="58088D4B"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to a firm seedbed, free from ridges, clods and trash 2-7 days before transplanting.</w:t>
            </w:r>
          </w:p>
          <w:p w14:paraId="5B214C56"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rates on heavier textured soils or those with a higher organic matter content.</w:t>
            </w:r>
          </w:p>
          <w:p w14:paraId="277A7422"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For optimum performance, incorporate with 12 to 25 mm of spray irrigation (or when rainfall is expected within one day) and ensure minimal mechanical disturbance to the seedbed at transplanting.</w:t>
            </w:r>
          </w:p>
          <w:p w14:paraId="1FC5FD9E"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after transplanting, as damage will occur.</w:t>
            </w:r>
          </w:p>
          <w:p w14:paraId="099F51E5"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apply where water logging is likely to occur after transplanting, as crop stunting will occur. </w:t>
            </w:r>
          </w:p>
          <w:p w14:paraId="40157A36"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product on soils with an organic matter content above 6%, as inconsistent weed control will occur.</w:t>
            </w:r>
          </w:p>
        </w:tc>
      </w:tr>
    </w:tbl>
    <w:p w14:paraId="3C8632AC"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0352C30F" w14:textId="77777777" w:rsidR="00571CF0" w:rsidRPr="009F1304" w:rsidRDefault="00571CF0" w:rsidP="00571CF0">
      <w:pPr>
        <w:spacing w:after="0" w:line="240" w:lineRule="auto"/>
        <w:rPr>
          <w:rFonts w:ascii="Arial" w:eastAsia="Times New Roman" w:hAnsi="Arial" w:cs="Arial"/>
          <w:b/>
          <w:kern w:val="0"/>
          <w:szCs w:val="24"/>
          <w14:ligatures w14:val="none"/>
        </w:rPr>
      </w:pPr>
      <w:r w:rsidRPr="009F1304">
        <w:rPr>
          <w:rFonts w:ascii="Arial" w:eastAsia="Times New Roman" w:hAnsi="Arial" w:cs="Arial"/>
          <w:b/>
          <w:kern w:val="0"/>
          <w:szCs w:val="24"/>
          <w14:ligatures w14:val="none"/>
        </w:rPr>
        <w:t>Withholding periods</w:t>
      </w:r>
    </w:p>
    <w:p w14:paraId="1911D05F" w14:textId="77777777" w:rsidR="00571CF0" w:rsidRPr="009F1304" w:rsidRDefault="00571CF0" w:rsidP="00571CF0">
      <w:pPr>
        <w:spacing w:after="0" w:line="240" w:lineRule="auto"/>
        <w:rPr>
          <w:rFonts w:ascii="Arial" w:eastAsia="Times New Roman" w:hAnsi="Arial" w:cs="Arial"/>
          <w:b/>
          <w:kern w:val="0"/>
          <w:szCs w:val="24"/>
          <w14:ligatures w14:val="none"/>
        </w:rPr>
      </w:pPr>
      <w:r w:rsidRPr="009F1304">
        <w:rPr>
          <w:rFonts w:ascii="Arial" w:eastAsia="Times New Roman" w:hAnsi="Arial" w:cs="Arial"/>
          <w:kern w:val="0"/>
          <w:szCs w:val="24"/>
          <w14:ligatures w14:val="none"/>
        </w:rPr>
        <w:t>Not Required when used as directed.</w:t>
      </w:r>
    </w:p>
    <w:p w14:paraId="5B738FA6" w14:textId="77777777" w:rsidR="00571CF0" w:rsidRPr="009F1304" w:rsidRDefault="00571CF0" w:rsidP="00571CF0">
      <w:pPr>
        <w:spacing w:after="0" w:line="240" w:lineRule="auto"/>
        <w:contextualSpacing/>
        <w:rPr>
          <w:rFonts w:ascii="Arial" w:eastAsia="Times New Roman" w:hAnsi="Arial" w:cs="Arial"/>
          <w:color w:val="FF0000"/>
          <w:kern w:val="0"/>
          <w:sz w:val="24"/>
          <w:szCs w:val="24"/>
          <w:lang w:eastAsia="en-AU"/>
          <w14:ligatures w14:val="none"/>
        </w:rPr>
      </w:pPr>
    </w:p>
    <w:p w14:paraId="7B5ABA8D" w14:textId="77777777" w:rsidR="00571CF0" w:rsidRPr="009F1304" w:rsidRDefault="00571CF0" w:rsidP="00571CF0">
      <w:pPr>
        <w:spacing w:after="0" w:line="240" w:lineRule="auto"/>
        <w:contextualSpacing/>
        <w:rPr>
          <w:rFonts w:ascii="Arial" w:eastAsia="Times New Roman" w:hAnsi="Arial" w:cs="Arial"/>
          <w:color w:val="FF0000"/>
          <w:kern w:val="0"/>
          <w:sz w:val="24"/>
          <w:szCs w:val="24"/>
          <w:lang w:eastAsia="en-AU"/>
          <w14:ligatures w14:val="none"/>
        </w:rPr>
      </w:pPr>
    </w:p>
    <w:p w14:paraId="62B3BEF6" w14:textId="77777777" w:rsidR="00571CF0" w:rsidRPr="009F1304" w:rsidRDefault="00571CF0" w:rsidP="00571CF0">
      <w:pPr>
        <w:spacing w:after="0" w:line="240" w:lineRule="auto"/>
        <w:contextualSpacing/>
        <w:rPr>
          <w:rFonts w:ascii="Arial" w:eastAsia="Times New Roman" w:hAnsi="Arial" w:cs="Arial"/>
          <w:color w:val="0563C1"/>
          <w:kern w:val="0"/>
          <w:sz w:val="24"/>
          <w:szCs w:val="24"/>
          <w:u w:val="single"/>
          <w:lang w:eastAsia="en-AU"/>
          <w14:ligatures w14:val="none"/>
        </w:rPr>
      </w:pPr>
    </w:p>
    <w:p w14:paraId="24B1DA6E"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5615797D" w14:textId="77777777" w:rsidR="00571CF0" w:rsidRPr="009F1304" w:rsidRDefault="00000000" w:rsidP="00571CF0">
      <w:pPr>
        <w:spacing w:after="0" w:line="240" w:lineRule="auto"/>
        <w:contextualSpacing/>
        <w:rPr>
          <w:rFonts w:ascii="Arial" w:eastAsia="Times New Roman" w:hAnsi="Arial" w:cs="Arial"/>
          <w:kern w:val="0"/>
          <w:sz w:val="24"/>
          <w:szCs w:val="24"/>
          <w:lang w:eastAsia="en-AU"/>
          <w14:ligatures w14:val="none"/>
        </w:rPr>
      </w:pPr>
      <w:hyperlink r:id="rId258" w:history="1">
        <w:r w:rsidR="00571CF0" w:rsidRPr="009F1304">
          <w:rPr>
            <w:rFonts w:ascii="Arial" w:eastAsia="Times New Roman" w:hAnsi="Arial" w:cs="Arial"/>
            <w:color w:val="0000FF"/>
            <w:kern w:val="0"/>
            <w:sz w:val="24"/>
            <w:szCs w:val="24"/>
            <w:u w:val="single"/>
            <w:lang w:eastAsia="en-AU"/>
            <w14:ligatures w14:val="none"/>
          </w:rPr>
          <w:t>PER14858</w:t>
        </w:r>
      </w:hyperlink>
      <w:r w:rsidR="00571CF0" w:rsidRPr="009F1304">
        <w:rPr>
          <w:rFonts w:ascii="Arial" w:eastAsia="Times New Roman" w:hAnsi="Arial" w:cs="Arial"/>
          <w:color w:val="0563C1"/>
          <w:kern w:val="0"/>
          <w:sz w:val="24"/>
          <w:szCs w:val="24"/>
          <w:u w:val="single"/>
          <w:lang w:eastAsia="en-AU"/>
          <w14:ligatures w14:val="none"/>
        </w:rPr>
        <w:t>/14581/10758</w:t>
      </w:r>
      <w:r w:rsidR="00571CF0" w:rsidRPr="009F1304">
        <w:rPr>
          <w:rFonts w:ascii="Arial" w:eastAsia="Times New Roman" w:hAnsi="Arial" w:cs="Arial"/>
          <w:kern w:val="0"/>
          <w:sz w:val="24"/>
          <w:szCs w:val="24"/>
          <w:lang w:eastAsia="en-AU"/>
          <w14:ligatures w14:val="none"/>
        </w:rPr>
        <w:t xml:space="preserve"> - Pendimethalin / Parsnip / Grasses and Broadleaf Weeds </w:t>
      </w:r>
    </w:p>
    <w:p w14:paraId="10E28DD9"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5E6884B6"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6AB833E0"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Parsnip</w:t>
      </w:r>
      <w:r w:rsidRPr="009F1304">
        <w:rPr>
          <w:rFonts w:ascii="Arial" w:eastAsia="Times New Roman" w:hAnsi="Arial" w:cs="Arial"/>
          <w:kern w:val="0"/>
          <w:sz w:val="24"/>
          <w:szCs w:val="24"/>
          <w:lang w:eastAsia="en-AU"/>
          <w14:ligatures w14:val="none"/>
        </w:rPr>
        <w:t xml:space="preserve"> – </w:t>
      </w:r>
      <w:r w:rsidRPr="009F1304">
        <w:rPr>
          <w:rFonts w:ascii="Arial" w:eastAsia="Times New Roman" w:hAnsi="Arial" w:cs="Arial"/>
          <w:color w:val="FF0000"/>
          <w:kern w:val="0"/>
          <w:lang w:eastAsia="en-AU"/>
          <w14:ligatures w14:val="none"/>
        </w:rPr>
        <w:t>If your product is already registered for carrots, add this to the carrot section of your existing label.</w:t>
      </w:r>
    </w:p>
    <w:p w14:paraId="37AAF895"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571CF0" w:rsidRPr="009F1304" w14:paraId="12D4CCF9" w14:textId="77777777" w:rsidTr="00E02ECF">
        <w:trPr>
          <w:trHeight w:val="922"/>
          <w:tblHeader/>
        </w:trPr>
        <w:tc>
          <w:tcPr>
            <w:tcW w:w="705" w:type="pct"/>
            <w:vAlign w:val="center"/>
          </w:tcPr>
          <w:p w14:paraId="350F4EA9"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27497DC4"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1101" w:type="pct"/>
            <w:vAlign w:val="center"/>
          </w:tcPr>
          <w:p w14:paraId="496A8FE9"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251" w:type="pct"/>
            <w:vAlign w:val="center"/>
          </w:tcPr>
          <w:p w14:paraId="181FB0F8"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1E3C87C5" w14:textId="77777777" w:rsidTr="006532AC">
        <w:trPr>
          <w:trHeight w:val="922"/>
        </w:trPr>
        <w:tc>
          <w:tcPr>
            <w:tcW w:w="705" w:type="pct"/>
          </w:tcPr>
          <w:p w14:paraId="08C82CC0"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Parsnip</w:t>
            </w:r>
          </w:p>
        </w:tc>
        <w:tc>
          <w:tcPr>
            <w:tcW w:w="943" w:type="pct"/>
          </w:tcPr>
          <w:p w14:paraId="02696F63"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and grasses listed on the label as for carrots or as listed for ‘</w:t>
            </w:r>
            <w:r w:rsidRPr="009F1304">
              <w:rPr>
                <w:rFonts w:ascii="Arial" w:eastAsia="Times New Roman" w:hAnsi="Arial" w:cs="Arial"/>
                <w:i/>
                <w:color w:val="FF0000"/>
                <w:kern w:val="0"/>
                <w14:ligatures w14:val="none"/>
              </w:rPr>
              <w:t>pre-emergence surface treatment after planting or before transplanting as directed and incorporated by spray irrigation</w:t>
            </w:r>
            <w:r w:rsidRPr="009F1304">
              <w:rPr>
                <w:rFonts w:ascii="Arial" w:eastAsia="Times New Roman" w:hAnsi="Arial" w:cs="Arial"/>
                <w:color w:val="FF0000"/>
                <w:kern w:val="0"/>
                <w14:ligatures w14:val="none"/>
              </w:rPr>
              <w:t>’</w:t>
            </w:r>
          </w:p>
        </w:tc>
        <w:tc>
          <w:tcPr>
            <w:tcW w:w="1101" w:type="pct"/>
          </w:tcPr>
          <w:p w14:paraId="21E2CDD5"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2.0 - 3.0 L/ha</w:t>
            </w:r>
          </w:p>
          <w:p w14:paraId="14FF25F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1B5F7CEC" w14:textId="77777777" w:rsidR="00571CF0" w:rsidRPr="009F1304" w:rsidRDefault="00571CF0" w:rsidP="00571CF0">
            <w:pPr>
              <w:tabs>
                <w:tab w:val="left" w:pos="4820"/>
                <w:tab w:val="left" w:pos="10206"/>
              </w:tabs>
              <w:spacing w:after="0" w:line="240" w:lineRule="auto"/>
              <w:ind w:right="-57"/>
              <w:rPr>
                <w:rFonts w:ascii="Arial" w:eastAsia="Times New Roman" w:hAnsi="Arial" w:cs="Arial"/>
                <w:b/>
                <w:kern w:val="0"/>
                <w14:ligatures w14:val="none"/>
              </w:rPr>
            </w:pPr>
          </w:p>
        </w:tc>
        <w:tc>
          <w:tcPr>
            <w:tcW w:w="2251" w:type="pct"/>
          </w:tcPr>
          <w:p w14:paraId="39483291"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Minimum planting depth of 15 mm is required.</w:t>
            </w:r>
          </w:p>
          <w:p w14:paraId="21C8AD6F"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to a fine firm seed bed free of ridges, clods and trash within 2 days after sowing.</w:t>
            </w:r>
          </w:p>
          <w:p w14:paraId="2AB23D1D"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 on heavier textured soils or those with higher organic matter content.</w:t>
            </w:r>
          </w:p>
          <w:p w14:paraId="12DF4772"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Incorporate with 12 to 25 mm of spray irrigation within one day of the application for optimum performance.</w:t>
            </w:r>
          </w:p>
          <w:p w14:paraId="1AC4A5F3"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Irrigation is not required where adequate rainfall occurs immediately post-application.</w:t>
            </w:r>
          </w:p>
          <w:p w14:paraId="051F2456"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disturb the soil by rolling or harrowing after application.</w:t>
            </w:r>
          </w:p>
          <w:p w14:paraId="16C1AE8B"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where heavy irrigation or rainfall is likely to lead to waterlogging.</w:t>
            </w:r>
          </w:p>
          <w:p w14:paraId="1F51BFEC"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use on soils with an organic matter content above 6% as inconsistent weed control will occur </w:t>
            </w:r>
          </w:p>
        </w:tc>
      </w:tr>
    </w:tbl>
    <w:p w14:paraId="13314B8A" w14:textId="77777777" w:rsidR="00571CF0" w:rsidRPr="009F1304" w:rsidRDefault="00571CF0" w:rsidP="00571CF0">
      <w:pPr>
        <w:spacing w:after="0" w:line="240" w:lineRule="auto"/>
        <w:contextualSpacing/>
        <w:rPr>
          <w:rFonts w:ascii="Arial" w:eastAsia="Times New Roman" w:hAnsi="Arial" w:cs="Arial"/>
          <w:b/>
          <w:kern w:val="0"/>
          <w:sz w:val="24"/>
          <w:szCs w:val="24"/>
          <w14:ligatures w14:val="none"/>
        </w:rPr>
      </w:pPr>
    </w:p>
    <w:p w14:paraId="652B9EBC" w14:textId="77777777" w:rsidR="00571CF0" w:rsidRPr="009F1304" w:rsidRDefault="00571CF0" w:rsidP="00571CF0">
      <w:pPr>
        <w:spacing w:after="0" w:line="240" w:lineRule="auto"/>
        <w:contextualSpacing/>
        <w:rPr>
          <w:rFonts w:ascii="Arial" w:eastAsia="Times New Roman" w:hAnsi="Arial" w:cs="Arial"/>
          <w:b/>
          <w:kern w:val="0"/>
          <w:szCs w:val="24"/>
          <w14:ligatures w14:val="none"/>
        </w:rPr>
      </w:pPr>
      <w:r w:rsidRPr="009F1304">
        <w:rPr>
          <w:rFonts w:ascii="Arial" w:eastAsia="Times New Roman" w:hAnsi="Arial" w:cs="Arial"/>
          <w:b/>
          <w:kern w:val="0"/>
          <w:szCs w:val="24"/>
          <w14:ligatures w14:val="none"/>
        </w:rPr>
        <w:t>Withholding periods</w:t>
      </w:r>
    </w:p>
    <w:p w14:paraId="55757593" w14:textId="77777777" w:rsidR="00571CF0" w:rsidRPr="009F1304" w:rsidRDefault="00571CF0" w:rsidP="00571CF0">
      <w:pPr>
        <w:spacing w:after="0" w:line="240" w:lineRule="auto"/>
        <w:contextualSpacing/>
        <w:rPr>
          <w:rFonts w:ascii="Arial" w:eastAsia="Times New Roman" w:hAnsi="Arial" w:cs="Arial"/>
          <w:kern w:val="0"/>
          <w:szCs w:val="24"/>
          <w14:ligatures w14:val="none"/>
        </w:rPr>
      </w:pPr>
      <w:r w:rsidRPr="009F1304">
        <w:rPr>
          <w:rFonts w:ascii="Arial" w:eastAsia="Times New Roman" w:hAnsi="Arial" w:cs="Arial"/>
          <w:kern w:val="0"/>
          <w:szCs w:val="24"/>
          <w14:ligatures w14:val="none"/>
        </w:rPr>
        <w:t>Not required when used as directed</w:t>
      </w:r>
    </w:p>
    <w:p w14:paraId="162C7C18"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p w14:paraId="43A16994"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p w14:paraId="225C29D6"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kern w:val="0"/>
          <w:sz w:val="24"/>
          <w:szCs w:val="24"/>
          <w14:ligatures w14:val="none"/>
        </w:rPr>
        <w:br w:type="page"/>
      </w:r>
    </w:p>
    <w:p w14:paraId="44BDACC4" w14:textId="77777777" w:rsidR="00571CF0" w:rsidRPr="009F1304" w:rsidRDefault="00000000" w:rsidP="00571CF0">
      <w:pPr>
        <w:spacing w:after="0" w:line="240" w:lineRule="auto"/>
        <w:contextualSpacing/>
        <w:rPr>
          <w:rFonts w:ascii="Arial" w:eastAsia="Times New Roman" w:hAnsi="Arial" w:cs="Arial"/>
          <w:kern w:val="0"/>
          <w:sz w:val="24"/>
          <w:szCs w:val="24"/>
          <w:lang w:eastAsia="en-AU"/>
          <w14:ligatures w14:val="none"/>
        </w:rPr>
      </w:pPr>
      <w:hyperlink r:id="rId259" w:history="1">
        <w:r w:rsidR="00571CF0" w:rsidRPr="009F1304">
          <w:rPr>
            <w:rFonts w:ascii="Arial" w:eastAsia="Times New Roman" w:hAnsi="Arial" w:cs="Arial"/>
            <w:color w:val="0000FF"/>
            <w:kern w:val="0"/>
            <w:sz w:val="24"/>
            <w:szCs w:val="24"/>
            <w:u w:val="single"/>
            <w:lang w:eastAsia="en-AU"/>
            <w14:ligatures w14:val="none"/>
          </w:rPr>
          <w:t>PER81271/13466</w:t>
        </w:r>
      </w:hyperlink>
      <w:r w:rsidR="00571CF0" w:rsidRPr="009F1304">
        <w:rPr>
          <w:rFonts w:ascii="Arial" w:eastAsia="Times New Roman" w:hAnsi="Arial" w:cs="Arial"/>
          <w:kern w:val="0"/>
          <w:sz w:val="24"/>
          <w:szCs w:val="24"/>
          <w:lang w:eastAsia="en-AU"/>
          <w14:ligatures w14:val="none"/>
        </w:rPr>
        <w:t xml:space="preserve"> - Various Actives / Leeks and Garlic/ Specified Grass and Broadleaf Weeds</w:t>
      </w:r>
    </w:p>
    <w:p w14:paraId="3B99B39E" w14:textId="77777777" w:rsidR="00571CF0" w:rsidRPr="009F1304" w:rsidRDefault="00571CF0" w:rsidP="00571CF0">
      <w:pPr>
        <w:spacing w:after="0" w:line="240" w:lineRule="auto"/>
        <w:contextualSpacing/>
        <w:rPr>
          <w:rFonts w:ascii="Arial" w:eastAsia="Times New Roman" w:hAnsi="Arial" w:cs="Arial"/>
          <w:kern w:val="0"/>
          <w:sz w:val="24"/>
          <w:szCs w:val="24"/>
          <w:lang w:eastAsia="en-AU"/>
          <w14:ligatures w14:val="none"/>
        </w:rPr>
      </w:pPr>
    </w:p>
    <w:p w14:paraId="128C9B21"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3727F597" w14:textId="77777777" w:rsidR="00571CF0" w:rsidRPr="009F1304" w:rsidRDefault="00571CF0" w:rsidP="00571CF0">
      <w:pPr>
        <w:spacing w:after="0" w:line="240" w:lineRule="auto"/>
        <w:contextualSpacing/>
        <w:rPr>
          <w:rFonts w:ascii="Arial" w:eastAsia="Times New Roman" w:hAnsi="Arial" w:cs="Arial"/>
          <w:color w:val="0563C1"/>
          <w:kern w:val="0"/>
          <w:sz w:val="24"/>
          <w:szCs w:val="24"/>
          <w:u w:val="single"/>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Leeks and garlic</w:t>
      </w:r>
    </w:p>
    <w:p w14:paraId="130568F7"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985"/>
        <w:gridCol w:w="4059"/>
      </w:tblGrid>
      <w:tr w:rsidR="00571CF0" w:rsidRPr="009F1304" w14:paraId="1164DA30" w14:textId="77777777" w:rsidTr="00E02ECF">
        <w:trPr>
          <w:trHeight w:val="922"/>
          <w:tblHeader/>
        </w:trPr>
        <w:tc>
          <w:tcPr>
            <w:tcW w:w="705" w:type="pct"/>
            <w:vAlign w:val="center"/>
          </w:tcPr>
          <w:p w14:paraId="51988DAB"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647FACF7"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111B6363"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62C096C4"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1B636816" w14:textId="77777777" w:rsidTr="006532AC">
        <w:trPr>
          <w:trHeight w:val="922"/>
        </w:trPr>
        <w:tc>
          <w:tcPr>
            <w:tcW w:w="705" w:type="pct"/>
          </w:tcPr>
          <w:p w14:paraId="65131603"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 xml:space="preserve">Leeks </w:t>
            </w:r>
          </w:p>
        </w:tc>
        <w:tc>
          <w:tcPr>
            <w:tcW w:w="943" w:type="pct"/>
          </w:tcPr>
          <w:p w14:paraId="2840623C"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Wireweed, </w:t>
            </w:r>
            <w:r w:rsidRPr="009F1304">
              <w:rPr>
                <w:rFonts w:ascii="Arial" w:eastAsia="Times New Roman" w:hAnsi="Arial" w:cs="Arial"/>
                <w:color w:val="FF0000"/>
                <w:kern w:val="0"/>
                <w14:ligatures w14:val="none"/>
              </w:rPr>
              <w:t>or as per your label for onions</w:t>
            </w:r>
          </w:p>
        </w:tc>
        <w:tc>
          <w:tcPr>
            <w:tcW w:w="1101" w:type="pct"/>
          </w:tcPr>
          <w:p w14:paraId="490555EA"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0.75 – 1.5 L/ha</w:t>
            </w:r>
          </w:p>
          <w:p w14:paraId="6CBDBBBC" w14:textId="77777777" w:rsidR="00571CF0" w:rsidRPr="009F1304" w:rsidRDefault="00571CF0" w:rsidP="00571CF0">
            <w:pPr>
              <w:tabs>
                <w:tab w:val="left" w:pos="4820"/>
                <w:tab w:val="left" w:pos="10206"/>
              </w:tabs>
              <w:spacing w:after="0" w:line="240" w:lineRule="auto"/>
              <w:ind w:right="-57"/>
              <w:rPr>
                <w:rFonts w:ascii="Arial" w:eastAsia="Times New Roman" w:hAnsi="Arial" w:cs="Arial"/>
                <w:b/>
                <w:kern w:val="0"/>
                <w14:ligatures w14:val="none"/>
              </w:rPr>
            </w:pPr>
          </w:p>
        </w:tc>
        <w:tc>
          <w:tcPr>
            <w:tcW w:w="2251" w:type="pct"/>
          </w:tcPr>
          <w:p w14:paraId="45D8114F" w14:textId="77777777" w:rsidR="00571CF0" w:rsidRPr="009F1304" w:rsidRDefault="00571CF0" w:rsidP="00571CF0">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Transplanted crops:</w:t>
            </w:r>
          </w:p>
          <w:p w14:paraId="0D1CE0D7"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foliar spray at the 1.5 leaf stage of the crop and repeat application (if required) at the </w:t>
            </w:r>
            <w:proofErr w:type="gramStart"/>
            <w:r w:rsidRPr="009F1304">
              <w:rPr>
                <w:rFonts w:ascii="Arial" w:eastAsia="Calibri" w:hAnsi="Arial" w:cs="Arial"/>
                <w:kern w:val="0"/>
                <w14:ligatures w14:val="none"/>
              </w:rPr>
              <w:t>3 leaf</w:t>
            </w:r>
            <w:proofErr w:type="gramEnd"/>
            <w:r w:rsidRPr="009F1304">
              <w:rPr>
                <w:rFonts w:ascii="Arial" w:eastAsia="Calibri" w:hAnsi="Arial" w:cs="Arial"/>
                <w:kern w:val="0"/>
                <w14:ligatures w14:val="none"/>
              </w:rPr>
              <w:t xml:space="preserve"> stage of the crop, as applicable to cultivar and location.</w:t>
            </w:r>
          </w:p>
          <w:p w14:paraId="27EA431E"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using 50 to 200 L-water/ha. </w:t>
            </w:r>
          </w:p>
          <w:p w14:paraId="611D936A"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more than two (2) applications per crop.</w:t>
            </w:r>
            <w:r w:rsidRPr="009F1304">
              <w:rPr>
                <w:rFonts w:ascii="Arial" w:eastAsia="Calibri" w:hAnsi="Arial" w:cs="Arial"/>
                <w:kern w:val="0"/>
                <w14:ligatures w14:val="none"/>
              </w:rPr>
              <w:cr/>
            </w:r>
          </w:p>
          <w:p w14:paraId="46AD2838"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WARNING: CROP PHYTOTOXICITY HAS BEEN OBSERVED IN SOME CASES, with post-emergence-crop application. To reduce this or avoid it altogether, water the sprayed crop within 1 hour of application, to remove the chemical from the crop.</w:t>
            </w:r>
          </w:p>
          <w:p w14:paraId="7BECB698" w14:textId="77777777" w:rsidR="00571CF0" w:rsidRPr="009F1304" w:rsidRDefault="00571CF0" w:rsidP="00571CF0">
            <w:pPr>
              <w:spacing w:after="0" w:line="240" w:lineRule="auto"/>
              <w:rPr>
                <w:rFonts w:ascii="Arial" w:eastAsia="Times New Roman" w:hAnsi="Arial" w:cs="Arial"/>
                <w:kern w:val="0"/>
                <w14:ligatures w14:val="none"/>
              </w:rPr>
            </w:pPr>
          </w:p>
          <w:p w14:paraId="4325E5A5" w14:textId="77777777" w:rsidR="00571CF0" w:rsidRPr="009F1304" w:rsidRDefault="00571CF0" w:rsidP="00571CF0">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Direct Seeded Crops</w:t>
            </w:r>
          </w:p>
          <w:p w14:paraId="1FE7D1AC"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color w:val="FF0000"/>
                <w:kern w:val="0"/>
                <w14:ligatures w14:val="none"/>
              </w:rPr>
              <w:t>As per application instructions for onions</w:t>
            </w:r>
          </w:p>
        </w:tc>
      </w:tr>
      <w:tr w:rsidR="00571CF0" w:rsidRPr="009F1304" w14:paraId="1FD47BA1" w14:textId="77777777" w:rsidTr="006532AC">
        <w:trPr>
          <w:trHeight w:val="2967"/>
        </w:trPr>
        <w:tc>
          <w:tcPr>
            <w:tcW w:w="705" w:type="pct"/>
          </w:tcPr>
          <w:p w14:paraId="4F9CDB19"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Garlic</w:t>
            </w:r>
          </w:p>
        </w:tc>
        <w:tc>
          <w:tcPr>
            <w:tcW w:w="943" w:type="pct"/>
          </w:tcPr>
          <w:p w14:paraId="4F8E366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Wireweed, </w:t>
            </w:r>
            <w:r w:rsidRPr="009F1304">
              <w:rPr>
                <w:rFonts w:ascii="Arial" w:eastAsia="Times New Roman" w:hAnsi="Arial" w:cs="Arial"/>
                <w:color w:val="FF0000"/>
                <w:kern w:val="0"/>
                <w14:ligatures w14:val="none"/>
              </w:rPr>
              <w:t>or as per your label for onions</w:t>
            </w:r>
          </w:p>
        </w:tc>
        <w:tc>
          <w:tcPr>
            <w:tcW w:w="1101" w:type="pct"/>
          </w:tcPr>
          <w:p w14:paraId="1DC92173"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0.75 – 1.5 L/ha</w:t>
            </w:r>
          </w:p>
          <w:p w14:paraId="4814F61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6730DA57"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58353896"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0CC8AB6F"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09658C1B"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17BCA5ED"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3B363ED4"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2B151AAA"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63ACC8D1"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76A0EAB1"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1658704E"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59D9184E"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p>
          <w:p w14:paraId="78865C79"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1.0 – 2.0 L/ha</w:t>
            </w:r>
          </w:p>
        </w:tc>
        <w:tc>
          <w:tcPr>
            <w:tcW w:w="2251" w:type="pct"/>
          </w:tcPr>
          <w:p w14:paraId="55967CA0"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u w:val="single"/>
                <w14:ligatures w14:val="none"/>
              </w:rPr>
              <w:t>Pre-emergence</w:t>
            </w:r>
            <w:r w:rsidRPr="009F1304">
              <w:rPr>
                <w:rFonts w:ascii="Arial" w:eastAsia="Times New Roman" w:hAnsi="Arial" w:cs="Arial"/>
                <w:kern w:val="0"/>
                <w14:ligatures w14:val="none"/>
              </w:rPr>
              <w:t>:</w:t>
            </w:r>
          </w:p>
          <w:p w14:paraId="0937EAE8"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surface spray immediately after sowing to just prior to emergence.</w:t>
            </w:r>
          </w:p>
          <w:p w14:paraId="413B8585"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Use the higher rate on heavy textured or highly organic soils. </w:t>
            </w:r>
          </w:p>
          <w:p w14:paraId="237E24D9"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EXCEED 0.75 L PRODUCT/HA IF SOIL CONDITIONS ARE WET AND COLD.</w:t>
            </w:r>
          </w:p>
          <w:p w14:paraId="39585107"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For optimal performance, incorporate with 12 – 25 mm of spray irrigation within one day of application.</w:t>
            </w:r>
          </w:p>
          <w:p w14:paraId="0C295C3A" w14:textId="77777777" w:rsidR="00571CF0" w:rsidRPr="009F1304" w:rsidRDefault="00571CF0" w:rsidP="00571CF0">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u w:val="single"/>
                <w14:ligatures w14:val="none"/>
              </w:rPr>
              <w:t>Post-emergence</w:t>
            </w:r>
            <w:r w:rsidRPr="009F1304">
              <w:rPr>
                <w:rFonts w:ascii="Arial" w:eastAsia="Times New Roman" w:hAnsi="Arial" w:cs="Arial"/>
                <w:kern w:val="0"/>
                <w:szCs w:val="24"/>
                <w14:ligatures w14:val="none"/>
              </w:rPr>
              <w:t>:</w:t>
            </w:r>
          </w:p>
          <w:p w14:paraId="29C3D904"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foliar spray from the 1-3 true leaf stage.</w:t>
            </w:r>
          </w:p>
          <w:p w14:paraId="59692DEB"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Repeat applications may be made up to the 3 true leaf stage.</w:t>
            </w:r>
          </w:p>
          <w:p w14:paraId="33136471" w14:textId="77777777" w:rsidR="00571CF0" w:rsidRPr="009F1304" w:rsidRDefault="00571CF0" w:rsidP="00571CF0">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EXCEED A TOTAL 3 L PRODUCT/HA PER CROP.</w:t>
            </w:r>
          </w:p>
          <w:p w14:paraId="0A011540"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u w:val="single"/>
                <w14:ligatures w14:val="none"/>
              </w:rPr>
              <w:lastRenderedPageBreak/>
              <w:t>General Instructions</w:t>
            </w:r>
            <w:r w:rsidRPr="009F1304">
              <w:rPr>
                <w:rFonts w:ascii="Arial" w:eastAsia="Times New Roman" w:hAnsi="Arial" w:cs="Arial"/>
                <w:kern w:val="0"/>
                <w14:ligatures w14:val="none"/>
              </w:rPr>
              <w:t>:</w:t>
            </w:r>
          </w:p>
          <w:p w14:paraId="6698F5B0" w14:textId="77777777" w:rsidR="00571CF0" w:rsidRPr="009F1304" w:rsidRDefault="00571CF0" w:rsidP="00571CF0">
            <w:pPr>
              <w:numPr>
                <w:ilvl w:val="0"/>
                <w:numId w:val="2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spray volume 50 – 200 L/ha.</w:t>
            </w:r>
          </w:p>
          <w:p w14:paraId="15165F0B" w14:textId="77777777" w:rsidR="00571CF0" w:rsidRPr="009F1304" w:rsidRDefault="00571CF0" w:rsidP="00571CF0">
            <w:pPr>
              <w:numPr>
                <w:ilvl w:val="0"/>
                <w:numId w:val="2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use on sandy soils. </w:t>
            </w:r>
          </w:p>
          <w:p w14:paraId="1648F760" w14:textId="77777777" w:rsidR="00571CF0" w:rsidRPr="009F1304" w:rsidRDefault="00571CF0" w:rsidP="00571CF0">
            <w:pPr>
              <w:numPr>
                <w:ilvl w:val="0"/>
                <w:numId w:val="2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Avoid applying product to areas where waterlogging is likely to occur.</w:t>
            </w:r>
          </w:p>
          <w:p w14:paraId="0846D134" w14:textId="77777777" w:rsidR="00571CF0" w:rsidRPr="009F1304" w:rsidRDefault="00571CF0" w:rsidP="00571CF0">
            <w:pPr>
              <w:numPr>
                <w:ilvl w:val="0"/>
                <w:numId w:val="25"/>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Crops may only be sown after a minimum interval of 5 months (from last application).</w:t>
            </w:r>
          </w:p>
        </w:tc>
      </w:tr>
    </w:tbl>
    <w:p w14:paraId="35978AC2"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p w14:paraId="11B301F5" w14:textId="77777777" w:rsidR="00571CF0" w:rsidRPr="009F1304" w:rsidRDefault="00571CF0" w:rsidP="00571CF0">
      <w:pPr>
        <w:spacing w:after="0" w:line="240" w:lineRule="auto"/>
        <w:contextualSpacing/>
        <w:rPr>
          <w:rFonts w:ascii="Arial" w:eastAsia="Times New Roman" w:hAnsi="Arial" w:cs="Arial"/>
          <w:b/>
          <w:kern w:val="0"/>
          <w:szCs w:val="24"/>
          <w14:ligatures w14:val="none"/>
        </w:rPr>
      </w:pPr>
      <w:r w:rsidRPr="009F1304">
        <w:rPr>
          <w:rFonts w:ascii="Arial" w:eastAsia="Times New Roman" w:hAnsi="Arial" w:cs="Arial"/>
          <w:b/>
          <w:kern w:val="0"/>
          <w:szCs w:val="24"/>
          <w14:ligatures w14:val="none"/>
        </w:rPr>
        <w:t>Withholding period</w:t>
      </w:r>
    </w:p>
    <w:p w14:paraId="1B5EC070" w14:textId="77777777" w:rsidR="00571CF0" w:rsidRPr="009F1304" w:rsidRDefault="00571CF0" w:rsidP="00571CF0">
      <w:pPr>
        <w:spacing w:after="0" w:line="240" w:lineRule="auto"/>
        <w:contextualSpacing/>
        <w:rPr>
          <w:rFonts w:ascii="Arial" w:eastAsia="Times New Roman" w:hAnsi="Arial" w:cs="Arial"/>
          <w:kern w:val="0"/>
          <w:szCs w:val="24"/>
          <w14:ligatures w14:val="none"/>
        </w:rPr>
      </w:pPr>
      <w:r w:rsidRPr="009F1304">
        <w:rPr>
          <w:rFonts w:ascii="Arial" w:eastAsia="Times New Roman" w:hAnsi="Arial" w:cs="Arial"/>
          <w:kern w:val="0"/>
          <w:szCs w:val="24"/>
          <w14:ligatures w14:val="none"/>
        </w:rPr>
        <w:t>Not required when used as directed</w:t>
      </w:r>
    </w:p>
    <w:p w14:paraId="1D095784"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p w14:paraId="0A6F19BB" w14:textId="77777777" w:rsidR="00571CF0" w:rsidRPr="009F1304" w:rsidRDefault="00571CF0" w:rsidP="00571CF0">
      <w:pPr>
        <w:spacing w:after="0" w:line="240" w:lineRule="auto"/>
        <w:contextualSpacing/>
        <w:rPr>
          <w:rFonts w:ascii="Arial" w:eastAsia="Times New Roman" w:hAnsi="Arial" w:cs="Arial"/>
          <w:kern w:val="0"/>
          <w:sz w:val="24"/>
          <w:szCs w:val="24"/>
          <w14:ligatures w14:val="none"/>
        </w:rPr>
      </w:pPr>
    </w:p>
    <w:p w14:paraId="633AC5F1" w14:textId="77777777" w:rsidR="00571CF0" w:rsidRPr="009F1304" w:rsidRDefault="00000000" w:rsidP="00571CF0">
      <w:pPr>
        <w:spacing w:after="0" w:line="240" w:lineRule="auto"/>
        <w:contextualSpacing/>
        <w:rPr>
          <w:rFonts w:ascii="Arial" w:eastAsia="Times New Roman" w:hAnsi="Arial" w:cs="Arial"/>
          <w:kern w:val="0"/>
          <w:sz w:val="24"/>
          <w:szCs w:val="24"/>
          <w:lang w:eastAsia="en-AU"/>
          <w14:ligatures w14:val="none"/>
        </w:rPr>
      </w:pPr>
      <w:hyperlink r:id="rId260" w:history="1">
        <w:r w:rsidR="00571CF0" w:rsidRPr="009F1304">
          <w:rPr>
            <w:rFonts w:ascii="Arial" w:eastAsia="Times New Roman" w:hAnsi="Arial" w:cs="Arial"/>
            <w:color w:val="0000FF"/>
            <w:kern w:val="0"/>
            <w:sz w:val="24"/>
            <w:szCs w:val="24"/>
            <w:u w:val="single"/>
            <w:lang w:eastAsia="en-AU"/>
            <w14:ligatures w14:val="none"/>
          </w:rPr>
          <w:t>PER85061</w:t>
        </w:r>
      </w:hyperlink>
      <w:r w:rsidR="00571CF0" w:rsidRPr="009F1304">
        <w:rPr>
          <w:rFonts w:ascii="Arial" w:eastAsia="Times New Roman" w:hAnsi="Arial" w:cs="Arial"/>
          <w:kern w:val="0"/>
          <w:sz w:val="24"/>
          <w:szCs w:val="24"/>
          <w:lang w:eastAsia="en-AU"/>
          <w14:ligatures w14:val="none"/>
        </w:rPr>
        <w:t xml:space="preserve"> - Various herbicides / Industrial hemp</w:t>
      </w:r>
    </w:p>
    <w:p w14:paraId="60C8926E" w14:textId="77777777" w:rsidR="00571CF0" w:rsidRPr="009F1304" w:rsidRDefault="00571CF0" w:rsidP="00571CF0">
      <w:pPr>
        <w:spacing w:after="0" w:line="240" w:lineRule="auto"/>
        <w:rPr>
          <w:rFonts w:ascii="Arial" w:eastAsia="Times New Roman" w:hAnsi="Arial" w:cs="Arial"/>
          <w:b/>
          <w:kern w:val="0"/>
          <w:sz w:val="24"/>
          <w:szCs w:val="24"/>
          <w14:ligatures w14:val="none"/>
        </w:rPr>
      </w:pPr>
    </w:p>
    <w:p w14:paraId="09A664AD"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4F70E4BD" w14:textId="77777777" w:rsidR="00571CF0" w:rsidRPr="009F1304" w:rsidRDefault="00571CF0" w:rsidP="00571CF0">
      <w:pPr>
        <w:spacing w:after="0" w:line="240" w:lineRule="auto"/>
        <w:contextualSpacing/>
        <w:rPr>
          <w:rFonts w:ascii="Arial" w:eastAsia="Times New Roman" w:hAnsi="Arial" w:cs="Arial"/>
          <w:color w:val="0563C1"/>
          <w:kern w:val="0"/>
          <w:sz w:val="24"/>
          <w:szCs w:val="24"/>
          <w:u w:val="single"/>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Industrial hemp</w:t>
      </w:r>
    </w:p>
    <w:p w14:paraId="390400BA" w14:textId="77777777" w:rsidR="00571CF0" w:rsidRPr="009F1304" w:rsidRDefault="00571CF0" w:rsidP="00571CF0">
      <w:pPr>
        <w:spacing w:after="0" w:line="240" w:lineRule="auto"/>
        <w:rPr>
          <w:rFonts w:ascii="Arial" w:eastAsia="Times New Roman" w:hAnsi="Arial" w:cs="Arial"/>
          <w:b/>
          <w:kern w:val="0"/>
          <w:sz w:val="24"/>
          <w:szCs w:val="24"/>
          <w14:ligatures w14:val="none"/>
        </w:rPr>
      </w:pPr>
    </w:p>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699"/>
        <w:gridCol w:w="1986"/>
        <w:gridCol w:w="4059"/>
      </w:tblGrid>
      <w:tr w:rsidR="00571CF0" w:rsidRPr="009F1304" w14:paraId="46A13439" w14:textId="77777777" w:rsidTr="00E02ECF">
        <w:trPr>
          <w:trHeight w:val="922"/>
          <w:tblHeader/>
        </w:trPr>
        <w:tc>
          <w:tcPr>
            <w:tcW w:w="839" w:type="pct"/>
            <w:vAlign w:val="center"/>
          </w:tcPr>
          <w:p w14:paraId="699C9FC8"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13" w:type="pct"/>
            <w:vAlign w:val="center"/>
          </w:tcPr>
          <w:p w14:paraId="38AAAF0C"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1067" w:type="pct"/>
            <w:vAlign w:val="center"/>
          </w:tcPr>
          <w:p w14:paraId="070A2EB6"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181" w:type="pct"/>
            <w:vAlign w:val="center"/>
          </w:tcPr>
          <w:p w14:paraId="2CAEBD4E" w14:textId="77777777" w:rsidR="00571CF0" w:rsidRPr="009F1304" w:rsidRDefault="00571CF0" w:rsidP="00571CF0">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571CF0" w:rsidRPr="009F1304" w14:paraId="77752B64" w14:textId="77777777" w:rsidTr="006532AC">
        <w:trPr>
          <w:trHeight w:val="922"/>
        </w:trPr>
        <w:tc>
          <w:tcPr>
            <w:tcW w:w="839" w:type="pct"/>
          </w:tcPr>
          <w:p w14:paraId="315D5536"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Industrial Hemp</w:t>
            </w:r>
          </w:p>
          <w:p w14:paraId="649ABEAC"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lang w:eastAsia="en-AU"/>
                <w14:ligatures w14:val="none"/>
              </w:rPr>
            </w:pPr>
          </w:p>
          <w:p w14:paraId="1F91C652"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(not to be used in hemp intended for human consumption)</w:t>
            </w:r>
          </w:p>
        </w:tc>
        <w:tc>
          <w:tcPr>
            <w:tcW w:w="913" w:type="pct"/>
          </w:tcPr>
          <w:p w14:paraId="3671F89A" w14:textId="77777777" w:rsidR="00571CF0" w:rsidRPr="009F1304" w:rsidRDefault="00571CF0" w:rsidP="00571CF0">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Broad leaf weeds and grasses as listed on the label for </w:t>
            </w:r>
          </w:p>
          <w:p w14:paraId="4D5B0A5B"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w:t>
            </w:r>
            <w:r w:rsidRPr="009F1304">
              <w:rPr>
                <w:rFonts w:ascii="Arial" w:eastAsia="Times New Roman" w:hAnsi="Arial" w:cs="Arial"/>
                <w:i/>
                <w:color w:val="FF0000"/>
                <w:kern w:val="0"/>
                <w14:ligatures w14:val="none"/>
              </w:rPr>
              <w:t>pre-emergence surface treatment after planting or before transplanting as directed and incorporated by spray irrigation</w:t>
            </w:r>
            <w:r w:rsidRPr="009F1304">
              <w:rPr>
                <w:rFonts w:ascii="Arial" w:eastAsia="Times New Roman" w:hAnsi="Arial" w:cs="Arial"/>
                <w:color w:val="FF0000"/>
                <w:kern w:val="0"/>
                <w14:ligatures w14:val="none"/>
              </w:rPr>
              <w:t xml:space="preserve">’ </w:t>
            </w:r>
          </w:p>
        </w:tc>
        <w:tc>
          <w:tcPr>
            <w:tcW w:w="1067" w:type="pct"/>
          </w:tcPr>
          <w:p w14:paraId="38A919CE" w14:textId="77777777" w:rsidR="00571CF0" w:rsidRPr="009F1304" w:rsidRDefault="00571CF0" w:rsidP="00571CF0">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2.0 - 3.0 L/ha</w:t>
            </w:r>
          </w:p>
          <w:p w14:paraId="4A4FB805" w14:textId="77777777" w:rsidR="00571CF0" w:rsidRPr="009F1304" w:rsidRDefault="00571CF0" w:rsidP="00571CF0">
            <w:pPr>
              <w:tabs>
                <w:tab w:val="left" w:pos="4820"/>
                <w:tab w:val="left" w:pos="10206"/>
              </w:tabs>
              <w:spacing w:after="0" w:line="240" w:lineRule="auto"/>
              <w:ind w:right="-57"/>
              <w:rPr>
                <w:rFonts w:ascii="Arial" w:eastAsia="Times New Roman" w:hAnsi="Arial" w:cs="Arial"/>
                <w:b/>
                <w:kern w:val="0"/>
                <w14:ligatures w14:val="none"/>
              </w:rPr>
            </w:pPr>
          </w:p>
        </w:tc>
        <w:tc>
          <w:tcPr>
            <w:tcW w:w="2181" w:type="pct"/>
          </w:tcPr>
          <w:p w14:paraId="6F537CE4"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one pre-emergent (of weeds) application to control annual grasses and broadleaf </w:t>
            </w:r>
            <w:proofErr w:type="gramStart"/>
            <w:r w:rsidRPr="009F1304">
              <w:rPr>
                <w:rFonts w:ascii="Arial" w:eastAsia="Calibri" w:hAnsi="Arial" w:cs="Arial"/>
                <w:kern w:val="0"/>
                <w14:ligatures w14:val="none"/>
              </w:rPr>
              <w:t>weeds, or</w:t>
            </w:r>
            <w:proofErr w:type="gramEnd"/>
            <w:r w:rsidRPr="009F1304">
              <w:rPr>
                <w:rFonts w:ascii="Arial" w:eastAsia="Calibri" w:hAnsi="Arial" w:cs="Arial"/>
                <w:kern w:val="0"/>
                <w14:ligatures w14:val="none"/>
              </w:rPr>
              <w:t xml:space="preserve"> apply one post-emergent “over-the top” application to control small annual grasses and broadleaf weeds.</w:t>
            </w:r>
          </w:p>
          <w:p w14:paraId="70EB384D"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suitable ground application equipment. Ensure equipment is correctly calibrated.</w:t>
            </w:r>
          </w:p>
          <w:p w14:paraId="0ADBDD62"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lower rates when short residual control is required. Increase the application rate when longer residual control is required.</w:t>
            </w:r>
          </w:p>
          <w:p w14:paraId="2FC8B25F" w14:textId="77777777" w:rsidR="00571CF0" w:rsidRPr="009F1304" w:rsidRDefault="00571CF0" w:rsidP="00571CF0">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b/>
                <w:kern w:val="0"/>
                <w14:ligatures w14:val="none"/>
              </w:rPr>
              <w:t>To Avoid Crop Damage</w:t>
            </w:r>
            <w:r w:rsidRPr="009F1304">
              <w:rPr>
                <w:rFonts w:ascii="Arial" w:eastAsia="Calibri" w:hAnsi="Arial" w:cs="Arial"/>
                <w:kern w:val="0"/>
                <w14:ligatures w14:val="none"/>
              </w:rPr>
              <w:t>:</w:t>
            </w:r>
          </w:p>
          <w:p w14:paraId="416FC213" w14:textId="77777777" w:rsidR="00571CF0" w:rsidRPr="009F1304" w:rsidRDefault="00571CF0" w:rsidP="00571CF0">
            <w:pPr>
              <w:ind w:left="502"/>
              <w:contextualSpacing/>
              <w:rPr>
                <w:rFonts w:ascii="Arial" w:eastAsia="Calibri" w:hAnsi="Arial" w:cs="Arial"/>
                <w:kern w:val="0"/>
                <w14:ligatures w14:val="none"/>
              </w:rPr>
            </w:pPr>
            <w:r w:rsidRPr="009F1304">
              <w:rPr>
                <w:rFonts w:ascii="Arial" w:eastAsia="Calibri" w:hAnsi="Arial" w:cs="Arial"/>
                <w:kern w:val="0"/>
                <w14:ligatures w14:val="none"/>
              </w:rPr>
              <w:t xml:space="preserve">It is advisable to avoid spraying of emerging crops where possible. “Over-the-top” spray application has not </w:t>
            </w:r>
            <w:proofErr w:type="gramStart"/>
            <w:r w:rsidRPr="009F1304">
              <w:rPr>
                <w:rFonts w:ascii="Arial" w:eastAsia="Calibri" w:hAnsi="Arial" w:cs="Arial"/>
                <w:kern w:val="0"/>
                <w14:ligatures w14:val="none"/>
              </w:rPr>
              <w:t>be</w:t>
            </w:r>
            <w:proofErr w:type="gramEnd"/>
            <w:r w:rsidRPr="009F1304">
              <w:rPr>
                <w:rFonts w:ascii="Arial" w:eastAsia="Calibri" w:hAnsi="Arial" w:cs="Arial"/>
                <w:kern w:val="0"/>
                <w14:ligatures w14:val="none"/>
              </w:rPr>
              <w:t xml:space="preserve"> fully evaluated for industrial hemp crops under all growing conditions, and should only be considered a treatment </w:t>
            </w:r>
            <w:r w:rsidRPr="009F1304">
              <w:rPr>
                <w:rFonts w:ascii="Arial" w:eastAsia="Calibri" w:hAnsi="Arial" w:cs="Arial"/>
                <w:kern w:val="0"/>
                <w14:ligatures w14:val="none"/>
              </w:rPr>
              <w:lastRenderedPageBreak/>
              <w:t xml:space="preserve">option following trials that show hemp plants will tolerate herbicide application at the proposed rate and at the crop growth stages when treatment will be applied. Initially treat target weeds in a small area within the crop when “over-the-top” spray is to be applied, and closely monitor plant health. Discontinue applications when any adverse symptoms post-treatment </w:t>
            </w:r>
            <w:proofErr w:type="gramStart"/>
            <w:r w:rsidRPr="009F1304">
              <w:rPr>
                <w:rFonts w:ascii="Arial" w:eastAsia="Calibri" w:hAnsi="Arial" w:cs="Arial"/>
                <w:kern w:val="0"/>
                <w14:ligatures w14:val="none"/>
              </w:rPr>
              <w:t>are</w:t>
            </w:r>
            <w:proofErr w:type="gramEnd"/>
            <w:r w:rsidRPr="009F1304">
              <w:rPr>
                <w:rFonts w:ascii="Arial" w:eastAsia="Calibri" w:hAnsi="Arial" w:cs="Arial"/>
                <w:kern w:val="0"/>
                <w14:ligatures w14:val="none"/>
              </w:rPr>
              <w:t xml:space="preserve"> observed.</w:t>
            </w:r>
          </w:p>
        </w:tc>
      </w:tr>
    </w:tbl>
    <w:p w14:paraId="650E8905" w14:textId="77777777" w:rsidR="00571CF0" w:rsidRPr="009F1304" w:rsidRDefault="00571CF0" w:rsidP="00571CF0">
      <w:pPr>
        <w:spacing w:after="0" w:line="240" w:lineRule="auto"/>
        <w:rPr>
          <w:rFonts w:ascii="Arial" w:eastAsia="Times New Roman" w:hAnsi="Arial" w:cs="Arial"/>
          <w:b/>
          <w:kern w:val="0"/>
          <w:sz w:val="24"/>
          <w:szCs w:val="24"/>
          <w14:ligatures w14:val="none"/>
        </w:rPr>
      </w:pPr>
    </w:p>
    <w:p w14:paraId="79AB8205" w14:textId="77777777" w:rsidR="00571CF0" w:rsidRPr="009F1304" w:rsidRDefault="00571CF0" w:rsidP="00571CF0">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 </w:t>
      </w:r>
      <w:r w:rsidRPr="009F1304">
        <w:rPr>
          <w:rFonts w:ascii="Arial" w:eastAsia="Times New Roman" w:hAnsi="Arial" w:cs="Arial"/>
          <w:b/>
          <w:color w:val="FF0000"/>
          <w:kern w:val="0"/>
          <w14:ligatures w14:val="none"/>
        </w:rPr>
        <w:t>[add]</w:t>
      </w:r>
    </w:p>
    <w:p w14:paraId="43A7E7A9" w14:textId="77777777" w:rsidR="00571CF0" w:rsidRPr="009F1304" w:rsidRDefault="00571CF0" w:rsidP="00571CF0">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livestock on treated area or cut for forage or fodder for 28 DAYS after spray application.</w:t>
      </w:r>
      <w:r w:rsidRPr="009F1304">
        <w:rPr>
          <w:rFonts w:ascii="Arial" w:eastAsia="Times New Roman" w:hAnsi="Arial" w:cs="Arial"/>
          <w:kern w:val="0"/>
          <w14:ligatures w14:val="none"/>
        </w:rPr>
        <w:cr/>
      </w:r>
    </w:p>
    <w:p w14:paraId="1B6F2353" w14:textId="77777777" w:rsidR="00571CF0" w:rsidRPr="009F1304" w:rsidRDefault="00571CF0" w:rsidP="00571CF0">
      <w:pPr>
        <w:spacing w:after="0" w:line="240" w:lineRule="auto"/>
        <w:rPr>
          <w:rFonts w:ascii="Arial" w:eastAsia="Times New Roman" w:hAnsi="Arial" w:cs="Arial"/>
          <w:b/>
          <w:kern w:val="0"/>
          <w:sz w:val="24"/>
          <w:szCs w:val="24"/>
          <w14:ligatures w14:val="none"/>
        </w:rPr>
      </w:pPr>
    </w:p>
    <w:p w14:paraId="11AAF455" w14:textId="77777777" w:rsidR="00571CF0" w:rsidRPr="009F1304" w:rsidRDefault="00000000" w:rsidP="00571CF0">
      <w:pPr>
        <w:spacing w:after="0" w:line="240" w:lineRule="auto"/>
        <w:rPr>
          <w:rFonts w:ascii="Arial" w:eastAsia="Times New Roman" w:hAnsi="Arial" w:cs="Arial"/>
          <w:kern w:val="0"/>
          <w:sz w:val="24"/>
          <w:szCs w:val="24"/>
          <w14:ligatures w14:val="none"/>
        </w:rPr>
      </w:pPr>
      <w:hyperlink r:id="rId261" w:history="1">
        <w:r w:rsidR="00571CF0" w:rsidRPr="009F1304">
          <w:rPr>
            <w:rFonts w:ascii="Arial" w:eastAsia="Times New Roman" w:hAnsi="Arial" w:cs="Arial"/>
            <w:color w:val="0000FF"/>
            <w:kern w:val="0"/>
            <w:sz w:val="24"/>
            <w:szCs w:val="24"/>
            <w:u w:val="single"/>
            <w14:ligatures w14:val="none"/>
          </w:rPr>
          <w:t>PER85352</w:t>
        </w:r>
      </w:hyperlink>
      <w:r w:rsidR="00571CF0" w:rsidRPr="009F1304">
        <w:rPr>
          <w:rFonts w:ascii="Arial" w:eastAsia="Times New Roman" w:hAnsi="Arial" w:cs="Arial"/>
          <w:kern w:val="0"/>
          <w:sz w:val="24"/>
          <w:szCs w:val="24"/>
          <w14:ligatures w14:val="none"/>
        </w:rPr>
        <w:t xml:space="preserve"> - Pendimethalin / peas and carrots/ grass and broad-leaved weeds </w:t>
      </w:r>
    </w:p>
    <w:p w14:paraId="666C17CD" w14:textId="77777777" w:rsidR="00571CF0" w:rsidRPr="009F1304" w:rsidRDefault="00571CF0" w:rsidP="00571CF0">
      <w:pPr>
        <w:spacing w:after="0" w:line="240" w:lineRule="auto"/>
        <w:rPr>
          <w:rFonts w:ascii="Arial" w:eastAsia="Times New Roman" w:hAnsi="Arial" w:cs="Arial"/>
          <w:kern w:val="0"/>
          <w:sz w:val="24"/>
          <w:szCs w:val="24"/>
          <w14:ligatures w14:val="none"/>
        </w:rPr>
      </w:pPr>
    </w:p>
    <w:p w14:paraId="5BD9F2C8" w14:textId="77777777" w:rsidR="00571CF0" w:rsidRPr="009F1304" w:rsidRDefault="00571CF0" w:rsidP="00571CF0">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5343BE4B" w14:textId="77777777" w:rsidR="00571CF0" w:rsidRPr="009F1304" w:rsidRDefault="00571CF0" w:rsidP="00571CF0">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color w:val="FF0000"/>
          <w:kern w:val="0"/>
          <w:sz w:val="24"/>
          <w:szCs w:val="24"/>
          <w14:ligatures w14:val="none"/>
        </w:rPr>
        <w:t xml:space="preserve">If your product is currently registered for use in peas and </w:t>
      </w:r>
      <w:proofErr w:type="gramStart"/>
      <w:r w:rsidRPr="009F1304">
        <w:rPr>
          <w:rFonts w:ascii="Arial" w:eastAsia="Times New Roman" w:hAnsi="Arial" w:cs="Arial"/>
          <w:color w:val="FF0000"/>
          <w:kern w:val="0"/>
          <w:sz w:val="24"/>
          <w:szCs w:val="24"/>
          <w14:ligatures w14:val="none"/>
        </w:rPr>
        <w:t>carrots</w:t>
      </w:r>
      <w:proofErr w:type="gramEnd"/>
      <w:r w:rsidRPr="009F1304">
        <w:rPr>
          <w:rFonts w:ascii="Arial" w:eastAsia="Times New Roman" w:hAnsi="Arial" w:cs="Arial"/>
          <w:color w:val="FF0000"/>
          <w:kern w:val="0"/>
          <w:sz w:val="24"/>
          <w:szCs w:val="24"/>
          <w14:ligatures w14:val="none"/>
        </w:rPr>
        <w:t xml:space="preserve"> you may amend the critical comments for both crops as below:</w:t>
      </w:r>
    </w:p>
    <w:p w14:paraId="68E822B4" w14:textId="77777777" w:rsidR="00571CF0" w:rsidRPr="009F1304" w:rsidRDefault="00571CF0" w:rsidP="00571CF0">
      <w:pPr>
        <w:spacing w:after="0" w:line="240" w:lineRule="auto"/>
        <w:rPr>
          <w:rFonts w:ascii="Arial" w:eastAsia="Times New Roman" w:hAnsi="Arial" w:cs="Arial"/>
          <w:color w:val="FF0000"/>
          <w:kern w:val="0"/>
          <w:sz w:val="24"/>
          <w:szCs w:val="24"/>
          <w14:ligatures w14:val="none"/>
        </w:rPr>
      </w:pPr>
      <w:r w:rsidRPr="009F1304">
        <w:rPr>
          <w:rFonts w:ascii="Arial" w:eastAsia="Times New Roman" w:hAnsi="Arial" w:cs="Arial"/>
          <w:b/>
          <w:color w:val="FF0000"/>
          <w:kern w:val="0"/>
          <w:sz w:val="24"/>
          <w:szCs w:val="24"/>
          <w14:ligatures w14:val="none"/>
        </w:rPr>
        <w:t xml:space="preserve">Carrots: </w:t>
      </w:r>
      <w:r w:rsidRPr="009F1304">
        <w:rPr>
          <w:rFonts w:ascii="Arial" w:eastAsia="Times New Roman" w:hAnsi="Arial" w:cs="Arial"/>
          <w:color w:val="FF0000"/>
          <w:kern w:val="0"/>
          <w:sz w:val="24"/>
          <w:szCs w:val="24"/>
          <w14:ligatures w14:val="none"/>
        </w:rPr>
        <w:t xml:space="preserve">Amend from “within 2 days after sowing” to </w:t>
      </w:r>
      <w:r w:rsidRPr="009F1304">
        <w:rPr>
          <w:rFonts w:ascii="Arial" w:eastAsia="Times New Roman" w:hAnsi="Arial" w:cs="Arial"/>
          <w:kern w:val="0"/>
          <w:sz w:val="24"/>
          <w:szCs w:val="24"/>
          <w14:ligatures w14:val="none"/>
        </w:rPr>
        <w:t>“Apply post sowing and prior to crop emergence. In the event that the crop emerges before application, the application may still be applied to carrots NO LATER than at the cotyledon stage (BBCH10).”</w:t>
      </w:r>
      <w:r w:rsidRPr="009F1304">
        <w:rPr>
          <w:rFonts w:ascii="Arial" w:eastAsia="Times New Roman" w:hAnsi="Arial" w:cs="Arial"/>
          <w:color w:val="FF0000"/>
          <w:kern w:val="0"/>
          <w:sz w:val="24"/>
          <w:szCs w:val="24"/>
          <w14:ligatures w14:val="none"/>
        </w:rPr>
        <w:t xml:space="preserve"> </w:t>
      </w:r>
    </w:p>
    <w:p w14:paraId="2C883CF7"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color w:val="FF0000"/>
          <w:kern w:val="0"/>
          <w:sz w:val="24"/>
          <w:szCs w:val="24"/>
          <w14:ligatures w14:val="none"/>
        </w:rPr>
        <w:t>Peas:</w:t>
      </w:r>
      <w:r w:rsidRPr="009F1304">
        <w:rPr>
          <w:rFonts w:ascii="Arial" w:eastAsia="Times New Roman" w:hAnsi="Arial" w:cs="Arial"/>
          <w:color w:val="FF0000"/>
          <w:kern w:val="0"/>
          <w:sz w:val="24"/>
          <w:szCs w:val="24"/>
          <w14:ligatures w14:val="none"/>
        </w:rPr>
        <w:t xml:space="preserve"> Amend from “within 2 days of sowing” to </w:t>
      </w:r>
      <w:r w:rsidRPr="009F1304">
        <w:rPr>
          <w:rFonts w:ascii="Arial" w:eastAsia="Times New Roman" w:hAnsi="Arial" w:cs="Arial"/>
          <w:kern w:val="0"/>
          <w:sz w:val="24"/>
          <w:szCs w:val="24"/>
          <w14:ligatures w14:val="none"/>
        </w:rPr>
        <w:t>“Apply as soon as possible after sowing (ideally within 2 days) and before the plumule is less than 13 mm from reaching the soil surface.”</w:t>
      </w:r>
    </w:p>
    <w:p w14:paraId="0197A6F3" w14:textId="77777777" w:rsidR="00571CF0" w:rsidRPr="009F1304" w:rsidRDefault="00571CF0" w:rsidP="00571CF0">
      <w:pPr>
        <w:spacing w:after="0" w:line="240" w:lineRule="auto"/>
        <w:rPr>
          <w:rFonts w:ascii="Arial" w:eastAsia="Times New Roman" w:hAnsi="Arial" w:cs="Arial"/>
          <w:kern w:val="0"/>
          <w:sz w:val="24"/>
          <w:szCs w:val="24"/>
          <w14:ligatures w14:val="none"/>
        </w:rPr>
      </w:pPr>
      <w:r w:rsidRPr="009F1304">
        <w:rPr>
          <w:rFonts w:ascii="Arial" w:eastAsia="Times New Roman" w:hAnsi="Arial" w:cs="Arial"/>
          <w:b/>
          <w:kern w:val="0"/>
          <w:sz w:val="24"/>
          <w:szCs w:val="24"/>
          <w14:ligatures w14:val="none"/>
        </w:rPr>
        <w:t>Withholding periods:</w:t>
      </w:r>
      <w:r w:rsidRPr="009F1304">
        <w:rPr>
          <w:rFonts w:ascii="Arial" w:eastAsia="Times New Roman" w:hAnsi="Arial" w:cs="Arial"/>
          <w:kern w:val="0"/>
          <w:sz w:val="24"/>
          <w:szCs w:val="24"/>
          <w14:ligatures w14:val="none"/>
        </w:rPr>
        <w:t xml:space="preserve"> No changes to withholding periods are required.</w:t>
      </w:r>
    </w:p>
    <w:p w14:paraId="31EC7C3D" w14:textId="77777777" w:rsidR="00571CF0" w:rsidRPr="009F1304" w:rsidRDefault="00571CF0" w:rsidP="00571CF0">
      <w:pPr>
        <w:spacing w:after="0" w:line="240" w:lineRule="auto"/>
        <w:rPr>
          <w:rFonts w:ascii="Arial" w:eastAsia="Times New Roman" w:hAnsi="Arial" w:cs="Arial"/>
          <w:b/>
          <w:kern w:val="0"/>
          <w:sz w:val="24"/>
          <w:szCs w:val="24"/>
          <w14:ligatures w14:val="none"/>
        </w:rPr>
      </w:pPr>
    </w:p>
    <w:p w14:paraId="30E190C4" w14:textId="77777777" w:rsidR="00AE2EA1" w:rsidRPr="009F1304" w:rsidRDefault="00AE2EA1" w:rsidP="00AE2EA1">
      <w:pPr>
        <w:spacing w:after="0" w:line="240" w:lineRule="auto"/>
        <w:rPr>
          <w:rFonts w:ascii="Arial" w:eastAsia="Times New Roman" w:hAnsi="Arial" w:cs="Arial"/>
          <w:kern w:val="0"/>
          <w14:ligatures w14:val="none"/>
        </w:rPr>
      </w:pPr>
    </w:p>
    <w:p w14:paraId="7A22B279" w14:textId="6233ED0E" w:rsidR="00943376" w:rsidRPr="009F1304" w:rsidRDefault="00943376">
      <w:pPr>
        <w:rPr>
          <w:rFonts w:ascii="Arial" w:eastAsia="Times New Roman" w:hAnsi="Arial" w:cs="Arial"/>
          <w:iCs/>
          <w:color w:val="365F91"/>
          <w:kern w:val="0"/>
          <w14:ligatures w14:val="none"/>
        </w:rPr>
      </w:pPr>
      <w:r w:rsidRPr="009F1304">
        <w:rPr>
          <w:rFonts w:ascii="Arial" w:eastAsia="Times New Roman" w:hAnsi="Arial" w:cs="Arial"/>
          <w:iCs/>
          <w:color w:val="365F91"/>
          <w:kern w:val="0"/>
          <w14:ligatures w14:val="none"/>
        </w:rPr>
        <w:br w:type="page"/>
      </w:r>
    </w:p>
    <w:p w14:paraId="7D1A161D" w14:textId="7F0F2896" w:rsidR="004C056A" w:rsidRPr="009F1304" w:rsidRDefault="00943376" w:rsidP="00943376">
      <w:pPr>
        <w:pStyle w:val="Heading2"/>
        <w:rPr>
          <w:rFonts w:ascii="Arial" w:hAnsi="Arial" w:cs="Arial"/>
        </w:rPr>
      </w:pPr>
      <w:r w:rsidRPr="009F1304">
        <w:rPr>
          <w:rFonts w:ascii="Arial" w:hAnsi="Arial" w:cs="Arial"/>
        </w:rPr>
        <w:lastRenderedPageBreak/>
        <w:t>Pendimethalin 435 -475 g/L emulsifiable concentrate products</w:t>
      </w:r>
    </w:p>
    <w:p w14:paraId="0677B8B6" w14:textId="77777777" w:rsidR="00943376" w:rsidRPr="009F1304" w:rsidRDefault="00943376" w:rsidP="00535C05">
      <w:pPr>
        <w:pStyle w:val="Heading2"/>
        <w:rPr>
          <w:rFonts w:ascii="Arial" w:hAnsi="Arial" w:cs="Arial"/>
        </w:rPr>
      </w:pPr>
      <w:r w:rsidRPr="009F1304">
        <w:rPr>
          <w:rFonts w:ascii="Arial" w:hAnsi="Arial" w:cs="Arial"/>
        </w:rPr>
        <w:t>Permit use patterns approved for transfer to labels of 435-475 g/L pendimethalin products</w:t>
      </w:r>
    </w:p>
    <w:p w14:paraId="39F5BF76" w14:textId="77777777" w:rsidR="00943376" w:rsidRPr="009F1304" w:rsidRDefault="00943376" w:rsidP="00943376">
      <w:pPr>
        <w:spacing w:after="0" w:line="240" w:lineRule="auto"/>
        <w:rPr>
          <w:rFonts w:ascii="Arial" w:eastAsia="Times New Roman" w:hAnsi="Arial" w:cs="Arial"/>
          <w:b/>
          <w:kern w:val="0"/>
          <w14:ligatures w14:val="none"/>
        </w:rPr>
      </w:pPr>
    </w:p>
    <w:p w14:paraId="23BEE531"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This invitation letter is for addition of these uses to 435-475 g/L pendimethalin products only. </w:t>
      </w:r>
    </w:p>
    <w:p w14:paraId="6D6B3BAD" w14:textId="77777777" w:rsidR="00943376" w:rsidRPr="009F1304" w:rsidRDefault="00943376" w:rsidP="00943376">
      <w:pPr>
        <w:spacing w:after="0" w:line="240" w:lineRule="auto"/>
        <w:rPr>
          <w:rFonts w:ascii="Arial" w:eastAsia="Times New Roman" w:hAnsi="Arial" w:cs="Arial"/>
          <w:kern w:val="0"/>
          <w14:ligatures w14:val="none"/>
        </w:rPr>
      </w:pPr>
    </w:p>
    <w:p w14:paraId="45DD4280"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REQUIRED LABEL ELEMENTS</w:t>
      </w:r>
    </w:p>
    <w:p w14:paraId="544CFCA5" w14:textId="77777777" w:rsidR="00943376" w:rsidRPr="009F1304" w:rsidRDefault="00943376" w:rsidP="00943376">
      <w:pPr>
        <w:spacing w:after="0" w:line="240" w:lineRule="auto"/>
        <w:rPr>
          <w:rFonts w:ascii="Arial" w:eastAsia="Times New Roman" w:hAnsi="Arial" w:cs="Arial"/>
          <w:b/>
          <w:kern w:val="0"/>
          <w14:ligatures w14:val="none"/>
        </w:rPr>
      </w:pPr>
    </w:p>
    <w:p w14:paraId="28851F1C"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16072E7F" w14:textId="77777777" w:rsidR="00943376" w:rsidRPr="009F1304" w:rsidRDefault="00943376" w:rsidP="00943376">
      <w:pPr>
        <w:spacing w:after="0" w:line="240" w:lineRule="auto"/>
        <w:rPr>
          <w:rFonts w:ascii="Arial" w:eastAsia="Times New Roman" w:hAnsi="Arial" w:cs="Arial"/>
          <w:b/>
          <w:kern w:val="0"/>
          <w14:ligatures w14:val="none"/>
        </w:rPr>
      </w:pPr>
    </w:p>
    <w:p w14:paraId="2C8F6FE4"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bCs/>
          <w:kern w:val="0"/>
          <w14:ligatures w14:val="none"/>
        </w:rPr>
        <w:t xml:space="preserve">Statement of claims: </w:t>
      </w:r>
      <w:r w:rsidRPr="009F1304">
        <w:rPr>
          <w:rFonts w:ascii="Arial" w:eastAsia="Times New Roman" w:hAnsi="Arial" w:cs="Arial"/>
          <w:b/>
          <w:bCs/>
          <w:color w:val="FF0000"/>
          <w:kern w:val="0"/>
          <w14:ligatures w14:val="none"/>
        </w:rPr>
        <w:t>[update as appropriate]</w:t>
      </w:r>
    </w:p>
    <w:p w14:paraId="15C448AF" w14:textId="77777777" w:rsidR="00943376" w:rsidRPr="009F1304" w:rsidRDefault="00943376" w:rsidP="00943376">
      <w:pPr>
        <w:spacing w:after="0" w:line="240" w:lineRule="auto"/>
        <w:rPr>
          <w:rFonts w:ascii="Arial" w:eastAsia="Times New Roman" w:hAnsi="Arial" w:cs="Arial"/>
          <w:b/>
          <w:kern w:val="0"/>
          <w14:ligatures w14:val="none"/>
        </w:rPr>
      </w:pPr>
    </w:p>
    <w:p w14:paraId="262526A9"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p>
    <w:p w14:paraId="7A48E700"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a) EC formulations containing hydrocarbon solvents:</w:t>
      </w:r>
    </w:p>
    <w:p w14:paraId="59D2E163" w14:textId="77777777" w:rsidR="00943376" w:rsidRPr="009F1304" w:rsidRDefault="00943376" w:rsidP="00943376">
      <w:pPr>
        <w:spacing w:after="0" w:line="240" w:lineRule="auto"/>
        <w:ind w:left="720"/>
        <w:rPr>
          <w:rFonts w:ascii="Arial" w:eastAsia="Times New Roman" w:hAnsi="Arial" w:cs="Arial"/>
          <w:b/>
          <w:color w:val="FF0000"/>
          <w:kern w:val="0"/>
          <w14:ligatures w14:val="none"/>
        </w:rPr>
      </w:pPr>
      <w:r w:rsidRPr="009F1304">
        <w:rPr>
          <w:rFonts w:ascii="Arial" w:eastAsia="Times New Roman" w:hAnsi="Arial" w:cs="Arial"/>
          <w:b/>
          <w:kern w:val="0"/>
          <w14:ligatures w14:val="none"/>
        </w:rPr>
        <w:t>First Aid Instructions:</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0A1D6C82" w14:textId="77777777" w:rsidR="00943376" w:rsidRPr="009F1304" w:rsidRDefault="00943376" w:rsidP="00943376">
      <w:pPr>
        <w:spacing w:after="0" w:line="240" w:lineRule="auto"/>
        <w:ind w:left="720"/>
        <w:rPr>
          <w:rFonts w:ascii="Arial" w:eastAsia="Times New Roman" w:hAnsi="Arial" w:cs="Arial"/>
          <w:kern w:val="0"/>
          <w:szCs w:val="24"/>
          <w14:ligatures w14:val="none"/>
        </w:rPr>
      </w:pPr>
      <w:r w:rsidRPr="009F1304">
        <w:rPr>
          <w:rFonts w:ascii="Arial" w:eastAsia="Times New Roman" w:hAnsi="Arial" w:cs="Arial"/>
          <w:kern w:val="0"/>
          <w:szCs w:val="24"/>
          <w14:ligatures w14:val="none"/>
        </w:rPr>
        <w:t>If poisoning occurs, contact a doctor or Poisons Information Centre. Phone Australia 13 11 26, New Zealand 0800 764 766. If swallowed, DO NOT induce vomiting. If in eyes wash out immediately with water.</w:t>
      </w:r>
    </w:p>
    <w:p w14:paraId="25D86D07" w14:textId="77777777" w:rsidR="00943376" w:rsidRPr="009F1304" w:rsidRDefault="00943376" w:rsidP="00943376">
      <w:pPr>
        <w:spacing w:after="0" w:line="240" w:lineRule="auto"/>
        <w:ind w:left="1440"/>
        <w:rPr>
          <w:rFonts w:ascii="Arial" w:eastAsia="Times New Roman" w:hAnsi="Arial" w:cs="Arial"/>
          <w:kern w:val="0"/>
          <w:szCs w:val="24"/>
          <w14:ligatures w14:val="none"/>
        </w:rPr>
      </w:pPr>
    </w:p>
    <w:p w14:paraId="7ADB690D" w14:textId="77777777" w:rsidR="00943376" w:rsidRPr="009F1304" w:rsidRDefault="00943376" w:rsidP="00943376">
      <w:pPr>
        <w:spacing w:after="0" w:line="240" w:lineRule="auto"/>
        <w:ind w:left="720"/>
        <w:rPr>
          <w:rFonts w:ascii="Arial" w:eastAsia="Times New Roman" w:hAnsi="Arial" w:cs="Arial"/>
          <w:b/>
          <w:color w:val="FF0000"/>
          <w:kern w:val="0"/>
          <w14:ligatures w14:val="none"/>
        </w:rPr>
      </w:pPr>
      <w:r w:rsidRPr="009F1304">
        <w:rPr>
          <w:rFonts w:ascii="Arial" w:eastAsia="Times New Roman" w:hAnsi="Arial" w:cs="Arial"/>
          <w:b/>
          <w:kern w:val="0"/>
          <w14:ligatures w14:val="none"/>
        </w:rPr>
        <w:t>Safety Directions:</w:t>
      </w:r>
      <w:r w:rsidRPr="009F1304">
        <w:rPr>
          <w:rFonts w:ascii="Arial" w:eastAsia="Times New Roman" w:hAnsi="Arial" w:cs="Arial"/>
          <w:b/>
          <w:color w:val="FF0000"/>
          <w:kern w:val="0"/>
          <w14:ligatures w14:val="none"/>
        </w:rPr>
        <w:t xml:space="preserve"> [should already be included on label – CORRECT if not as below]</w:t>
      </w:r>
    </w:p>
    <w:p w14:paraId="4E5A0AD0" w14:textId="77777777" w:rsidR="00943376" w:rsidRPr="009F1304" w:rsidRDefault="00943376" w:rsidP="00943376">
      <w:pPr>
        <w:spacing w:after="0" w:line="240" w:lineRule="auto"/>
        <w:ind w:left="720"/>
        <w:rPr>
          <w:rFonts w:ascii="Arial" w:eastAsia="Times New Roman" w:hAnsi="Arial" w:cs="Arial"/>
          <w:kern w:val="0"/>
          <w:szCs w:val="24"/>
          <w14:ligatures w14:val="none"/>
        </w:rPr>
      </w:pPr>
      <w:r w:rsidRPr="009F1304">
        <w:rPr>
          <w:rFonts w:ascii="Arial" w:eastAsia="Times New Roman" w:hAnsi="Arial" w:cs="Arial"/>
          <w:kern w:val="0"/>
          <w:szCs w:val="24"/>
          <w14:ligatures w14:val="none"/>
        </w:rPr>
        <w:t>Harmful if swallowed. Will irritate the eyes, nose, and throat and skin. Avoid contact with eyes and skin. DO NOT inhale vapour. When preparing spray and using the prepared spray wear cotton overalls buttoned to the neck and wrist (or equivalent clothing), elbow-length nitrile gloves and face shield or goggles. If product on skin, immediately wash area with soap and water. If product in eyes, wash it out immediately with water. Wash hands after use. After each day's use, wash gloves and face shield (or goggles) and contaminated clothing.</w:t>
      </w:r>
    </w:p>
    <w:p w14:paraId="6F5DA766" w14:textId="77777777" w:rsidR="00943376" w:rsidRPr="009F1304" w:rsidRDefault="00943376" w:rsidP="00943376">
      <w:pPr>
        <w:spacing w:after="0" w:line="240" w:lineRule="auto"/>
        <w:ind w:left="720"/>
        <w:rPr>
          <w:rFonts w:ascii="Arial" w:eastAsia="Times New Roman" w:hAnsi="Arial" w:cs="Arial"/>
          <w:kern w:val="0"/>
          <w:szCs w:val="24"/>
          <w14:ligatures w14:val="none"/>
        </w:rPr>
      </w:pPr>
    </w:p>
    <w:p w14:paraId="76EBEC16" w14:textId="77777777" w:rsidR="00943376" w:rsidRPr="009F1304" w:rsidRDefault="00943376" w:rsidP="00943376">
      <w:pPr>
        <w:spacing w:after="0" w:line="240" w:lineRule="auto"/>
        <w:rPr>
          <w:rFonts w:ascii="Arial" w:eastAsia="Times New Roman" w:hAnsi="Arial" w:cs="Arial"/>
          <w:b/>
          <w:kern w:val="0"/>
          <w:szCs w:val="24"/>
          <w14:ligatures w14:val="none"/>
        </w:rPr>
      </w:pPr>
      <w:r w:rsidRPr="009F1304">
        <w:rPr>
          <w:rFonts w:ascii="Arial" w:eastAsia="Times New Roman" w:hAnsi="Arial" w:cs="Arial"/>
          <w:b/>
          <w:kern w:val="0"/>
          <w:szCs w:val="24"/>
          <w14:ligatures w14:val="none"/>
        </w:rPr>
        <w:t>b) Capsule suspension formulations:</w:t>
      </w:r>
    </w:p>
    <w:p w14:paraId="53CD07E5" w14:textId="77777777" w:rsidR="00943376" w:rsidRPr="009F1304" w:rsidRDefault="00943376" w:rsidP="00943376">
      <w:pPr>
        <w:spacing w:after="0" w:line="240" w:lineRule="auto"/>
        <w:ind w:left="720"/>
        <w:rPr>
          <w:rFonts w:ascii="Arial" w:eastAsia="Times New Roman" w:hAnsi="Arial" w:cs="Arial"/>
          <w:b/>
          <w:color w:val="FF0000"/>
          <w:kern w:val="0"/>
          <w14:ligatures w14:val="none"/>
        </w:rPr>
      </w:pPr>
      <w:r w:rsidRPr="009F1304">
        <w:rPr>
          <w:rFonts w:ascii="Arial" w:eastAsia="Times New Roman" w:hAnsi="Arial" w:cs="Arial"/>
          <w:b/>
          <w:kern w:val="0"/>
          <w14:ligatures w14:val="none"/>
        </w:rPr>
        <w:t>First Aid Instructions:</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7BB4B86D" w14:textId="77777777" w:rsidR="00943376" w:rsidRPr="009F1304" w:rsidRDefault="00943376" w:rsidP="00943376">
      <w:pPr>
        <w:spacing w:after="0" w:line="240" w:lineRule="auto"/>
        <w:ind w:left="720"/>
        <w:rPr>
          <w:rFonts w:ascii="Arial" w:eastAsia="Times New Roman" w:hAnsi="Arial" w:cs="Arial"/>
          <w:kern w:val="0"/>
          <w:szCs w:val="24"/>
          <w14:ligatures w14:val="none"/>
        </w:rPr>
      </w:pPr>
      <w:r w:rsidRPr="009F1304">
        <w:rPr>
          <w:rFonts w:ascii="Arial" w:eastAsia="Times New Roman" w:hAnsi="Arial" w:cs="Arial"/>
          <w:kern w:val="0"/>
          <w:szCs w:val="24"/>
          <w14:ligatures w14:val="none"/>
        </w:rPr>
        <w:t xml:space="preserve">If poisoning occurs, contact a doctor or Poisons Information Centre. Phone Australia 13 11 26, New Zealand 0800 764 766. </w:t>
      </w:r>
    </w:p>
    <w:p w14:paraId="5F141E70" w14:textId="77777777" w:rsidR="00943376" w:rsidRPr="009F1304" w:rsidRDefault="00943376" w:rsidP="00943376">
      <w:pPr>
        <w:spacing w:after="0" w:line="240" w:lineRule="auto"/>
        <w:ind w:left="720"/>
        <w:rPr>
          <w:rFonts w:ascii="Arial" w:eastAsia="Times New Roman" w:hAnsi="Arial" w:cs="Arial"/>
          <w:kern w:val="0"/>
          <w:szCs w:val="24"/>
          <w14:ligatures w14:val="none"/>
        </w:rPr>
      </w:pPr>
    </w:p>
    <w:p w14:paraId="21E09DCF" w14:textId="77777777" w:rsidR="00943376" w:rsidRPr="009F1304" w:rsidRDefault="00943376" w:rsidP="00943376">
      <w:pPr>
        <w:spacing w:after="0" w:line="240" w:lineRule="auto"/>
        <w:ind w:left="720"/>
        <w:rPr>
          <w:rFonts w:ascii="Arial" w:eastAsia="Times New Roman" w:hAnsi="Arial" w:cs="Arial"/>
          <w:b/>
          <w:color w:val="FF0000"/>
          <w:kern w:val="0"/>
          <w14:ligatures w14:val="none"/>
        </w:rPr>
      </w:pPr>
      <w:r w:rsidRPr="009F1304">
        <w:rPr>
          <w:rFonts w:ascii="Arial" w:eastAsia="Times New Roman" w:hAnsi="Arial" w:cs="Arial"/>
          <w:b/>
          <w:kern w:val="0"/>
          <w14:ligatures w14:val="none"/>
        </w:rPr>
        <w:t>Safety Directions:</w:t>
      </w:r>
      <w:r w:rsidRPr="009F1304">
        <w:rPr>
          <w:rFonts w:ascii="Arial" w:eastAsia="Times New Roman" w:hAnsi="Arial" w:cs="Arial"/>
          <w:b/>
          <w:color w:val="FF0000"/>
          <w:kern w:val="0"/>
          <w14:ligatures w14:val="none"/>
        </w:rPr>
        <w:t xml:space="preserve"> [should already be included on label – CORRECT if not as below]</w:t>
      </w:r>
    </w:p>
    <w:p w14:paraId="4112CFFD" w14:textId="77777777" w:rsidR="00943376" w:rsidRPr="009F1304" w:rsidRDefault="00943376" w:rsidP="00943376">
      <w:pPr>
        <w:spacing w:after="0" w:line="240" w:lineRule="auto"/>
        <w:ind w:left="720"/>
        <w:rPr>
          <w:rFonts w:ascii="Arial" w:eastAsia="Times New Roman" w:hAnsi="Arial" w:cs="Arial"/>
          <w:kern w:val="0"/>
          <w:szCs w:val="24"/>
          <w14:ligatures w14:val="none"/>
        </w:rPr>
      </w:pPr>
      <w:r w:rsidRPr="009F1304">
        <w:rPr>
          <w:rFonts w:ascii="Arial" w:eastAsia="Times New Roman" w:hAnsi="Arial" w:cs="Arial"/>
          <w:kern w:val="0"/>
          <w:szCs w:val="24"/>
          <w14:ligatures w14:val="none"/>
        </w:rPr>
        <w:t>Will irritate the eyes. Avoid contact with eyes. Wash hands after use. When preparing and using the prepared spray wear cotton overalls buttoned to the neck and wrist (or equivalent clothing) and elbow-length PVC gloves. After each day's use, wash gloves and contaminated clothing.</w:t>
      </w:r>
    </w:p>
    <w:p w14:paraId="09C1E2D2" w14:textId="77777777" w:rsidR="00943376" w:rsidRPr="009F1304" w:rsidRDefault="00943376" w:rsidP="00943376">
      <w:pPr>
        <w:spacing w:after="0" w:line="240" w:lineRule="auto"/>
        <w:rPr>
          <w:rFonts w:ascii="Arial" w:eastAsia="Times New Roman" w:hAnsi="Arial" w:cs="Arial"/>
          <w:b/>
          <w:kern w:val="0"/>
          <w14:ligatures w14:val="none"/>
        </w:rPr>
      </w:pPr>
    </w:p>
    <w:p w14:paraId="6E2757D2"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b/>
          <w:kern w:val="0"/>
          <w:szCs w:val="24"/>
          <w14:ligatures w14:val="none"/>
        </w:rPr>
        <w:t>Re-entry Period:</w:t>
      </w:r>
      <w:r w:rsidRPr="009F1304">
        <w:rPr>
          <w:rFonts w:ascii="Arial" w:eastAsia="Times New Roman" w:hAnsi="Arial" w:cs="Arial"/>
          <w:kern w:val="0"/>
          <w:szCs w:val="24"/>
          <w14:ligatures w14:val="none"/>
        </w:rPr>
        <w:t xml:space="preserve"> </w:t>
      </w:r>
      <w:r w:rsidRPr="009F1304">
        <w:rPr>
          <w:rFonts w:ascii="Arial" w:eastAsia="Times New Roman" w:hAnsi="Arial" w:cs="Arial"/>
          <w:b/>
          <w:color w:val="FF0000"/>
          <w:kern w:val="0"/>
          <w:szCs w:val="24"/>
          <w14:ligatures w14:val="none"/>
        </w:rPr>
        <w:t>[should already be included on label – ADD if not already present]</w:t>
      </w:r>
    </w:p>
    <w:p w14:paraId="766102B4"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DO NOT allow entry into treated areas for 12 hours. When prior entry is necessary, wear cotton overalls buttoned to the neck and wrist (or equivalent clothing) and chemical resistant gloves. Clothing must be laundered after each day’s use.</w:t>
      </w:r>
    </w:p>
    <w:p w14:paraId="02B1B77E" w14:textId="77777777" w:rsidR="00943376" w:rsidRPr="009F1304" w:rsidRDefault="00943376" w:rsidP="00943376">
      <w:pPr>
        <w:spacing w:after="0" w:line="240" w:lineRule="auto"/>
        <w:rPr>
          <w:rFonts w:ascii="Arial" w:eastAsia="Times New Roman" w:hAnsi="Arial" w:cs="Arial"/>
          <w:b/>
          <w:kern w:val="0"/>
          <w14:ligatures w14:val="none"/>
        </w:rPr>
      </w:pPr>
    </w:p>
    <w:p w14:paraId="76D9193D" w14:textId="77777777" w:rsidR="00943376" w:rsidRPr="009F1304" w:rsidRDefault="00943376" w:rsidP="00943376">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Mode of Action indicator and Resistant Weeds Warning: </w:t>
      </w:r>
      <w:r w:rsidRPr="009F1304">
        <w:rPr>
          <w:rFonts w:ascii="Arial" w:eastAsia="Times New Roman" w:hAnsi="Arial" w:cs="Arial"/>
          <w:b/>
          <w:bCs/>
          <w:color w:val="FF0000"/>
          <w:kern w:val="0"/>
          <w14:ligatures w14:val="none"/>
        </w:rPr>
        <w:t xml:space="preserve">[update to be consistent with the current CropLife </w:t>
      </w:r>
      <w:proofErr w:type="spellStart"/>
      <w:r w:rsidRPr="009F1304">
        <w:rPr>
          <w:rFonts w:ascii="Arial" w:eastAsia="Times New Roman" w:hAnsi="Arial" w:cs="Arial"/>
          <w:b/>
          <w:bCs/>
          <w:color w:val="FF0000"/>
          <w:kern w:val="0"/>
          <w14:ligatures w14:val="none"/>
        </w:rPr>
        <w:t>MoA</w:t>
      </w:r>
      <w:proofErr w:type="spellEnd"/>
      <w:r w:rsidRPr="009F1304">
        <w:rPr>
          <w:rFonts w:ascii="Arial" w:eastAsia="Times New Roman" w:hAnsi="Arial" w:cs="Arial"/>
          <w:b/>
          <w:bCs/>
          <w:color w:val="FF0000"/>
          <w:kern w:val="0"/>
          <w14:ligatures w14:val="none"/>
        </w:rPr>
        <w:t xml:space="preserve"> classification system]</w:t>
      </w:r>
    </w:p>
    <w:p w14:paraId="01AA2969"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Group 3 Herbicide</w:t>
      </w:r>
    </w:p>
    <w:p w14:paraId="78034914" w14:textId="77777777" w:rsidR="00943376" w:rsidRPr="009F1304" w:rsidRDefault="00943376" w:rsidP="00943376">
      <w:pPr>
        <w:spacing w:after="0" w:line="240" w:lineRule="auto"/>
        <w:rPr>
          <w:rFonts w:ascii="Arial" w:eastAsia="Times New Roman" w:hAnsi="Arial" w:cs="Arial"/>
          <w:kern w:val="0"/>
          <w14:ligatures w14:val="none"/>
        </w:rPr>
      </w:pPr>
    </w:p>
    <w:p w14:paraId="31177D5A" w14:textId="77777777" w:rsidR="00943376" w:rsidRPr="009F1304" w:rsidRDefault="00943376" w:rsidP="00943376">
      <w:pPr>
        <w:spacing w:after="0" w:line="240" w:lineRule="auto"/>
        <w:rPr>
          <w:rFonts w:ascii="Arial" w:eastAsia="Times New Roman" w:hAnsi="Arial" w:cs="Arial"/>
          <w:b/>
          <w:kern w:val="0"/>
          <w14:ligatures w14:val="none"/>
        </w:rPr>
      </w:pPr>
    </w:p>
    <w:p w14:paraId="6D30B917"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Restraints: </w:t>
      </w:r>
      <w:r w:rsidRPr="009F1304">
        <w:rPr>
          <w:rFonts w:ascii="Arial" w:eastAsia="Times New Roman" w:hAnsi="Arial" w:cs="Arial"/>
          <w:b/>
          <w:color w:val="FF0000"/>
          <w:kern w:val="0"/>
          <w14:ligatures w14:val="none"/>
        </w:rPr>
        <w:t>[REPLACE existing spray drift restraints with new spray drift restraints.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Other restraints should be retained on the label]</w:t>
      </w:r>
    </w:p>
    <w:p w14:paraId="01398791" w14:textId="77777777" w:rsidR="00943376" w:rsidRPr="009F1304" w:rsidRDefault="00943376" w:rsidP="00943376">
      <w:pPr>
        <w:spacing w:after="0" w:line="240" w:lineRule="auto"/>
        <w:rPr>
          <w:rFonts w:ascii="Arial" w:eastAsia="Times New Roman" w:hAnsi="Arial" w:cs="Arial"/>
          <w:color w:val="353735"/>
          <w:kern w:val="0"/>
          <w:lang w:eastAsia="en-AU"/>
          <w14:ligatures w14:val="none"/>
        </w:rPr>
      </w:pPr>
      <w:r w:rsidRPr="009F1304">
        <w:rPr>
          <w:rFonts w:ascii="Arial" w:eastAsia="Times New Roman" w:hAnsi="Arial" w:cs="Arial"/>
          <w:b/>
          <w:bCs/>
          <w:color w:val="353735"/>
          <w:kern w:val="0"/>
          <w:lang w:eastAsia="en-AU"/>
          <w14:ligatures w14:val="none"/>
        </w:rPr>
        <w:t>Spray drift restraints</w:t>
      </w:r>
    </w:p>
    <w:p w14:paraId="171281D9" w14:textId="77777777" w:rsidR="00943376" w:rsidRPr="009F1304" w:rsidRDefault="00943376" w:rsidP="00943376">
      <w:pPr>
        <w:spacing w:after="120" w:line="240" w:lineRule="auto"/>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Specific definitions for terms used in this section of the label can be found at </w:t>
      </w:r>
      <w:hyperlink r:id="rId262" w:history="1">
        <w:r w:rsidRPr="009F1304">
          <w:rPr>
            <w:rFonts w:ascii="Arial" w:eastAsia="Times New Roman" w:hAnsi="Arial" w:cs="Arial"/>
            <w:color w:val="0000FF"/>
            <w:kern w:val="0"/>
            <w:u w:val="single"/>
            <w:lang w:eastAsia="en-AU"/>
            <w14:ligatures w14:val="none"/>
          </w:rPr>
          <w:t>apvma.gov.au/spraydrift</w:t>
        </w:r>
      </w:hyperlink>
      <w:r w:rsidRPr="009F1304">
        <w:rPr>
          <w:rFonts w:ascii="Arial" w:eastAsia="Times New Roman" w:hAnsi="Arial" w:cs="Arial"/>
          <w:kern w:val="0"/>
          <w:lang w:eastAsia="en-AU"/>
          <w14:ligatures w14:val="none"/>
        </w:rPr>
        <w:t>.</w:t>
      </w:r>
    </w:p>
    <w:p w14:paraId="3C0C0FD7" w14:textId="77777777" w:rsidR="00943376" w:rsidRPr="009F1304" w:rsidRDefault="00943376" w:rsidP="00943376">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allow bystanders to come into contact with the spray cloud.</w:t>
      </w:r>
    </w:p>
    <w:p w14:paraId="35C87E50" w14:textId="77777777" w:rsidR="00943376" w:rsidRPr="009F1304" w:rsidRDefault="00943376" w:rsidP="00943376">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67A2A511" w14:textId="77777777" w:rsidR="00943376" w:rsidRPr="009F1304" w:rsidRDefault="00943376" w:rsidP="00943376">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unless the wind speed is between 3 and 20 kilometres per hour at the application site during the time of application.</w:t>
      </w:r>
    </w:p>
    <w:p w14:paraId="65A36D7E" w14:textId="77777777" w:rsidR="00943376" w:rsidRPr="009F1304" w:rsidRDefault="00943376" w:rsidP="00943376">
      <w:pPr>
        <w:spacing w:after="120" w:line="240" w:lineRule="auto"/>
        <w:rPr>
          <w:rFonts w:ascii="Arial" w:eastAsia="Times New Roman" w:hAnsi="Arial" w:cs="Arial"/>
          <w:kern w:val="0"/>
          <w:lang w:eastAsia="en-AU"/>
          <w14:ligatures w14:val="none"/>
        </w:rPr>
      </w:pPr>
      <w:r w:rsidRPr="009F1304">
        <w:rPr>
          <w:rFonts w:ascii="Arial" w:eastAsia="Times New Roman" w:hAnsi="Arial" w:cs="Arial"/>
          <w:b/>
          <w:bCs/>
          <w:kern w:val="0"/>
          <w:lang w:eastAsia="en-AU"/>
          <w14:ligatures w14:val="none"/>
        </w:rPr>
        <w:t>DO NOT</w:t>
      </w:r>
      <w:r w:rsidRPr="009F1304">
        <w:rPr>
          <w:rFonts w:ascii="Arial" w:eastAsia="Times New Roman" w:hAnsi="Arial" w:cs="Arial"/>
          <w:kern w:val="0"/>
          <w:lang w:eastAsia="en-AU"/>
          <w14:ligatures w14:val="none"/>
        </w:rPr>
        <w:t>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49AC5F54"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b/>
          <w:kern w:val="0"/>
          <w:szCs w:val="24"/>
          <w14:ligatures w14:val="none"/>
        </w:rPr>
        <w:t>Protection statements</w:t>
      </w:r>
      <w:r w:rsidRPr="009F1304">
        <w:rPr>
          <w:rFonts w:ascii="Arial" w:eastAsia="Times New Roman" w:hAnsi="Arial" w:cs="Arial"/>
          <w:kern w:val="0"/>
          <w:szCs w:val="24"/>
          <w14:ligatures w14:val="none"/>
        </w:rPr>
        <w:t xml:space="preserve"> </w:t>
      </w:r>
      <w:r w:rsidRPr="009F1304">
        <w:rPr>
          <w:rFonts w:ascii="Arial" w:eastAsia="Times New Roman" w:hAnsi="Arial" w:cs="Arial"/>
          <w:b/>
          <w:color w:val="FF0000"/>
          <w:kern w:val="0"/>
          <w:szCs w:val="24"/>
          <w14:ligatures w14:val="none"/>
        </w:rPr>
        <w:t>[should already be included on label – ADD if not already present]</w:t>
      </w:r>
    </w:p>
    <w:p w14:paraId="74D1EA36" w14:textId="77777777" w:rsidR="00943376" w:rsidRPr="009F1304" w:rsidRDefault="00943376" w:rsidP="00943376">
      <w:pPr>
        <w:spacing w:after="0" w:line="240" w:lineRule="auto"/>
        <w:rPr>
          <w:rFonts w:ascii="Arial" w:eastAsia="Times New Roman" w:hAnsi="Arial" w:cs="Arial"/>
          <w:kern w:val="0"/>
          <w:szCs w:val="24"/>
          <w14:ligatures w14:val="none"/>
        </w:rPr>
      </w:pPr>
    </w:p>
    <w:p w14:paraId="34130B82"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PROTECTION OF CROPS, NATIVE AND OTHER NON-TARGET PLANTS</w:t>
      </w:r>
    </w:p>
    <w:p w14:paraId="59AD57A9"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DO NOT apply under meteorological conditions or from spraying equipment which could be expected to cause spray to drift onto nearby susceptible plants, adjacent crops, crop lands or pastures.</w:t>
      </w:r>
    </w:p>
    <w:p w14:paraId="6A08DBA3" w14:textId="77777777" w:rsidR="00943376" w:rsidRPr="009F1304" w:rsidRDefault="00943376" w:rsidP="00943376">
      <w:pPr>
        <w:spacing w:after="0" w:line="240" w:lineRule="auto"/>
        <w:rPr>
          <w:rFonts w:ascii="Arial" w:eastAsia="Times New Roman" w:hAnsi="Arial" w:cs="Arial"/>
          <w:kern w:val="0"/>
          <w:szCs w:val="24"/>
          <w14:ligatures w14:val="none"/>
        </w:rPr>
      </w:pPr>
    </w:p>
    <w:p w14:paraId="70DEF5F8"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PROTECTION OF WILDLIFE, FISH, CRUSTACEANS AND ENVIRONMENT</w:t>
      </w:r>
    </w:p>
    <w:p w14:paraId="348F31AA"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 xml:space="preserve">Dangerous to fish and other aquatic life. </w:t>
      </w:r>
    </w:p>
    <w:p w14:paraId="74712949"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 xml:space="preserve">DO NOT contaminate streams, rivers or watercourses with chemical or used containers. </w:t>
      </w:r>
    </w:p>
    <w:p w14:paraId="3449D041" w14:textId="77777777" w:rsidR="00943376" w:rsidRPr="009F1304" w:rsidRDefault="00943376" w:rsidP="00943376">
      <w:pPr>
        <w:spacing w:after="0" w:line="240" w:lineRule="auto"/>
        <w:rPr>
          <w:rFonts w:ascii="Arial" w:eastAsia="Times New Roman" w:hAnsi="Arial" w:cs="Arial"/>
          <w:kern w:val="0"/>
          <w:szCs w:val="24"/>
          <w14:ligatures w14:val="none"/>
        </w:rPr>
      </w:pPr>
      <w:r w:rsidRPr="009F1304">
        <w:rPr>
          <w:rFonts w:ascii="Arial" w:eastAsia="Times New Roman" w:hAnsi="Arial" w:cs="Arial"/>
          <w:kern w:val="0"/>
          <w:szCs w:val="24"/>
          <w14:ligatures w14:val="none"/>
        </w:rPr>
        <w:t>DO NOT apply or allow spray to drift onto adjacent aquatic areas (ponds, streams, lakes, rivers and waterways). Allow sufficient buffer distances between downwind water bodies and the sprayed area.</w:t>
      </w:r>
    </w:p>
    <w:p w14:paraId="0EC71579" w14:textId="77777777" w:rsidR="00943376" w:rsidRPr="009F1304" w:rsidRDefault="00943376" w:rsidP="00943376">
      <w:pPr>
        <w:spacing w:after="0" w:line="240" w:lineRule="auto"/>
        <w:rPr>
          <w:rFonts w:ascii="Arial" w:eastAsia="Times New Roman" w:hAnsi="Arial" w:cs="Arial"/>
          <w:b/>
          <w:bCs/>
          <w:kern w:val="0"/>
          <w14:ligatures w14:val="none"/>
        </w:rPr>
      </w:pPr>
    </w:p>
    <w:p w14:paraId="068F7DDB"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bCs/>
          <w:kern w:val="0"/>
          <w14:ligatures w14:val="none"/>
        </w:rPr>
        <w:t xml:space="preserve">Withholding periods: </w:t>
      </w:r>
      <w:r w:rsidRPr="009F1304">
        <w:rPr>
          <w:rFonts w:ascii="Arial" w:eastAsia="Times New Roman" w:hAnsi="Arial" w:cs="Arial"/>
          <w:b/>
          <w:bCs/>
          <w:color w:val="FF0000"/>
          <w:kern w:val="0"/>
          <w14:ligatures w14:val="none"/>
        </w:rPr>
        <w:t>[add as required – see Directions for Use tables below]</w:t>
      </w:r>
    </w:p>
    <w:p w14:paraId="49DBE531" w14:textId="77777777" w:rsidR="00943376" w:rsidRPr="009F1304" w:rsidRDefault="00943376" w:rsidP="00943376">
      <w:pPr>
        <w:spacing w:after="0" w:line="240" w:lineRule="auto"/>
        <w:rPr>
          <w:rFonts w:ascii="Arial" w:eastAsia="Times New Roman" w:hAnsi="Arial" w:cs="Arial"/>
          <w:b/>
          <w:kern w:val="0"/>
          <w14:ligatures w14:val="none"/>
        </w:rPr>
      </w:pPr>
    </w:p>
    <w:p w14:paraId="13F47034" w14:textId="77777777" w:rsidR="00943376" w:rsidRPr="009F1304" w:rsidRDefault="00943376" w:rsidP="00943376">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statement</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[update if required to align with the current Agvet labelling code]</w:t>
      </w:r>
    </w:p>
    <w:p w14:paraId="238147D8" w14:textId="77777777" w:rsidR="00943376" w:rsidRPr="009F1304" w:rsidRDefault="00943376" w:rsidP="00943376">
      <w:pPr>
        <w:spacing w:after="0" w:line="240" w:lineRule="auto"/>
        <w:rPr>
          <w:rFonts w:ascii="Arial" w:eastAsia="Times New Roman" w:hAnsi="Arial" w:cs="Arial"/>
          <w:b/>
          <w:kern w:val="0"/>
          <w14:ligatures w14:val="none"/>
        </w:rPr>
      </w:pPr>
    </w:p>
    <w:p w14:paraId="31ADF1DA"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br w:type="page"/>
      </w:r>
    </w:p>
    <w:p w14:paraId="7923FD80" w14:textId="77777777" w:rsidR="00943376" w:rsidRPr="009F1304" w:rsidRDefault="00943376" w:rsidP="00943376">
      <w:pPr>
        <w:keepNext/>
        <w:keepLines/>
        <w:spacing w:before="40" w:after="0"/>
        <w:outlineLvl w:val="1"/>
        <w:rPr>
          <w:rFonts w:ascii="Arial" w:eastAsia="Times New Roman" w:hAnsi="Arial" w:cs="Arial"/>
          <w:color w:val="365F91"/>
          <w:kern w:val="0"/>
          <w:sz w:val="26"/>
          <w:szCs w:val="26"/>
          <w14:ligatures w14:val="none"/>
        </w:rPr>
      </w:pPr>
      <w:r w:rsidRPr="009F1304">
        <w:rPr>
          <w:rFonts w:ascii="Arial" w:eastAsia="Times New Roman" w:hAnsi="Arial" w:cs="Arial"/>
          <w:i/>
          <w:iCs/>
          <w:color w:val="365F91"/>
          <w:kern w:val="0"/>
          <w:sz w:val="26"/>
          <w:szCs w:val="26"/>
          <w14:ligatures w14:val="none"/>
        </w:rPr>
        <w:lastRenderedPageBreak/>
        <w:t xml:space="preserve">Proposed permit use patterns to transfer to the label of </w:t>
      </w:r>
      <w:r w:rsidRPr="009F1304">
        <w:rPr>
          <w:rFonts w:ascii="Arial" w:eastAsia="Times New Roman" w:hAnsi="Arial" w:cs="Arial"/>
          <w:color w:val="365F91"/>
          <w:kern w:val="0"/>
          <w:sz w:val="26"/>
          <w:szCs w:val="26"/>
          <w14:ligatures w14:val="none"/>
        </w:rPr>
        <w:t>products containing 435-475 of Pendimethalin</w:t>
      </w:r>
    </w:p>
    <w:p w14:paraId="74C11860"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2ED104E6" w14:textId="77777777" w:rsidR="00943376" w:rsidRPr="009F1304" w:rsidRDefault="00000000" w:rsidP="00943376">
      <w:pPr>
        <w:spacing w:after="0" w:line="240" w:lineRule="auto"/>
        <w:contextualSpacing/>
        <w:rPr>
          <w:rFonts w:ascii="Arial" w:eastAsia="Times New Roman" w:hAnsi="Arial" w:cs="Arial"/>
          <w:kern w:val="0"/>
          <w:sz w:val="24"/>
          <w:lang w:eastAsia="en-AU"/>
          <w14:ligatures w14:val="none"/>
        </w:rPr>
      </w:pPr>
      <w:hyperlink r:id="rId263" w:history="1">
        <w:r w:rsidR="00943376" w:rsidRPr="009F1304">
          <w:rPr>
            <w:rFonts w:ascii="Arial" w:eastAsia="Times New Roman" w:hAnsi="Arial" w:cs="Arial"/>
            <w:color w:val="0000FF"/>
            <w:kern w:val="0"/>
            <w:sz w:val="24"/>
            <w:u w:val="single"/>
            <w:lang w:eastAsia="en-AU"/>
            <w14:ligatures w14:val="none"/>
          </w:rPr>
          <w:t>PER14048/10676/5767/5733</w:t>
        </w:r>
      </w:hyperlink>
      <w:r w:rsidR="00943376" w:rsidRPr="009F1304">
        <w:rPr>
          <w:rFonts w:ascii="Arial" w:eastAsia="Times New Roman" w:hAnsi="Arial" w:cs="Arial"/>
          <w:kern w:val="0"/>
          <w:sz w:val="24"/>
          <w:lang w:eastAsia="en-AU"/>
          <w14:ligatures w14:val="none"/>
        </w:rPr>
        <w:t xml:space="preserve"> - Pendimethalin / Spring Onions, Shallots &amp; Radish / Various broadleaf and grass weeds</w:t>
      </w:r>
    </w:p>
    <w:p w14:paraId="23B5C64B"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0F8503D1" w14:textId="77777777" w:rsidR="00943376" w:rsidRPr="009F1304" w:rsidRDefault="00943376" w:rsidP="00943376">
      <w:pPr>
        <w:spacing w:after="0" w:line="240" w:lineRule="auto"/>
        <w:rPr>
          <w:rFonts w:ascii="Arial" w:eastAsia="Times New Roman" w:hAnsi="Arial" w:cs="Arial"/>
          <w:b/>
          <w:color w:val="0000FF"/>
          <w:kern w:val="0"/>
          <w:u w:val="single"/>
          <w14:ligatures w14:val="none"/>
        </w:rPr>
      </w:pPr>
      <w:r w:rsidRPr="009F1304">
        <w:rPr>
          <w:rFonts w:ascii="Arial" w:eastAsia="Times New Roman" w:hAnsi="Arial" w:cs="Arial"/>
          <w:b/>
          <w:color w:val="0000FF"/>
          <w:kern w:val="0"/>
          <w:u w:val="single"/>
          <w14:ligatures w14:val="none"/>
        </w:rPr>
        <w:t>Directions for use:</w:t>
      </w:r>
    </w:p>
    <w:p w14:paraId="7CF010DC" w14:textId="77777777" w:rsidR="00943376" w:rsidRPr="009F1304" w:rsidRDefault="00943376" w:rsidP="00943376">
      <w:pPr>
        <w:tabs>
          <w:tab w:val="left" w:pos="1134"/>
        </w:tabs>
        <w:rPr>
          <w:rFonts w:ascii="Arial" w:eastAsia="Calibri"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Spring onions, Shallots, Radish</w:t>
      </w:r>
    </w:p>
    <w:p w14:paraId="20C3C102"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58"/>
        <w:gridCol w:w="1812"/>
        <w:gridCol w:w="4375"/>
      </w:tblGrid>
      <w:tr w:rsidR="00943376" w:rsidRPr="009F1304" w14:paraId="4160E685" w14:textId="77777777" w:rsidTr="00E02ECF">
        <w:trPr>
          <w:trHeight w:val="922"/>
          <w:tblHeader/>
        </w:trPr>
        <w:tc>
          <w:tcPr>
            <w:tcW w:w="705" w:type="pct"/>
            <w:vAlign w:val="center"/>
          </w:tcPr>
          <w:p w14:paraId="10D03196"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64" w:type="pct"/>
            <w:vAlign w:val="center"/>
          </w:tcPr>
          <w:p w14:paraId="1E0B0263"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1005" w:type="pct"/>
            <w:vAlign w:val="center"/>
          </w:tcPr>
          <w:p w14:paraId="276760F7"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426" w:type="pct"/>
            <w:vAlign w:val="center"/>
          </w:tcPr>
          <w:p w14:paraId="43FFA4C5"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657785BF" w14:textId="77777777" w:rsidTr="006532AC">
        <w:trPr>
          <w:trHeight w:val="922"/>
        </w:trPr>
        <w:tc>
          <w:tcPr>
            <w:tcW w:w="705" w:type="pct"/>
          </w:tcPr>
          <w:p w14:paraId="3D7844B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Spring Onions,</w:t>
            </w:r>
          </w:p>
          <w:p w14:paraId="49F04C56"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 xml:space="preserve">Shallots </w:t>
            </w:r>
          </w:p>
          <w:p w14:paraId="22AD59C2"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lang w:eastAsia="en-AU"/>
                <w14:ligatures w14:val="none"/>
              </w:rPr>
            </w:pPr>
          </w:p>
          <w:p w14:paraId="6F592B22"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(pre-planting application)</w:t>
            </w:r>
          </w:p>
        </w:tc>
        <w:tc>
          <w:tcPr>
            <w:tcW w:w="864" w:type="pct"/>
          </w:tcPr>
          <w:p w14:paraId="4AD8B861" w14:textId="77777777" w:rsidR="00943376" w:rsidRPr="009F1304" w:rsidRDefault="00943376" w:rsidP="00943376">
            <w:pPr>
              <w:tabs>
                <w:tab w:val="left" w:pos="4820"/>
                <w:tab w:val="left" w:pos="10206"/>
              </w:tabs>
              <w:spacing w:after="0" w:line="240" w:lineRule="auto"/>
              <w:ind w:right="-57"/>
              <w:rPr>
                <w:rFonts w:ascii="Arial" w:eastAsia="Times New Roman" w:hAnsi="Arial" w:cs="Arial"/>
                <w:i/>
                <w:kern w:val="0"/>
                <w14:ligatures w14:val="none"/>
              </w:rPr>
            </w:pPr>
            <w:r w:rsidRPr="009F1304">
              <w:rPr>
                <w:rFonts w:ascii="Arial" w:eastAsia="Times New Roman" w:hAnsi="Arial" w:cs="Arial"/>
                <w:kern w:val="0"/>
                <w14:ligatures w14:val="none"/>
              </w:rPr>
              <w:t>Wireweed (</w:t>
            </w:r>
            <w:r w:rsidRPr="009F1304">
              <w:rPr>
                <w:rFonts w:ascii="Arial" w:eastAsia="Times New Roman" w:hAnsi="Arial" w:cs="Arial"/>
                <w:i/>
                <w:kern w:val="0"/>
                <w14:ligatures w14:val="none"/>
              </w:rPr>
              <w:t>Polygonum</w:t>
            </w:r>
          </w:p>
          <w:p w14:paraId="772632F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roofErr w:type="spellStart"/>
            <w:r w:rsidRPr="009F1304">
              <w:rPr>
                <w:rFonts w:ascii="Arial" w:eastAsia="Times New Roman" w:hAnsi="Arial" w:cs="Arial"/>
                <w:i/>
                <w:kern w:val="0"/>
                <w14:ligatures w14:val="none"/>
              </w:rPr>
              <w:t>aviculare</w:t>
            </w:r>
            <w:proofErr w:type="spellEnd"/>
            <w:r w:rsidRPr="009F1304">
              <w:rPr>
                <w:rFonts w:ascii="Arial" w:eastAsia="Times New Roman" w:hAnsi="Arial" w:cs="Arial"/>
                <w:kern w:val="0"/>
                <w14:ligatures w14:val="none"/>
              </w:rPr>
              <w:t xml:space="preserve">), </w:t>
            </w:r>
            <w:r w:rsidRPr="009F1304">
              <w:rPr>
                <w:rFonts w:ascii="Arial" w:eastAsia="Times New Roman" w:hAnsi="Arial" w:cs="Arial"/>
                <w:color w:val="FF0000"/>
                <w:kern w:val="0"/>
                <w14:ligatures w14:val="none"/>
              </w:rPr>
              <w:t>or as per your label for onions</w:t>
            </w:r>
          </w:p>
        </w:tc>
        <w:tc>
          <w:tcPr>
            <w:tcW w:w="1005" w:type="pct"/>
          </w:tcPr>
          <w:p w14:paraId="0F7ECDE8"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0EAE078A"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0.76 – 1.52 L/ha</w:t>
            </w:r>
          </w:p>
          <w:p w14:paraId="4563ECD5"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25818DF5"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762FBD07"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0.75 – 1.5 L/ha</w:t>
            </w:r>
          </w:p>
          <w:p w14:paraId="2073AB42"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107DC43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43DE3A04"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0.725 – 1.45 L/ha</w:t>
            </w:r>
          </w:p>
          <w:p w14:paraId="3F648DD6"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0FA2112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5779BB4C"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 – 1.4 L/ha</w:t>
            </w:r>
          </w:p>
          <w:p w14:paraId="7413252D"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426" w:type="pct"/>
          </w:tcPr>
          <w:p w14:paraId="1D8635FF" w14:textId="77777777" w:rsidR="00943376" w:rsidRPr="009F1304" w:rsidRDefault="00943376" w:rsidP="00943376">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[To avoid crop damage: The sensitivity and tolerance of all varieties of spring onions and shallots to various solvents that may be present in pendimethalin products has not been fully evaluated. If onions are not on the product label, it is advisable, therefore, to advise to only treat a small number of plants to ascertain their reaction before treating the whole crop.]</w:t>
            </w:r>
          </w:p>
          <w:p w14:paraId="40D23AD9"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as a single pre-planting application only;</w:t>
            </w:r>
          </w:p>
          <w:p w14:paraId="5C286E0C"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Soils containing a high percentage of organic matter can result in poor control. It is recommended that applications to soils containing a high percentage of organic matter (greater than 6%) be avoided;</w:t>
            </w:r>
          </w:p>
          <w:p w14:paraId="1612ACAF"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For best results, seedbeds should be free of weeds, trash and clods at the time of application.</w:t>
            </w:r>
          </w:p>
        </w:tc>
      </w:tr>
      <w:tr w:rsidR="00943376" w:rsidRPr="009F1304" w14:paraId="68BA9ECB" w14:textId="77777777" w:rsidTr="006532AC">
        <w:trPr>
          <w:trHeight w:val="922"/>
        </w:trPr>
        <w:tc>
          <w:tcPr>
            <w:tcW w:w="705" w:type="pct"/>
          </w:tcPr>
          <w:p w14:paraId="3552D7DD"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Radish</w:t>
            </w:r>
          </w:p>
        </w:tc>
        <w:tc>
          <w:tcPr>
            <w:tcW w:w="864" w:type="pct"/>
          </w:tcPr>
          <w:p w14:paraId="46300D34"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as for carrots</w:t>
            </w:r>
          </w:p>
        </w:tc>
        <w:tc>
          <w:tcPr>
            <w:tcW w:w="1005" w:type="pct"/>
          </w:tcPr>
          <w:p w14:paraId="3C776E84"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4CD783A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1.52 – 2.3 L/ha</w:t>
            </w:r>
          </w:p>
          <w:p w14:paraId="02E1DB36"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2DA355AC"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6E1A8405"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 L – 2.25 L/ha</w:t>
            </w:r>
          </w:p>
          <w:p w14:paraId="0A47B12D"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7B64BA79"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6252BDD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1.45 – 2.2 L/ha</w:t>
            </w:r>
          </w:p>
          <w:p w14:paraId="1B4929E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60D8A1F6"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71CA328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kern w:val="0"/>
                <w14:ligatures w14:val="none"/>
              </w:rPr>
              <w:t>1.4 – 2.1 L/ha</w:t>
            </w:r>
            <w:r w:rsidRPr="009F1304">
              <w:rPr>
                <w:rFonts w:ascii="Arial" w:eastAsia="Times New Roman" w:hAnsi="Arial" w:cs="Arial"/>
                <w:b/>
                <w:kern w:val="0"/>
                <w14:ligatures w14:val="none"/>
              </w:rPr>
              <w:t xml:space="preserve"> </w:t>
            </w:r>
          </w:p>
        </w:tc>
        <w:tc>
          <w:tcPr>
            <w:tcW w:w="2426" w:type="pct"/>
          </w:tcPr>
          <w:p w14:paraId="750269C5" w14:textId="77777777" w:rsidR="00943376" w:rsidRPr="009F1304" w:rsidRDefault="00943376" w:rsidP="00943376">
            <w:pPr>
              <w:numPr>
                <w:ilvl w:val="0"/>
                <w:numId w:val="23"/>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as a single application within 2 days of sowing;</w:t>
            </w:r>
          </w:p>
          <w:p w14:paraId="78A091E4" w14:textId="77777777" w:rsidR="00943376" w:rsidRPr="009F1304" w:rsidRDefault="00943376" w:rsidP="00943376">
            <w:pPr>
              <w:numPr>
                <w:ilvl w:val="0"/>
                <w:numId w:val="23"/>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apply where heavy rainfall or irrigation is likely to lead to water logging; </w:t>
            </w:r>
          </w:p>
          <w:p w14:paraId="4309C440" w14:textId="77777777" w:rsidR="00943376" w:rsidRPr="009F1304" w:rsidRDefault="00943376" w:rsidP="00943376">
            <w:pPr>
              <w:numPr>
                <w:ilvl w:val="0"/>
                <w:numId w:val="23"/>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product on soils with organic matter content above 6%, as inconsistent weed control will occur.</w:t>
            </w:r>
          </w:p>
        </w:tc>
      </w:tr>
    </w:tbl>
    <w:p w14:paraId="5A6ABFE4"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4C50681E"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p>
    <w:p w14:paraId="43B71C04"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Not Required when used as directed.</w:t>
      </w:r>
    </w:p>
    <w:p w14:paraId="62BAAC7A"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2E77BB28" w14:textId="77777777" w:rsidR="00943376" w:rsidRPr="009F1304" w:rsidRDefault="00943376" w:rsidP="00943376">
      <w:pPr>
        <w:spacing w:after="0" w:line="240" w:lineRule="auto"/>
        <w:contextualSpacing/>
        <w:rPr>
          <w:rFonts w:ascii="Arial" w:eastAsia="Times New Roman" w:hAnsi="Arial" w:cs="Arial"/>
          <w:color w:val="0563C1"/>
          <w:kern w:val="0"/>
          <w:u w:val="single"/>
          <w:lang w:eastAsia="en-AU"/>
          <w14:ligatures w14:val="none"/>
        </w:rPr>
      </w:pPr>
    </w:p>
    <w:p w14:paraId="4253CA84"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238D13C1"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763B98DE" w14:textId="77777777" w:rsidR="00943376" w:rsidRPr="009F1304" w:rsidRDefault="00000000" w:rsidP="00943376">
      <w:pPr>
        <w:spacing w:after="0" w:line="240" w:lineRule="auto"/>
        <w:contextualSpacing/>
        <w:rPr>
          <w:rFonts w:ascii="Arial" w:eastAsia="Times New Roman" w:hAnsi="Arial" w:cs="Arial"/>
          <w:color w:val="FF0000"/>
          <w:kern w:val="0"/>
          <w:sz w:val="24"/>
          <w:lang w:eastAsia="en-AU"/>
          <w14:ligatures w14:val="none"/>
        </w:rPr>
      </w:pPr>
      <w:hyperlink r:id="rId264" w:history="1">
        <w:r w:rsidR="00943376" w:rsidRPr="009F1304">
          <w:rPr>
            <w:rFonts w:ascii="Arial" w:eastAsia="Times New Roman" w:hAnsi="Arial" w:cs="Arial"/>
            <w:color w:val="0000FF"/>
            <w:kern w:val="0"/>
            <w:sz w:val="24"/>
            <w:u w:val="single"/>
            <w:lang w:eastAsia="en-AU"/>
            <w14:ligatures w14:val="none"/>
          </w:rPr>
          <w:t>PER14127/9892</w:t>
        </w:r>
      </w:hyperlink>
      <w:r w:rsidR="00943376" w:rsidRPr="009F1304">
        <w:rPr>
          <w:rFonts w:ascii="Arial" w:eastAsia="Times New Roman" w:hAnsi="Arial" w:cs="Arial"/>
          <w:kern w:val="0"/>
          <w:sz w:val="24"/>
          <w:lang w:eastAsia="en-AU"/>
          <w14:ligatures w14:val="none"/>
        </w:rPr>
        <w:t xml:space="preserve"> - Pendimethalin / Brassica leafy vegetables &amp; Rocket / Weeds</w:t>
      </w:r>
    </w:p>
    <w:p w14:paraId="676480F8" w14:textId="77777777" w:rsidR="00943376" w:rsidRPr="009F1304" w:rsidRDefault="00943376" w:rsidP="00943376">
      <w:pPr>
        <w:spacing w:after="0" w:line="240" w:lineRule="auto"/>
        <w:contextualSpacing/>
        <w:rPr>
          <w:rFonts w:ascii="Arial" w:eastAsia="Times New Roman" w:hAnsi="Arial" w:cs="Arial"/>
          <w:color w:val="FF0000"/>
          <w:kern w:val="0"/>
          <w:lang w:eastAsia="en-AU"/>
          <w14:ligatures w14:val="none"/>
        </w:rPr>
      </w:pPr>
    </w:p>
    <w:p w14:paraId="15B4A1E8" w14:textId="77777777" w:rsidR="00943376" w:rsidRPr="009F1304" w:rsidRDefault="00943376" w:rsidP="00943376">
      <w:pPr>
        <w:rPr>
          <w:rFonts w:ascii="Arial" w:eastAsia="Calibri" w:hAnsi="Arial" w:cs="Arial"/>
          <w:b/>
          <w:kern w:val="0"/>
          <w14:ligatures w14:val="none"/>
        </w:rPr>
      </w:pPr>
      <w:r w:rsidRPr="009F1304">
        <w:rPr>
          <w:rFonts w:ascii="Arial" w:eastAsia="Times New Roman" w:hAnsi="Arial" w:cs="Arial"/>
          <w:b/>
          <w:kern w:val="0"/>
          <w14:ligatures w14:val="none"/>
        </w:rPr>
        <w:lastRenderedPageBreak/>
        <w:t>Directions for Use:</w:t>
      </w:r>
    </w:p>
    <w:p w14:paraId="4DB405C4" w14:textId="77777777" w:rsidR="00943376" w:rsidRPr="009F1304" w:rsidRDefault="00943376" w:rsidP="00943376">
      <w:pPr>
        <w:spacing w:after="0" w:line="240" w:lineRule="auto"/>
        <w:contextualSpacing/>
        <w:rPr>
          <w:rFonts w:ascii="Arial" w:eastAsia="Times New Roman" w:hAnsi="Arial" w:cs="Arial"/>
          <w:color w:val="FF0000"/>
          <w:kern w:val="0"/>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Brassica leafy vegetables &amp; Rocket</w:t>
      </w:r>
    </w:p>
    <w:p w14:paraId="0E4E0ACB"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60"/>
        <w:gridCol w:w="1802"/>
        <w:gridCol w:w="4384"/>
      </w:tblGrid>
      <w:tr w:rsidR="00943376" w:rsidRPr="009F1304" w14:paraId="5D73F241" w14:textId="77777777" w:rsidTr="00E02ECF">
        <w:trPr>
          <w:trHeight w:val="922"/>
          <w:tblHeader/>
        </w:trPr>
        <w:tc>
          <w:tcPr>
            <w:tcW w:w="774" w:type="pct"/>
            <w:vAlign w:val="center"/>
          </w:tcPr>
          <w:p w14:paraId="6300D85F"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51" w:type="pct"/>
            <w:vAlign w:val="center"/>
          </w:tcPr>
          <w:p w14:paraId="3279B16B"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983" w:type="pct"/>
            <w:vAlign w:val="center"/>
          </w:tcPr>
          <w:p w14:paraId="019827D9"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392" w:type="pct"/>
            <w:vAlign w:val="center"/>
          </w:tcPr>
          <w:p w14:paraId="453D585E"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3B5C247F" w14:textId="77777777" w:rsidTr="006532AC">
        <w:trPr>
          <w:trHeight w:val="922"/>
        </w:trPr>
        <w:tc>
          <w:tcPr>
            <w:tcW w:w="774" w:type="pct"/>
          </w:tcPr>
          <w:p w14:paraId="44218054"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Brassica leafy vegetables &amp; Rocket</w:t>
            </w:r>
          </w:p>
        </w:tc>
        <w:tc>
          <w:tcPr>
            <w:tcW w:w="851" w:type="pct"/>
          </w:tcPr>
          <w:p w14:paraId="5444F2C0"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and grasses as listed on the label for some brassicas</w:t>
            </w:r>
          </w:p>
        </w:tc>
        <w:tc>
          <w:tcPr>
            <w:tcW w:w="983" w:type="pct"/>
          </w:tcPr>
          <w:p w14:paraId="7421A097"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491AAFD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0.76  – 1.52 L/ha</w:t>
            </w:r>
          </w:p>
          <w:p w14:paraId="1FD80BF1"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E4EF1AB"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759A1425"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0.75  – 1.5 L/ha</w:t>
            </w:r>
          </w:p>
          <w:p w14:paraId="3303C647"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2DA6EE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00DE71D6"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0.725 – 1.45 L/ha</w:t>
            </w:r>
          </w:p>
          <w:p w14:paraId="70C1DC41"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582BAEB0"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1ED96BBC"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0.7 – 1.4 L/ha</w:t>
            </w:r>
          </w:p>
          <w:p w14:paraId="1606BDF4"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392" w:type="pct"/>
          </w:tcPr>
          <w:p w14:paraId="1BB1E507"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Make one application per crop. </w:t>
            </w:r>
          </w:p>
          <w:p w14:paraId="12ABF78A"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2-7 days before transplanting. </w:t>
            </w:r>
          </w:p>
          <w:p w14:paraId="6A44333C"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after transplanting.</w:t>
            </w:r>
          </w:p>
          <w:p w14:paraId="556E7749"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Ground application should be by boomspray (50-200 L/ha).</w:t>
            </w:r>
          </w:p>
          <w:p w14:paraId="09E31A58"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to a firm seed bed free of ridges, clods and trash.</w:t>
            </w:r>
          </w:p>
          <w:p w14:paraId="687647E1"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rates on heavier textured soils or those with higher organic matter content.</w:t>
            </w:r>
          </w:p>
          <w:p w14:paraId="1CB07F7F"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For optimum performance incorporate with 12-25 mm of spray irrigation (or when rainfall is expected within one day).</w:t>
            </w:r>
          </w:p>
          <w:p w14:paraId="3A17EF2C"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Ensure minimal technical mechanical disturbance to the seed bed after transplanting.</w:t>
            </w:r>
          </w:p>
          <w:p w14:paraId="433F4220"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if water logging is likely to occur after transplanting or crop stunting will occur.</w:t>
            </w:r>
          </w:p>
          <w:p w14:paraId="6CD8A8FA"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on soils with an organic matter content above 6% may result in inconsistent weed control</w:t>
            </w:r>
          </w:p>
          <w:p w14:paraId="4ED7797A"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on kale grown for fodder</w:t>
            </w:r>
          </w:p>
        </w:tc>
      </w:tr>
    </w:tbl>
    <w:p w14:paraId="58F0FA8C"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2FC8A19B"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p>
    <w:p w14:paraId="3EEC7B7E"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Not Required when used as directed.</w:t>
      </w:r>
    </w:p>
    <w:p w14:paraId="114A75DB"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7098074E" w14:textId="77777777" w:rsidR="00943376" w:rsidRPr="009F1304" w:rsidRDefault="00943376" w:rsidP="00943376">
      <w:pPr>
        <w:spacing w:after="0" w:line="240" w:lineRule="auto"/>
        <w:contextualSpacing/>
        <w:rPr>
          <w:rFonts w:ascii="Arial" w:eastAsia="Times New Roman" w:hAnsi="Arial" w:cs="Arial"/>
          <w:kern w:val="0"/>
          <w:sz w:val="24"/>
          <w14:ligatures w14:val="none"/>
        </w:rPr>
      </w:pPr>
    </w:p>
    <w:p w14:paraId="135D36BF" w14:textId="77777777" w:rsidR="00943376" w:rsidRPr="009F1304" w:rsidRDefault="00943376" w:rsidP="00943376">
      <w:pPr>
        <w:spacing w:after="0" w:line="240" w:lineRule="auto"/>
        <w:contextualSpacing/>
        <w:rPr>
          <w:rFonts w:ascii="Arial" w:eastAsia="Times New Roman" w:hAnsi="Arial" w:cs="Arial"/>
          <w:kern w:val="0"/>
          <w:sz w:val="24"/>
          <w14:ligatures w14:val="none"/>
        </w:rPr>
      </w:pPr>
    </w:p>
    <w:p w14:paraId="7A09F727" w14:textId="77777777" w:rsidR="00943376" w:rsidRPr="009F1304" w:rsidRDefault="00943376" w:rsidP="00943376">
      <w:pPr>
        <w:spacing w:after="0" w:line="240" w:lineRule="auto"/>
        <w:contextualSpacing/>
        <w:rPr>
          <w:rFonts w:ascii="Arial" w:eastAsia="Times New Roman" w:hAnsi="Arial" w:cs="Arial"/>
          <w:kern w:val="0"/>
          <w:sz w:val="24"/>
          <w14:ligatures w14:val="none"/>
        </w:rPr>
      </w:pPr>
    </w:p>
    <w:p w14:paraId="6B5B9517" w14:textId="77777777" w:rsidR="00943376" w:rsidRPr="009F1304" w:rsidRDefault="00943376" w:rsidP="00943376">
      <w:pPr>
        <w:spacing w:after="0" w:line="240" w:lineRule="auto"/>
        <w:contextualSpacing/>
        <w:rPr>
          <w:rFonts w:ascii="Arial" w:eastAsia="Times New Roman" w:hAnsi="Arial" w:cs="Arial"/>
          <w:kern w:val="0"/>
          <w:sz w:val="24"/>
          <w14:ligatures w14:val="none"/>
        </w:rPr>
      </w:pPr>
    </w:p>
    <w:p w14:paraId="3373925C" w14:textId="77777777" w:rsidR="00943376" w:rsidRPr="009F1304" w:rsidRDefault="00943376" w:rsidP="00943376">
      <w:pPr>
        <w:spacing w:after="0" w:line="240" w:lineRule="auto"/>
        <w:rPr>
          <w:rFonts w:ascii="Arial" w:eastAsia="Times New Roman" w:hAnsi="Arial" w:cs="Arial"/>
          <w:kern w:val="0"/>
          <w:sz w:val="24"/>
          <w14:ligatures w14:val="none"/>
        </w:rPr>
      </w:pPr>
      <w:r w:rsidRPr="009F1304">
        <w:rPr>
          <w:rFonts w:ascii="Arial" w:eastAsia="Times New Roman" w:hAnsi="Arial" w:cs="Arial"/>
          <w:kern w:val="0"/>
          <w:sz w:val="24"/>
          <w14:ligatures w14:val="none"/>
        </w:rPr>
        <w:br w:type="page"/>
      </w:r>
    </w:p>
    <w:p w14:paraId="73C2A8C3" w14:textId="77777777" w:rsidR="00943376" w:rsidRPr="009F1304" w:rsidRDefault="00000000" w:rsidP="00943376">
      <w:pPr>
        <w:spacing w:after="0" w:line="240" w:lineRule="auto"/>
        <w:contextualSpacing/>
        <w:rPr>
          <w:rFonts w:ascii="Arial" w:eastAsia="Times New Roman" w:hAnsi="Arial" w:cs="Arial"/>
          <w:kern w:val="0"/>
          <w:sz w:val="24"/>
          <w:lang w:eastAsia="en-AU"/>
          <w14:ligatures w14:val="none"/>
        </w:rPr>
      </w:pPr>
      <w:hyperlink r:id="rId265" w:history="1">
        <w:r w:rsidR="00943376" w:rsidRPr="009F1304">
          <w:rPr>
            <w:rFonts w:ascii="Arial" w:eastAsia="Times New Roman" w:hAnsi="Arial" w:cs="Arial"/>
            <w:color w:val="0000FF"/>
            <w:kern w:val="0"/>
            <w:sz w:val="24"/>
            <w:u w:val="single"/>
            <w:lang w:eastAsia="en-AU"/>
            <w14:ligatures w14:val="none"/>
          </w:rPr>
          <w:t>PER14432</w:t>
        </w:r>
      </w:hyperlink>
      <w:r w:rsidR="00943376" w:rsidRPr="009F1304">
        <w:rPr>
          <w:rFonts w:ascii="Arial" w:eastAsia="Times New Roman" w:hAnsi="Arial" w:cs="Arial"/>
          <w:kern w:val="0"/>
          <w:sz w:val="24"/>
          <w:lang w:eastAsia="en-AU"/>
          <w14:ligatures w14:val="none"/>
        </w:rPr>
        <w:t xml:space="preserve"> - Pendimethalin/ Brussel sprouts/ weeds</w:t>
      </w:r>
    </w:p>
    <w:p w14:paraId="0DD13CC6"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2F153C31" w14:textId="77777777" w:rsidR="00943376" w:rsidRPr="009F1304" w:rsidRDefault="00943376" w:rsidP="00943376">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5CB2E97C" w14:textId="77777777" w:rsidR="00943376" w:rsidRPr="009F1304" w:rsidRDefault="00943376" w:rsidP="00943376">
      <w:pPr>
        <w:spacing w:after="0" w:line="240" w:lineRule="auto"/>
        <w:contextualSpacing/>
        <w:rPr>
          <w:rFonts w:ascii="Arial" w:eastAsia="Times New Roman" w:hAnsi="Arial" w:cs="Arial"/>
          <w:color w:val="FF0000"/>
          <w:kern w:val="0"/>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Brussel sprouts</w:t>
      </w:r>
    </w:p>
    <w:p w14:paraId="56B4110A"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60"/>
        <w:gridCol w:w="1803"/>
        <w:gridCol w:w="4236"/>
      </w:tblGrid>
      <w:tr w:rsidR="00943376" w:rsidRPr="009F1304" w14:paraId="48C923B6" w14:textId="77777777" w:rsidTr="00E02ECF">
        <w:trPr>
          <w:trHeight w:val="922"/>
          <w:tblHeader/>
        </w:trPr>
        <w:tc>
          <w:tcPr>
            <w:tcW w:w="786" w:type="pct"/>
            <w:vAlign w:val="center"/>
          </w:tcPr>
          <w:p w14:paraId="54FE820D"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865" w:type="pct"/>
            <w:vAlign w:val="center"/>
          </w:tcPr>
          <w:p w14:paraId="42D00942"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1000" w:type="pct"/>
            <w:vAlign w:val="center"/>
          </w:tcPr>
          <w:p w14:paraId="42000F54"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349" w:type="pct"/>
            <w:vAlign w:val="center"/>
          </w:tcPr>
          <w:p w14:paraId="1758E801"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3CFEFF87" w14:textId="77777777" w:rsidTr="006532AC">
        <w:trPr>
          <w:trHeight w:val="922"/>
        </w:trPr>
        <w:tc>
          <w:tcPr>
            <w:tcW w:w="786" w:type="pct"/>
          </w:tcPr>
          <w:p w14:paraId="676BE38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Brussel sprouts</w:t>
            </w:r>
          </w:p>
        </w:tc>
        <w:tc>
          <w:tcPr>
            <w:tcW w:w="865" w:type="pct"/>
          </w:tcPr>
          <w:p w14:paraId="310530F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and grasses as listed on the label for some brassicas</w:t>
            </w:r>
          </w:p>
        </w:tc>
        <w:tc>
          <w:tcPr>
            <w:tcW w:w="1000" w:type="pct"/>
          </w:tcPr>
          <w:p w14:paraId="2F33B1DF"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6D3B787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1.52 – 2.3 L/ha</w:t>
            </w:r>
          </w:p>
          <w:p w14:paraId="1D88B5B6"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20AFCA2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12EC0FFE"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 – 2.25 L/ha</w:t>
            </w:r>
          </w:p>
          <w:p w14:paraId="052E4F7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5CABCAB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458DC98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1.45 – 2.2 L/ha</w:t>
            </w:r>
          </w:p>
          <w:p w14:paraId="6B79B04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66BE138"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63ABE3F4"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kern w:val="0"/>
                <w14:ligatures w14:val="none"/>
              </w:rPr>
              <w:t>1.4 – 2.1 L/ha</w:t>
            </w:r>
          </w:p>
        </w:tc>
        <w:tc>
          <w:tcPr>
            <w:tcW w:w="2349" w:type="pct"/>
          </w:tcPr>
          <w:p w14:paraId="5454F3D6"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Make one application per crop by boomspray (use a spray volume of 50-200 L/ha).</w:t>
            </w:r>
          </w:p>
          <w:p w14:paraId="5A1B3DAB"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to a firm seedbed, free from ridges, clods and trash 2-7 days before transplanting.</w:t>
            </w:r>
          </w:p>
          <w:p w14:paraId="6219BCA9"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rates on heavier textured soils or those with a higher organic matter content.</w:t>
            </w:r>
          </w:p>
          <w:p w14:paraId="10677CAF"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For optimum performance, incorporate with 12 to 25 mm of spray irrigation (or when rainfall is expected within one day) and ensure minimal mechanical disturbance to the seedbed at transplanting.</w:t>
            </w:r>
          </w:p>
          <w:p w14:paraId="6D26FE84"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after transplanting, as damage will occur.</w:t>
            </w:r>
          </w:p>
          <w:p w14:paraId="0BFF0FF5"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apply where water logging is likely to occur after transplanting, as crop stunting will occur. </w:t>
            </w:r>
          </w:p>
          <w:p w14:paraId="5313E32C"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product on soils with an organic matter content above 6%, as inconsistent weed control will occur.</w:t>
            </w:r>
          </w:p>
        </w:tc>
      </w:tr>
    </w:tbl>
    <w:p w14:paraId="1D9DB124"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45A1766A"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Withholding periods</w:t>
      </w:r>
    </w:p>
    <w:p w14:paraId="5E488D28"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t>Not Required when used as directed.</w:t>
      </w:r>
    </w:p>
    <w:p w14:paraId="205C30C4" w14:textId="77777777" w:rsidR="00943376" w:rsidRPr="009F1304" w:rsidRDefault="00943376" w:rsidP="00943376">
      <w:pPr>
        <w:spacing w:after="0" w:line="240" w:lineRule="auto"/>
        <w:contextualSpacing/>
        <w:rPr>
          <w:rFonts w:ascii="Arial" w:eastAsia="Times New Roman" w:hAnsi="Arial" w:cs="Arial"/>
          <w:color w:val="0563C1"/>
          <w:kern w:val="0"/>
          <w:u w:val="single"/>
          <w:lang w:eastAsia="en-AU"/>
          <w14:ligatures w14:val="none"/>
        </w:rPr>
      </w:pPr>
    </w:p>
    <w:p w14:paraId="0BC7A500"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0511A3A8" w14:textId="77777777" w:rsidR="00943376" w:rsidRPr="009F1304" w:rsidRDefault="00000000" w:rsidP="00943376">
      <w:pPr>
        <w:rPr>
          <w:rFonts w:ascii="Arial" w:eastAsia="Calibri" w:hAnsi="Arial" w:cs="Arial"/>
          <w:kern w:val="0"/>
          <w:sz w:val="24"/>
          <w14:ligatures w14:val="none"/>
        </w:rPr>
      </w:pPr>
      <w:hyperlink r:id="rId266" w:history="1">
        <w:r w:rsidR="00943376" w:rsidRPr="009F1304">
          <w:rPr>
            <w:rFonts w:ascii="Arial" w:eastAsia="Times New Roman" w:hAnsi="Arial" w:cs="Arial"/>
            <w:color w:val="0000FF"/>
            <w:kern w:val="0"/>
            <w:sz w:val="24"/>
            <w:u w:val="single"/>
            <w:lang w:eastAsia="en-AU"/>
            <w14:ligatures w14:val="none"/>
          </w:rPr>
          <w:t>PER14858</w:t>
        </w:r>
      </w:hyperlink>
      <w:r w:rsidR="00943376" w:rsidRPr="009F1304">
        <w:rPr>
          <w:rFonts w:ascii="Arial" w:eastAsia="Times New Roman" w:hAnsi="Arial" w:cs="Arial"/>
          <w:color w:val="0563C1"/>
          <w:kern w:val="0"/>
          <w:sz w:val="24"/>
          <w:u w:val="single"/>
          <w:lang w:eastAsia="en-AU"/>
          <w14:ligatures w14:val="none"/>
        </w:rPr>
        <w:t>/14581/10758</w:t>
      </w:r>
      <w:r w:rsidR="00943376" w:rsidRPr="009F1304">
        <w:rPr>
          <w:rFonts w:ascii="Arial" w:eastAsia="Times New Roman" w:hAnsi="Arial" w:cs="Arial"/>
          <w:kern w:val="0"/>
          <w:sz w:val="24"/>
          <w:lang w:eastAsia="en-AU"/>
          <w14:ligatures w14:val="none"/>
        </w:rPr>
        <w:t xml:space="preserve"> - Pendimethalin / Parsnip / Grasses and Broadleaf Weeds </w:t>
      </w:r>
    </w:p>
    <w:p w14:paraId="10C00F6B" w14:textId="77777777" w:rsidR="00943376" w:rsidRPr="009F1304" w:rsidRDefault="00943376" w:rsidP="00943376">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331C35DE" w14:textId="77777777" w:rsidR="00943376" w:rsidRPr="009F1304" w:rsidRDefault="00943376" w:rsidP="00943376">
      <w:pPr>
        <w:spacing w:after="0" w:line="240" w:lineRule="auto"/>
        <w:contextualSpacing/>
        <w:rPr>
          <w:rFonts w:ascii="Arial" w:eastAsia="Times New Roman" w:hAnsi="Arial" w:cs="Arial"/>
          <w:color w:val="FF0000"/>
          <w:kern w:val="0"/>
          <w:u w:val="single"/>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 xml:space="preserve">Parsnip – </w:t>
      </w:r>
      <w:r w:rsidRPr="009F1304">
        <w:rPr>
          <w:rFonts w:ascii="Arial" w:eastAsia="Times New Roman" w:hAnsi="Arial" w:cs="Arial"/>
          <w:color w:val="FF0000"/>
          <w:kern w:val="0"/>
          <w:lang w:eastAsia="en-AU"/>
          <w14:ligatures w14:val="none"/>
        </w:rPr>
        <w:t>If your product is already registered for carrots, add this to the carrot section of your existing label.</w:t>
      </w:r>
    </w:p>
    <w:p w14:paraId="5C4B4FC0" w14:textId="77777777" w:rsidR="00943376" w:rsidRPr="009F1304" w:rsidRDefault="00943376" w:rsidP="00943376">
      <w:pPr>
        <w:spacing w:after="0" w:line="240" w:lineRule="auto"/>
        <w:contextualSpacing/>
        <w:rPr>
          <w:rFonts w:ascii="Arial" w:eastAsia="Times New Roman" w:hAnsi="Arial" w:cs="Arial"/>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803"/>
        <w:gridCol w:w="4241"/>
      </w:tblGrid>
      <w:tr w:rsidR="00943376" w:rsidRPr="009F1304" w14:paraId="6956455F" w14:textId="77777777" w:rsidTr="00E02ECF">
        <w:trPr>
          <w:trHeight w:val="922"/>
          <w:tblHeader/>
        </w:trPr>
        <w:tc>
          <w:tcPr>
            <w:tcW w:w="705" w:type="pct"/>
            <w:vAlign w:val="center"/>
          </w:tcPr>
          <w:p w14:paraId="503F6B3D"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2C01F1FB"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1000" w:type="pct"/>
            <w:vAlign w:val="center"/>
          </w:tcPr>
          <w:p w14:paraId="61ACF675"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353" w:type="pct"/>
            <w:vAlign w:val="center"/>
          </w:tcPr>
          <w:p w14:paraId="4377E342"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4CAE36D1" w14:textId="77777777" w:rsidTr="006532AC">
        <w:trPr>
          <w:trHeight w:val="922"/>
        </w:trPr>
        <w:tc>
          <w:tcPr>
            <w:tcW w:w="705" w:type="pct"/>
          </w:tcPr>
          <w:p w14:paraId="2DB04B05"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Parsnip</w:t>
            </w:r>
          </w:p>
        </w:tc>
        <w:tc>
          <w:tcPr>
            <w:tcW w:w="943" w:type="pct"/>
          </w:tcPr>
          <w:p w14:paraId="5F3ABBCE"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Broad leaf weeds and grasses listed on the label as for carrots or as listed for ‘</w:t>
            </w:r>
            <w:r w:rsidRPr="009F1304">
              <w:rPr>
                <w:rFonts w:ascii="Arial" w:eastAsia="Times New Roman" w:hAnsi="Arial" w:cs="Arial"/>
                <w:i/>
                <w:color w:val="FF0000"/>
                <w:kern w:val="0"/>
                <w14:ligatures w14:val="none"/>
              </w:rPr>
              <w:t>pre-emergence surface treatment after planting or before transplanting as directed and incorporated by spray irrigation</w:t>
            </w:r>
            <w:r w:rsidRPr="009F1304">
              <w:rPr>
                <w:rFonts w:ascii="Arial" w:eastAsia="Times New Roman" w:hAnsi="Arial" w:cs="Arial"/>
                <w:color w:val="FF0000"/>
                <w:kern w:val="0"/>
                <w14:ligatures w14:val="none"/>
              </w:rPr>
              <w:t>’</w:t>
            </w:r>
          </w:p>
        </w:tc>
        <w:tc>
          <w:tcPr>
            <w:tcW w:w="1000" w:type="pct"/>
          </w:tcPr>
          <w:p w14:paraId="6B43C87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226F70E0"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1.52 - 2.3 L/ha</w:t>
            </w:r>
          </w:p>
          <w:p w14:paraId="284A18D1"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DA6E2CB"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4657498E"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1.5 - 2.25 L/ha</w:t>
            </w:r>
          </w:p>
          <w:p w14:paraId="1DADB530"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2C0CBBCB"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7F8D2DEA"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1.45 - 2.2/ha</w:t>
            </w:r>
          </w:p>
          <w:p w14:paraId="66275BAC"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0EF4C475"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5F21705A"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1.4 - 2.1 L/ha</w:t>
            </w:r>
          </w:p>
          <w:p w14:paraId="20E02136"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353" w:type="pct"/>
          </w:tcPr>
          <w:p w14:paraId="5166D967"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Minimum planting depth of 15 mm is required.</w:t>
            </w:r>
          </w:p>
          <w:p w14:paraId="71AF1483"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to a fine firm seed bed free of ridges, clods and trash within 2 days after sowing.</w:t>
            </w:r>
          </w:p>
          <w:p w14:paraId="64B2EC75"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 on heavier textured soils or those with higher organic matter content.</w:t>
            </w:r>
          </w:p>
          <w:p w14:paraId="3F2642E9"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on soils with an organic matter content above 6% may result in inconsistent weed control</w:t>
            </w:r>
          </w:p>
          <w:p w14:paraId="39E1A888"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Incorporate with 12 to 25 mm of spray irrigation within one day of the application for Optimum performance. </w:t>
            </w:r>
          </w:p>
          <w:p w14:paraId="210B329D"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Irrigation is not required where adequate rainfall occurs immediately post-application.</w:t>
            </w:r>
          </w:p>
          <w:p w14:paraId="45A17645"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disturb the soil by rolling or harrowing after application.</w:t>
            </w:r>
          </w:p>
          <w:p w14:paraId="5E43089C"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apply where heavy irrigation or rainfall is likely to lead to waterlogging. </w:t>
            </w:r>
          </w:p>
        </w:tc>
      </w:tr>
    </w:tbl>
    <w:p w14:paraId="5279CA37" w14:textId="77777777" w:rsidR="00943376" w:rsidRPr="009F1304" w:rsidRDefault="00943376" w:rsidP="00943376">
      <w:pPr>
        <w:spacing w:after="0" w:line="240" w:lineRule="auto"/>
        <w:contextualSpacing/>
        <w:rPr>
          <w:rFonts w:ascii="Arial" w:eastAsia="Times New Roman" w:hAnsi="Arial" w:cs="Arial"/>
          <w:b/>
          <w:kern w:val="0"/>
          <w14:ligatures w14:val="none"/>
        </w:rPr>
      </w:pPr>
    </w:p>
    <w:p w14:paraId="254F751A" w14:textId="77777777" w:rsidR="00943376" w:rsidRPr="009F1304" w:rsidRDefault="00943376" w:rsidP="00943376">
      <w:pPr>
        <w:spacing w:after="0" w:line="240" w:lineRule="auto"/>
        <w:contextualSpacing/>
        <w:rPr>
          <w:rFonts w:ascii="Arial" w:eastAsia="Times New Roman" w:hAnsi="Arial" w:cs="Arial"/>
          <w:b/>
          <w:kern w:val="0"/>
          <w14:ligatures w14:val="none"/>
        </w:rPr>
      </w:pPr>
      <w:r w:rsidRPr="009F1304">
        <w:rPr>
          <w:rFonts w:ascii="Arial" w:eastAsia="Times New Roman" w:hAnsi="Arial" w:cs="Arial"/>
          <w:b/>
          <w:kern w:val="0"/>
          <w14:ligatures w14:val="none"/>
        </w:rPr>
        <w:t>Withholding period</w:t>
      </w:r>
    </w:p>
    <w:p w14:paraId="744C271B" w14:textId="77777777" w:rsidR="00943376" w:rsidRPr="009F1304" w:rsidRDefault="00943376" w:rsidP="00943376">
      <w:pPr>
        <w:spacing w:after="0" w:line="240" w:lineRule="auto"/>
        <w:contextualSpacing/>
        <w:rPr>
          <w:rFonts w:ascii="Arial" w:eastAsia="Times New Roman" w:hAnsi="Arial" w:cs="Arial"/>
          <w:kern w:val="0"/>
          <w14:ligatures w14:val="none"/>
        </w:rPr>
      </w:pPr>
      <w:r w:rsidRPr="009F1304">
        <w:rPr>
          <w:rFonts w:ascii="Arial" w:eastAsia="Times New Roman" w:hAnsi="Arial" w:cs="Arial"/>
          <w:kern w:val="0"/>
          <w14:ligatures w14:val="none"/>
        </w:rPr>
        <w:t>Not required when used as directed</w:t>
      </w:r>
    </w:p>
    <w:p w14:paraId="28852DA6"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1834F014"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41EB00A3"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6F845117" w14:textId="77777777" w:rsidR="00943376" w:rsidRPr="009F1304" w:rsidRDefault="00000000" w:rsidP="00943376">
      <w:pPr>
        <w:spacing w:after="0" w:line="240" w:lineRule="auto"/>
        <w:contextualSpacing/>
        <w:rPr>
          <w:rFonts w:ascii="Arial" w:eastAsia="Times New Roman" w:hAnsi="Arial" w:cs="Arial"/>
          <w:kern w:val="0"/>
          <w:sz w:val="24"/>
          <w:lang w:eastAsia="en-AU"/>
          <w14:ligatures w14:val="none"/>
        </w:rPr>
      </w:pPr>
      <w:hyperlink r:id="rId267" w:history="1">
        <w:r w:rsidR="00943376" w:rsidRPr="009F1304">
          <w:rPr>
            <w:rFonts w:ascii="Arial" w:eastAsia="Times New Roman" w:hAnsi="Arial" w:cs="Arial"/>
            <w:color w:val="0000FF"/>
            <w:kern w:val="0"/>
            <w:sz w:val="24"/>
            <w:u w:val="single"/>
            <w:lang w:eastAsia="en-AU"/>
            <w14:ligatures w14:val="none"/>
          </w:rPr>
          <w:t>PER81271/13466</w:t>
        </w:r>
      </w:hyperlink>
      <w:r w:rsidR="00943376" w:rsidRPr="009F1304">
        <w:rPr>
          <w:rFonts w:ascii="Arial" w:eastAsia="Times New Roman" w:hAnsi="Arial" w:cs="Arial"/>
          <w:kern w:val="0"/>
          <w:sz w:val="24"/>
          <w:lang w:eastAsia="en-AU"/>
          <w14:ligatures w14:val="none"/>
        </w:rPr>
        <w:t xml:space="preserve"> -</w:t>
      </w:r>
      <w:r w:rsidR="00943376" w:rsidRPr="009F1304">
        <w:rPr>
          <w:rFonts w:ascii="Arial" w:eastAsia="Times New Roman" w:hAnsi="Arial" w:cs="Arial"/>
          <w:kern w:val="0"/>
          <w:sz w:val="24"/>
          <w:u w:val="single"/>
          <w:lang w:eastAsia="en-AU"/>
          <w14:ligatures w14:val="none"/>
        </w:rPr>
        <w:t xml:space="preserve"> </w:t>
      </w:r>
      <w:r w:rsidR="00943376" w:rsidRPr="009F1304">
        <w:rPr>
          <w:rFonts w:ascii="Arial" w:eastAsia="Times New Roman" w:hAnsi="Arial" w:cs="Arial"/>
          <w:kern w:val="0"/>
          <w:sz w:val="24"/>
          <w:lang w:eastAsia="en-AU"/>
          <w14:ligatures w14:val="none"/>
        </w:rPr>
        <w:t>Various Actives / Leeks/ Specified Grass and Broadleaf Weeds</w:t>
      </w:r>
    </w:p>
    <w:p w14:paraId="4227E46E"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0F731A38"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p>
    <w:p w14:paraId="4DC18A0B" w14:textId="77777777" w:rsidR="00943376" w:rsidRPr="009F1304" w:rsidRDefault="00943376" w:rsidP="00943376">
      <w:pPr>
        <w:spacing w:after="0" w:line="240" w:lineRule="auto"/>
        <w:contextualSpacing/>
        <w:rPr>
          <w:rFonts w:ascii="Arial" w:eastAsia="Times New Roman" w:hAnsi="Arial" w:cs="Arial"/>
          <w:b/>
          <w:color w:val="FF0000"/>
          <w:kern w:val="0"/>
          <w:lang w:eastAsia="en-AU"/>
          <w14:ligatures w14:val="none"/>
        </w:rPr>
      </w:pPr>
      <w:r w:rsidRPr="009F1304">
        <w:rPr>
          <w:rFonts w:ascii="Arial" w:eastAsia="Times New Roman" w:hAnsi="Arial" w:cs="Arial"/>
          <w:b/>
          <w:color w:val="FF0000"/>
          <w:kern w:val="0"/>
          <w:lang w:eastAsia="en-AU"/>
          <w14:ligatures w14:val="none"/>
        </w:rPr>
        <w:t xml:space="preserve">ADD situation to directions for use table: </w:t>
      </w:r>
      <w:r w:rsidRPr="009F1304">
        <w:rPr>
          <w:rFonts w:ascii="Arial" w:eastAsia="Times New Roman" w:hAnsi="Arial" w:cs="Arial"/>
          <w:color w:val="000000"/>
          <w:kern w:val="0"/>
          <w:lang w:eastAsia="en-AU"/>
          <w14:ligatures w14:val="none"/>
        </w:rPr>
        <w:t>Leeks</w:t>
      </w:r>
    </w:p>
    <w:p w14:paraId="14D9AE93" w14:textId="77777777" w:rsidR="00943376" w:rsidRPr="009F1304" w:rsidRDefault="00943376" w:rsidP="00943376">
      <w:pPr>
        <w:spacing w:after="0" w:line="240" w:lineRule="auto"/>
        <w:contextualSpacing/>
        <w:rPr>
          <w:rFonts w:ascii="Arial" w:eastAsia="Times New Roman" w:hAnsi="Arial" w:cs="Arial"/>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700"/>
        <w:gridCol w:w="1803"/>
        <w:gridCol w:w="4241"/>
      </w:tblGrid>
      <w:tr w:rsidR="00943376" w:rsidRPr="009F1304" w14:paraId="5552C81B" w14:textId="77777777" w:rsidTr="00E02ECF">
        <w:trPr>
          <w:trHeight w:val="922"/>
          <w:tblHeader/>
        </w:trPr>
        <w:tc>
          <w:tcPr>
            <w:tcW w:w="705" w:type="pct"/>
            <w:vAlign w:val="center"/>
          </w:tcPr>
          <w:p w14:paraId="7E0B0A6D"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089BED50"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1000" w:type="pct"/>
            <w:vAlign w:val="center"/>
          </w:tcPr>
          <w:p w14:paraId="60EBD753"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353" w:type="pct"/>
            <w:vAlign w:val="center"/>
          </w:tcPr>
          <w:p w14:paraId="52B06D02"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60311D7D" w14:textId="77777777" w:rsidTr="006532AC">
        <w:trPr>
          <w:trHeight w:val="922"/>
        </w:trPr>
        <w:tc>
          <w:tcPr>
            <w:tcW w:w="705" w:type="pct"/>
          </w:tcPr>
          <w:p w14:paraId="63D3A09A"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 xml:space="preserve">Leeks </w:t>
            </w:r>
          </w:p>
        </w:tc>
        <w:tc>
          <w:tcPr>
            <w:tcW w:w="943" w:type="pct"/>
          </w:tcPr>
          <w:p w14:paraId="48C52A42"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Wireweed, </w:t>
            </w:r>
            <w:r w:rsidRPr="009F1304">
              <w:rPr>
                <w:rFonts w:ascii="Arial" w:eastAsia="Times New Roman" w:hAnsi="Arial" w:cs="Arial"/>
                <w:color w:val="FF0000"/>
                <w:kern w:val="0"/>
                <w14:ligatures w14:val="none"/>
              </w:rPr>
              <w:t>or as per your label for onions</w:t>
            </w:r>
          </w:p>
        </w:tc>
        <w:tc>
          <w:tcPr>
            <w:tcW w:w="1000" w:type="pct"/>
          </w:tcPr>
          <w:p w14:paraId="4EF2F88C"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5A35F324"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0.57 – 1.14 L/ha</w:t>
            </w:r>
          </w:p>
          <w:p w14:paraId="62BD9593"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1E201F04"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5152A489"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0.56 – 1.13 L/ha</w:t>
            </w:r>
          </w:p>
          <w:p w14:paraId="6A7EEB91"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222004AD"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41602302"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0.54 – 1.09 L/ha</w:t>
            </w:r>
          </w:p>
          <w:p w14:paraId="202BEC7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501BDB9C"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57C4E0F6"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0.52 – 1.0 L/ha</w:t>
            </w:r>
          </w:p>
          <w:p w14:paraId="36F72FC9"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353" w:type="pct"/>
          </w:tcPr>
          <w:p w14:paraId="43F0F382" w14:textId="77777777" w:rsidR="00943376" w:rsidRPr="009F1304" w:rsidRDefault="00943376" w:rsidP="00943376">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Transplanted crops:</w:t>
            </w:r>
          </w:p>
          <w:p w14:paraId="0DBA92A1"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foliar spray at the 1.5 leaf stage of the crop and repeat application (if required) at the </w:t>
            </w:r>
            <w:proofErr w:type="gramStart"/>
            <w:r w:rsidRPr="009F1304">
              <w:rPr>
                <w:rFonts w:ascii="Arial" w:eastAsia="Calibri" w:hAnsi="Arial" w:cs="Arial"/>
                <w:kern w:val="0"/>
                <w14:ligatures w14:val="none"/>
              </w:rPr>
              <w:t>3 leaf</w:t>
            </w:r>
            <w:proofErr w:type="gramEnd"/>
            <w:r w:rsidRPr="009F1304">
              <w:rPr>
                <w:rFonts w:ascii="Arial" w:eastAsia="Calibri" w:hAnsi="Arial" w:cs="Arial"/>
                <w:kern w:val="0"/>
                <w14:ligatures w14:val="none"/>
              </w:rPr>
              <w:t xml:space="preserve"> stage of the crop, as applicable to cultivar and location.</w:t>
            </w:r>
          </w:p>
          <w:p w14:paraId="4997DA24"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using 50 to 200 L-water/ha. </w:t>
            </w:r>
          </w:p>
          <w:p w14:paraId="619884FF"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more than two (2) applications per crop.</w:t>
            </w:r>
            <w:r w:rsidRPr="009F1304">
              <w:rPr>
                <w:rFonts w:ascii="Arial" w:eastAsia="Calibri" w:hAnsi="Arial" w:cs="Arial"/>
                <w:kern w:val="0"/>
                <w14:ligatures w14:val="none"/>
              </w:rPr>
              <w:cr/>
            </w:r>
          </w:p>
          <w:p w14:paraId="33331662"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WARNING: CROP PHYTOTOXICITY HAS BEEN OBSERVED IN SOME CASES, with post-emergence-crop application. To reduce this or avoid it altogether, water the sprayed crop within 1 hour of application, to remove the chemical from the crop.</w:t>
            </w:r>
          </w:p>
          <w:p w14:paraId="49EE8F15" w14:textId="77777777" w:rsidR="00943376" w:rsidRPr="009F1304" w:rsidRDefault="00943376" w:rsidP="00943376">
            <w:pPr>
              <w:spacing w:after="0" w:line="240" w:lineRule="auto"/>
              <w:rPr>
                <w:rFonts w:ascii="Arial" w:eastAsia="Times New Roman" w:hAnsi="Arial" w:cs="Arial"/>
                <w:kern w:val="0"/>
                <w14:ligatures w14:val="none"/>
              </w:rPr>
            </w:pPr>
          </w:p>
          <w:p w14:paraId="5FF3FE88" w14:textId="77777777" w:rsidR="00943376" w:rsidRPr="009F1304" w:rsidRDefault="00943376" w:rsidP="00943376">
            <w:pPr>
              <w:spacing w:after="0" w:line="240" w:lineRule="auto"/>
              <w:rPr>
                <w:rFonts w:ascii="Arial" w:eastAsia="Times New Roman" w:hAnsi="Arial" w:cs="Arial"/>
                <w:kern w:val="0"/>
                <w:u w:val="single"/>
                <w14:ligatures w14:val="none"/>
              </w:rPr>
            </w:pPr>
            <w:r w:rsidRPr="009F1304">
              <w:rPr>
                <w:rFonts w:ascii="Arial" w:eastAsia="Times New Roman" w:hAnsi="Arial" w:cs="Arial"/>
                <w:kern w:val="0"/>
                <w:u w:val="single"/>
                <w14:ligatures w14:val="none"/>
              </w:rPr>
              <w:t>Direct Seeded Crops</w:t>
            </w:r>
          </w:p>
          <w:p w14:paraId="2E788272" w14:textId="77777777" w:rsidR="00943376" w:rsidRPr="009F1304" w:rsidRDefault="00943376" w:rsidP="00943376">
            <w:pPr>
              <w:numPr>
                <w:ilvl w:val="0"/>
                <w:numId w:val="24"/>
              </w:numPr>
              <w:spacing w:after="0" w:line="240" w:lineRule="auto"/>
              <w:contextualSpacing/>
              <w:rPr>
                <w:rFonts w:ascii="Arial" w:eastAsia="Calibri" w:hAnsi="Arial" w:cs="Arial"/>
                <w:kern w:val="0"/>
                <w14:ligatures w14:val="none"/>
              </w:rPr>
            </w:pPr>
            <w:r w:rsidRPr="009F1304">
              <w:rPr>
                <w:rFonts w:ascii="Arial" w:eastAsia="Calibri" w:hAnsi="Arial" w:cs="Arial"/>
                <w:color w:val="FF0000"/>
                <w:kern w:val="0"/>
                <w14:ligatures w14:val="none"/>
              </w:rPr>
              <w:t>As per application instructions for onions</w:t>
            </w:r>
          </w:p>
        </w:tc>
      </w:tr>
    </w:tbl>
    <w:p w14:paraId="57452897"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1332FD14" w14:textId="77777777" w:rsidR="00943376" w:rsidRPr="009F1304" w:rsidRDefault="00943376" w:rsidP="00943376">
      <w:pPr>
        <w:spacing w:after="0" w:line="240" w:lineRule="auto"/>
        <w:contextualSpacing/>
        <w:rPr>
          <w:rFonts w:ascii="Arial" w:eastAsia="Times New Roman" w:hAnsi="Arial" w:cs="Arial"/>
          <w:b/>
          <w:kern w:val="0"/>
          <w14:ligatures w14:val="none"/>
        </w:rPr>
      </w:pPr>
      <w:r w:rsidRPr="009F1304">
        <w:rPr>
          <w:rFonts w:ascii="Arial" w:eastAsia="Times New Roman" w:hAnsi="Arial" w:cs="Arial"/>
          <w:b/>
          <w:kern w:val="0"/>
          <w14:ligatures w14:val="none"/>
        </w:rPr>
        <w:t>Withholding period</w:t>
      </w:r>
    </w:p>
    <w:p w14:paraId="2623A20A" w14:textId="77777777" w:rsidR="00943376" w:rsidRPr="009F1304" w:rsidRDefault="00943376" w:rsidP="00943376">
      <w:pPr>
        <w:contextualSpacing/>
        <w:rPr>
          <w:rFonts w:ascii="Arial" w:eastAsia="Times New Roman" w:hAnsi="Arial" w:cs="Arial"/>
          <w:kern w:val="0"/>
          <w14:ligatures w14:val="none"/>
        </w:rPr>
      </w:pPr>
      <w:r w:rsidRPr="009F1304">
        <w:rPr>
          <w:rFonts w:ascii="Arial" w:eastAsia="Times New Roman" w:hAnsi="Arial" w:cs="Arial"/>
          <w:kern w:val="0"/>
          <w14:ligatures w14:val="none"/>
        </w:rPr>
        <w:t>Not required when used as directed</w:t>
      </w:r>
    </w:p>
    <w:p w14:paraId="400C0ED5" w14:textId="77777777" w:rsidR="00943376" w:rsidRPr="009F1304" w:rsidRDefault="00943376" w:rsidP="00943376">
      <w:pPr>
        <w:spacing w:after="0" w:line="240" w:lineRule="auto"/>
        <w:contextualSpacing/>
        <w:rPr>
          <w:rFonts w:ascii="Arial" w:eastAsia="Times New Roman" w:hAnsi="Arial" w:cs="Arial"/>
          <w:kern w:val="0"/>
          <w14:ligatures w14:val="none"/>
        </w:rPr>
      </w:pPr>
    </w:p>
    <w:p w14:paraId="29A1D9DF"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41300758" w14:textId="77777777" w:rsidR="00943376" w:rsidRPr="009F1304" w:rsidRDefault="00000000" w:rsidP="00943376">
      <w:pPr>
        <w:spacing w:after="0" w:line="240" w:lineRule="auto"/>
        <w:contextualSpacing/>
        <w:rPr>
          <w:rFonts w:ascii="Arial" w:eastAsia="Times New Roman" w:hAnsi="Arial" w:cs="Arial"/>
          <w:kern w:val="0"/>
          <w:sz w:val="24"/>
          <w:lang w:eastAsia="en-AU"/>
          <w14:ligatures w14:val="none"/>
        </w:rPr>
      </w:pPr>
      <w:hyperlink r:id="rId268" w:history="1">
        <w:r w:rsidR="00943376" w:rsidRPr="009F1304">
          <w:rPr>
            <w:rFonts w:ascii="Arial" w:eastAsia="Times New Roman" w:hAnsi="Arial" w:cs="Arial"/>
            <w:color w:val="0000FF"/>
            <w:kern w:val="0"/>
            <w:sz w:val="24"/>
            <w:u w:val="single"/>
            <w:lang w:eastAsia="en-AU"/>
            <w14:ligatures w14:val="none"/>
          </w:rPr>
          <w:t>PER85061</w:t>
        </w:r>
      </w:hyperlink>
      <w:r w:rsidR="00943376" w:rsidRPr="009F1304">
        <w:rPr>
          <w:rFonts w:ascii="Arial" w:eastAsia="Times New Roman" w:hAnsi="Arial" w:cs="Arial"/>
          <w:kern w:val="0"/>
          <w:sz w:val="24"/>
          <w:lang w:eastAsia="en-AU"/>
          <w14:ligatures w14:val="none"/>
        </w:rPr>
        <w:t xml:space="preserve"> - Various herbicides / Industrial hemp</w:t>
      </w:r>
    </w:p>
    <w:p w14:paraId="6A9691CF" w14:textId="77777777" w:rsidR="00943376" w:rsidRPr="009F1304" w:rsidRDefault="00943376" w:rsidP="00943376">
      <w:pPr>
        <w:spacing w:after="0" w:line="240" w:lineRule="auto"/>
        <w:contextualSpacing/>
        <w:rPr>
          <w:rFonts w:ascii="Arial" w:eastAsia="Times New Roman" w:hAnsi="Arial" w:cs="Arial"/>
          <w:kern w:val="0"/>
          <w:lang w:eastAsia="en-AU"/>
          <w14:ligatures w14:val="none"/>
        </w:rPr>
      </w:pPr>
    </w:p>
    <w:p w14:paraId="2D64A00C" w14:textId="77777777" w:rsidR="00943376" w:rsidRPr="009F1304" w:rsidRDefault="00943376" w:rsidP="00943376">
      <w:pPr>
        <w:rPr>
          <w:rFonts w:ascii="Arial" w:eastAsia="Calibri" w:hAnsi="Arial" w:cs="Arial"/>
          <w:b/>
          <w:kern w:val="0"/>
          <w14:ligatures w14:val="none"/>
        </w:rPr>
      </w:pPr>
      <w:r w:rsidRPr="009F1304">
        <w:rPr>
          <w:rFonts w:ascii="Arial" w:eastAsia="Times New Roman" w:hAnsi="Arial" w:cs="Arial"/>
          <w:b/>
          <w:kern w:val="0"/>
          <w14:ligatures w14:val="none"/>
        </w:rPr>
        <w:t>Directions for Use:</w:t>
      </w:r>
    </w:p>
    <w:p w14:paraId="085CAAC7" w14:textId="77777777" w:rsidR="00943376" w:rsidRPr="009F1304" w:rsidRDefault="00943376" w:rsidP="00943376">
      <w:pPr>
        <w:spacing w:after="0" w:line="240" w:lineRule="auto"/>
        <w:contextualSpacing/>
        <w:rPr>
          <w:rFonts w:ascii="Arial" w:eastAsia="Times New Roman" w:hAnsi="Arial" w:cs="Arial"/>
          <w:color w:val="0563C1"/>
          <w:kern w:val="0"/>
          <w:u w:val="single"/>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Industrial hemp</w:t>
      </w:r>
    </w:p>
    <w:p w14:paraId="66105388" w14:textId="77777777" w:rsidR="00943376" w:rsidRPr="009F1304" w:rsidRDefault="00943376" w:rsidP="00943376">
      <w:pPr>
        <w:spacing w:after="0" w:line="240" w:lineRule="auto"/>
        <w:rPr>
          <w:rFonts w:ascii="Arial" w:eastAsia="Times New Roman" w:hAnsi="Arial" w:cs="Arial"/>
          <w:b/>
          <w:kern w:val="0"/>
          <w14:ligatures w14:val="none"/>
        </w:rPr>
      </w:pPr>
    </w:p>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699"/>
        <w:gridCol w:w="1653"/>
        <w:gridCol w:w="4392"/>
      </w:tblGrid>
      <w:tr w:rsidR="00943376" w:rsidRPr="009F1304" w14:paraId="02C01AB3" w14:textId="77777777" w:rsidTr="00E02ECF">
        <w:trPr>
          <w:trHeight w:val="922"/>
          <w:tblHeader/>
        </w:trPr>
        <w:tc>
          <w:tcPr>
            <w:tcW w:w="839" w:type="pct"/>
            <w:vAlign w:val="center"/>
          </w:tcPr>
          <w:p w14:paraId="1B616DF0"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13" w:type="pct"/>
            <w:vAlign w:val="center"/>
          </w:tcPr>
          <w:p w14:paraId="03C34863"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888" w:type="pct"/>
            <w:vAlign w:val="center"/>
          </w:tcPr>
          <w:p w14:paraId="75BCBA47"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360" w:type="pct"/>
            <w:vAlign w:val="center"/>
          </w:tcPr>
          <w:p w14:paraId="64433E76"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13093143" w14:textId="77777777" w:rsidTr="006532AC">
        <w:trPr>
          <w:trHeight w:val="922"/>
        </w:trPr>
        <w:tc>
          <w:tcPr>
            <w:tcW w:w="839" w:type="pct"/>
          </w:tcPr>
          <w:p w14:paraId="1ECCF2BC"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lang w:eastAsia="en-AU"/>
                <w14:ligatures w14:val="none"/>
              </w:rPr>
            </w:pPr>
            <w:r w:rsidRPr="009F1304">
              <w:rPr>
                <w:rFonts w:ascii="Arial" w:eastAsia="Times New Roman" w:hAnsi="Arial" w:cs="Arial"/>
                <w:kern w:val="0"/>
                <w:lang w:eastAsia="en-AU"/>
                <w14:ligatures w14:val="none"/>
              </w:rPr>
              <w:t>Industrial Hemp</w:t>
            </w:r>
          </w:p>
          <w:p w14:paraId="3788E87F"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lang w:eastAsia="en-AU"/>
                <w14:ligatures w14:val="none"/>
              </w:rPr>
            </w:pPr>
          </w:p>
          <w:p w14:paraId="1A4C2495"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(not to be used in hemp intended for human consumption)</w:t>
            </w:r>
          </w:p>
        </w:tc>
        <w:tc>
          <w:tcPr>
            <w:tcW w:w="913" w:type="pct"/>
          </w:tcPr>
          <w:p w14:paraId="762436CD" w14:textId="77777777" w:rsidR="00943376" w:rsidRPr="009F1304" w:rsidRDefault="00943376" w:rsidP="00943376">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Broad leaf weeds and grasses as listed on the label for </w:t>
            </w:r>
          </w:p>
          <w:p w14:paraId="66574C08"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color w:val="FF0000"/>
                <w:kern w:val="0"/>
                <w14:ligatures w14:val="none"/>
              </w:rPr>
              <w:t>‘</w:t>
            </w:r>
            <w:r w:rsidRPr="009F1304">
              <w:rPr>
                <w:rFonts w:ascii="Arial" w:eastAsia="Times New Roman" w:hAnsi="Arial" w:cs="Arial"/>
                <w:i/>
                <w:color w:val="FF0000"/>
                <w:kern w:val="0"/>
                <w14:ligatures w14:val="none"/>
              </w:rPr>
              <w:t>pre-emergence surface treatment after planting or before transplanting as directed and incorporated by spray irrigation</w:t>
            </w:r>
            <w:r w:rsidRPr="009F1304">
              <w:rPr>
                <w:rFonts w:ascii="Arial" w:eastAsia="Times New Roman" w:hAnsi="Arial" w:cs="Arial"/>
                <w:color w:val="FF0000"/>
                <w:kern w:val="0"/>
                <w14:ligatures w14:val="none"/>
              </w:rPr>
              <w:t xml:space="preserve">’ </w:t>
            </w:r>
          </w:p>
        </w:tc>
        <w:tc>
          <w:tcPr>
            <w:tcW w:w="888" w:type="pct"/>
          </w:tcPr>
          <w:p w14:paraId="3E0CCEF6"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0C6C771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1.52 - 2.3 L/ha</w:t>
            </w:r>
          </w:p>
          <w:p w14:paraId="38220214"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0BB686BF"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745BF9D1"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1.5 - 2.25 L/ha</w:t>
            </w:r>
          </w:p>
          <w:p w14:paraId="078BBC1E"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16BC81AD"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58C774DB"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1.45 - 2.2/ha</w:t>
            </w:r>
          </w:p>
          <w:p w14:paraId="76DAD96F"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44D47C66"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26B51F4F"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1.4 - 2.1 L/ha</w:t>
            </w:r>
          </w:p>
          <w:p w14:paraId="0D7EF3C4"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360" w:type="pct"/>
          </w:tcPr>
          <w:p w14:paraId="5A5A666A"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one pre-emergent (of weeds) application to control annual grasses and broadleaf </w:t>
            </w:r>
            <w:proofErr w:type="gramStart"/>
            <w:r w:rsidRPr="009F1304">
              <w:rPr>
                <w:rFonts w:ascii="Arial" w:eastAsia="Calibri" w:hAnsi="Arial" w:cs="Arial"/>
                <w:kern w:val="0"/>
                <w14:ligatures w14:val="none"/>
              </w:rPr>
              <w:t>weeds, or</w:t>
            </w:r>
            <w:proofErr w:type="gramEnd"/>
            <w:r w:rsidRPr="009F1304">
              <w:rPr>
                <w:rFonts w:ascii="Arial" w:eastAsia="Calibri" w:hAnsi="Arial" w:cs="Arial"/>
                <w:kern w:val="0"/>
                <w14:ligatures w14:val="none"/>
              </w:rPr>
              <w:t xml:space="preserve"> apply one post-emergent “over-the top” application to control small annual grasses and broadleaf weeds.</w:t>
            </w:r>
          </w:p>
          <w:p w14:paraId="5917E3E5"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suitable ground application equipment. Ensure equipment is correctly calibrated.</w:t>
            </w:r>
          </w:p>
          <w:p w14:paraId="048EBDE8"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lower rates when short residual control is required. Increase the application rate when longer residual control is required.</w:t>
            </w:r>
            <w:r w:rsidRPr="009F1304">
              <w:rPr>
                <w:rFonts w:ascii="Arial" w:eastAsia="Calibri" w:hAnsi="Arial" w:cs="Arial"/>
                <w:b/>
                <w:kern w:val="0"/>
                <w14:ligatures w14:val="none"/>
              </w:rPr>
              <w:t xml:space="preserve"> </w:t>
            </w:r>
          </w:p>
          <w:p w14:paraId="73182E77"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b/>
                <w:kern w:val="0"/>
                <w14:ligatures w14:val="none"/>
              </w:rPr>
              <w:t>To Avoid Crop Damage</w:t>
            </w:r>
            <w:r w:rsidRPr="009F1304">
              <w:rPr>
                <w:rFonts w:ascii="Arial" w:eastAsia="Calibri" w:hAnsi="Arial" w:cs="Arial"/>
                <w:kern w:val="0"/>
                <w14:ligatures w14:val="none"/>
              </w:rPr>
              <w:t>:</w:t>
            </w:r>
          </w:p>
          <w:p w14:paraId="01BB8C7C" w14:textId="77777777" w:rsidR="00943376" w:rsidRPr="009F1304" w:rsidRDefault="00943376" w:rsidP="00943376">
            <w:pPr>
              <w:spacing w:after="0" w:line="240" w:lineRule="auto"/>
              <w:ind w:left="502"/>
              <w:contextualSpacing/>
              <w:rPr>
                <w:rFonts w:ascii="Arial" w:eastAsia="Calibri" w:hAnsi="Arial" w:cs="Arial"/>
                <w:kern w:val="0"/>
                <w14:ligatures w14:val="none"/>
              </w:rPr>
            </w:pPr>
            <w:r w:rsidRPr="009F1304">
              <w:rPr>
                <w:rFonts w:ascii="Arial" w:eastAsia="Calibri" w:hAnsi="Arial" w:cs="Arial"/>
                <w:kern w:val="0"/>
                <w14:ligatures w14:val="none"/>
              </w:rPr>
              <w:t xml:space="preserve">It is advisable to avoid spraying of emerging crops where possible. “Over-the-top” spray application has not </w:t>
            </w:r>
            <w:proofErr w:type="gramStart"/>
            <w:r w:rsidRPr="009F1304">
              <w:rPr>
                <w:rFonts w:ascii="Arial" w:eastAsia="Calibri" w:hAnsi="Arial" w:cs="Arial"/>
                <w:kern w:val="0"/>
                <w14:ligatures w14:val="none"/>
              </w:rPr>
              <w:t>be</w:t>
            </w:r>
            <w:proofErr w:type="gramEnd"/>
            <w:r w:rsidRPr="009F1304">
              <w:rPr>
                <w:rFonts w:ascii="Arial" w:eastAsia="Calibri" w:hAnsi="Arial" w:cs="Arial"/>
                <w:kern w:val="0"/>
                <w14:ligatures w14:val="none"/>
              </w:rPr>
              <w:t xml:space="preserve"> fully evaluated for industrial hemp crops under all growing conditions, and should only be considered a treatment option following trials that show hemp plants will tolerate herbicide application at the proposed rate and at the crop growth stages when treatment will be applied. Initially treat target weeds in a small area within the crop when “over-the-top” spray is to be applied, and closely monitor plant health. Discontinue applications when any adverse symptoms post-treatment </w:t>
            </w:r>
            <w:proofErr w:type="gramStart"/>
            <w:r w:rsidRPr="009F1304">
              <w:rPr>
                <w:rFonts w:ascii="Arial" w:eastAsia="Calibri" w:hAnsi="Arial" w:cs="Arial"/>
                <w:kern w:val="0"/>
                <w14:ligatures w14:val="none"/>
              </w:rPr>
              <w:t>are</w:t>
            </w:r>
            <w:proofErr w:type="gramEnd"/>
            <w:r w:rsidRPr="009F1304">
              <w:rPr>
                <w:rFonts w:ascii="Arial" w:eastAsia="Calibri" w:hAnsi="Arial" w:cs="Arial"/>
                <w:kern w:val="0"/>
                <w14:ligatures w14:val="none"/>
              </w:rPr>
              <w:t xml:space="preserve"> observed.</w:t>
            </w:r>
          </w:p>
        </w:tc>
      </w:tr>
    </w:tbl>
    <w:p w14:paraId="62B3A45E" w14:textId="77777777" w:rsidR="00943376" w:rsidRPr="009F1304" w:rsidRDefault="00943376" w:rsidP="00943376">
      <w:pPr>
        <w:spacing w:after="0" w:line="240" w:lineRule="auto"/>
        <w:rPr>
          <w:rFonts w:ascii="Arial" w:eastAsia="Times New Roman" w:hAnsi="Arial" w:cs="Arial"/>
          <w:b/>
          <w:kern w:val="0"/>
          <w14:ligatures w14:val="none"/>
        </w:rPr>
      </w:pPr>
    </w:p>
    <w:p w14:paraId="20B59081"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 </w:t>
      </w:r>
      <w:r w:rsidRPr="009F1304">
        <w:rPr>
          <w:rFonts w:ascii="Arial" w:eastAsia="Times New Roman" w:hAnsi="Arial" w:cs="Arial"/>
          <w:b/>
          <w:color w:val="FF0000"/>
          <w:kern w:val="0"/>
          <w14:ligatures w14:val="none"/>
        </w:rPr>
        <w:t>[add]</w:t>
      </w:r>
    </w:p>
    <w:p w14:paraId="70755CFB"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livestock on treated area or cut for forage or fodder for 28 DAYS after spray application.</w:t>
      </w:r>
      <w:r w:rsidRPr="009F1304">
        <w:rPr>
          <w:rFonts w:ascii="Arial" w:eastAsia="Times New Roman" w:hAnsi="Arial" w:cs="Arial"/>
          <w:kern w:val="0"/>
          <w14:ligatures w14:val="none"/>
        </w:rPr>
        <w:cr/>
      </w:r>
    </w:p>
    <w:p w14:paraId="617D0B42" w14:textId="77777777" w:rsidR="00943376" w:rsidRPr="009F1304" w:rsidRDefault="00943376" w:rsidP="00943376">
      <w:pPr>
        <w:spacing w:after="0" w:line="240" w:lineRule="auto"/>
        <w:rPr>
          <w:rFonts w:ascii="Arial" w:eastAsia="Times New Roman" w:hAnsi="Arial" w:cs="Arial"/>
          <w:kern w:val="0"/>
          <w14:ligatures w14:val="none"/>
        </w:rPr>
      </w:pPr>
    </w:p>
    <w:p w14:paraId="1525C968" w14:textId="77777777" w:rsidR="00943376" w:rsidRPr="009F1304" w:rsidRDefault="00943376" w:rsidP="00943376">
      <w:pPr>
        <w:spacing w:after="0" w:line="240" w:lineRule="auto"/>
        <w:rPr>
          <w:rFonts w:ascii="Arial" w:eastAsia="Times New Roman" w:hAnsi="Arial" w:cs="Arial"/>
          <w:kern w:val="0"/>
          <w:sz w:val="24"/>
          <w14:ligatures w14:val="none"/>
        </w:rPr>
      </w:pPr>
      <w:r w:rsidRPr="009F1304">
        <w:rPr>
          <w:rFonts w:ascii="Arial" w:eastAsia="Times New Roman" w:hAnsi="Arial" w:cs="Arial"/>
          <w:kern w:val="0"/>
          <w:sz w:val="24"/>
          <w14:ligatures w14:val="none"/>
        </w:rPr>
        <w:br w:type="page"/>
      </w:r>
    </w:p>
    <w:p w14:paraId="65AC59DE" w14:textId="77777777" w:rsidR="00943376" w:rsidRPr="009F1304" w:rsidRDefault="00000000" w:rsidP="00943376">
      <w:pPr>
        <w:spacing w:after="0" w:line="240" w:lineRule="auto"/>
        <w:rPr>
          <w:rFonts w:ascii="Arial" w:eastAsia="Times New Roman" w:hAnsi="Arial" w:cs="Arial"/>
          <w:iCs/>
          <w:kern w:val="0"/>
          <w:sz w:val="24"/>
          <w14:ligatures w14:val="none"/>
        </w:rPr>
      </w:pPr>
      <w:hyperlink r:id="rId269" w:history="1">
        <w:r w:rsidR="00943376" w:rsidRPr="009F1304">
          <w:rPr>
            <w:rFonts w:ascii="Arial" w:eastAsia="Times New Roman" w:hAnsi="Arial" w:cs="Arial"/>
            <w:iCs/>
            <w:color w:val="0000FF"/>
            <w:kern w:val="0"/>
            <w:sz w:val="24"/>
            <w:u w:val="single"/>
            <w14:ligatures w14:val="none"/>
          </w:rPr>
          <w:t>PER13260/11137</w:t>
        </w:r>
      </w:hyperlink>
      <w:r w:rsidR="00943376" w:rsidRPr="009F1304">
        <w:rPr>
          <w:rFonts w:ascii="Arial" w:eastAsia="Times New Roman" w:hAnsi="Arial" w:cs="Arial"/>
          <w:iCs/>
          <w:kern w:val="0"/>
          <w:sz w:val="24"/>
          <w14:ligatures w14:val="none"/>
        </w:rPr>
        <w:t xml:space="preserve"> – Various herbicides / Hops / Various weeds</w:t>
      </w:r>
    </w:p>
    <w:p w14:paraId="2000979B" w14:textId="77777777" w:rsidR="00943376" w:rsidRPr="009F1304" w:rsidRDefault="00943376" w:rsidP="00943376">
      <w:pPr>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p>
    <w:p w14:paraId="51C4D5BF" w14:textId="77777777" w:rsidR="00943376" w:rsidRPr="009F1304" w:rsidRDefault="00943376" w:rsidP="00943376">
      <w:pPr>
        <w:spacing w:after="0" w:line="240" w:lineRule="auto"/>
        <w:contextualSpacing/>
        <w:rPr>
          <w:rFonts w:ascii="Arial" w:eastAsia="Times New Roman" w:hAnsi="Arial" w:cs="Arial"/>
          <w:color w:val="0563C1"/>
          <w:kern w:val="0"/>
          <w:u w:val="single"/>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Hops</w:t>
      </w:r>
    </w:p>
    <w:p w14:paraId="0748E252" w14:textId="77777777" w:rsidR="00943376" w:rsidRPr="009F1304" w:rsidRDefault="00943376" w:rsidP="00943376">
      <w:pPr>
        <w:spacing w:after="0" w:line="240" w:lineRule="auto"/>
        <w:rPr>
          <w:rFonts w:ascii="Arial" w:eastAsia="Times New Roman" w:hAnsi="Arial" w:cs="Arial"/>
          <w:kern w:val="0"/>
          <w14:ligatures w14:val="none"/>
        </w:rPr>
      </w:pPr>
    </w:p>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699"/>
        <w:gridCol w:w="1653"/>
        <w:gridCol w:w="4392"/>
      </w:tblGrid>
      <w:tr w:rsidR="00943376" w:rsidRPr="009F1304" w14:paraId="34A0CE99" w14:textId="77777777" w:rsidTr="00E02ECF">
        <w:trPr>
          <w:trHeight w:val="922"/>
          <w:tblHeader/>
        </w:trPr>
        <w:tc>
          <w:tcPr>
            <w:tcW w:w="839" w:type="pct"/>
            <w:vAlign w:val="center"/>
          </w:tcPr>
          <w:p w14:paraId="121F26C7"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13" w:type="pct"/>
            <w:vAlign w:val="center"/>
          </w:tcPr>
          <w:p w14:paraId="501F629B"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888" w:type="pct"/>
            <w:vAlign w:val="center"/>
          </w:tcPr>
          <w:p w14:paraId="5F16A4A1"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360" w:type="pct"/>
            <w:vAlign w:val="center"/>
          </w:tcPr>
          <w:p w14:paraId="02B6A9E8"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2BCF6D87" w14:textId="77777777" w:rsidTr="006532AC">
        <w:trPr>
          <w:trHeight w:val="922"/>
        </w:trPr>
        <w:tc>
          <w:tcPr>
            <w:tcW w:w="839" w:type="pct"/>
          </w:tcPr>
          <w:p w14:paraId="18228899"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Hops</w:t>
            </w:r>
          </w:p>
        </w:tc>
        <w:tc>
          <w:tcPr>
            <w:tcW w:w="913" w:type="pct"/>
          </w:tcPr>
          <w:p w14:paraId="7FDF04DC" w14:textId="77777777" w:rsidR="00943376" w:rsidRPr="009F1304" w:rsidRDefault="00943376" w:rsidP="00943376">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Broad leaf weeds and grasses as listed on the label for tree and vine orchards or equivalent use pattern </w:t>
            </w:r>
          </w:p>
        </w:tc>
        <w:tc>
          <w:tcPr>
            <w:tcW w:w="888" w:type="pct"/>
          </w:tcPr>
          <w:p w14:paraId="29CA5D5D"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435 g/L</w:t>
            </w:r>
          </w:p>
          <w:p w14:paraId="536C92EC"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6.83 – 9.1 L/ha</w:t>
            </w:r>
          </w:p>
          <w:p w14:paraId="074D5549"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CCD7410"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440 g/L</w:t>
            </w:r>
          </w:p>
          <w:p w14:paraId="30EA598A"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6.75 – 9.0 L/ha</w:t>
            </w:r>
          </w:p>
          <w:p w14:paraId="2979C0CD"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EE63EC1"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455-6 g/L</w:t>
            </w:r>
          </w:p>
          <w:p w14:paraId="22025A7E"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6.5 – 8.7 L/ha</w:t>
            </w:r>
          </w:p>
          <w:p w14:paraId="4F564839"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p>
          <w:p w14:paraId="3C1D923E"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r w:rsidRPr="009F1304">
              <w:rPr>
                <w:rFonts w:ascii="Arial" w:eastAsia="Times New Roman" w:hAnsi="Arial" w:cs="Arial"/>
                <w:b/>
                <w:kern w:val="0"/>
                <w14:ligatures w14:val="none"/>
              </w:rPr>
              <w:t>475 g/L</w:t>
            </w:r>
          </w:p>
          <w:p w14:paraId="55801EB4"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6.25 – 8.3 L/ha</w:t>
            </w:r>
          </w:p>
          <w:p w14:paraId="2F26B27D"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360" w:type="pct"/>
          </w:tcPr>
          <w:p w14:paraId="7A9A29BE"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one application only prior to hop plants emerging from winter dormancy.</w:t>
            </w:r>
          </w:p>
          <w:p w14:paraId="0740510B"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To activate treatment, a minimum of 5 mm rainfall is required, or irrigate soon as possible, no later than 10 days after application.</w:t>
            </w:r>
          </w:p>
          <w:p w14:paraId="4971BF94"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If small weeds are present at the time of application, </w:t>
            </w:r>
            <w:r w:rsidRPr="009F1304">
              <w:rPr>
                <w:rFonts w:ascii="Arial" w:eastAsia="Calibri" w:hAnsi="Arial" w:cs="Arial"/>
                <w:color w:val="FF0000"/>
                <w:kern w:val="0"/>
                <w14:ligatures w14:val="none"/>
              </w:rPr>
              <w:t>[insert product name]</w:t>
            </w:r>
            <w:r w:rsidRPr="009F1304">
              <w:rPr>
                <w:rFonts w:ascii="Arial" w:eastAsia="Calibri" w:hAnsi="Arial" w:cs="Arial"/>
                <w:kern w:val="0"/>
                <w14:ligatures w14:val="none"/>
              </w:rPr>
              <w:t xml:space="preserve"> should be tank mixed with a knockdown herbicide at the recommended label rate.</w:t>
            </w:r>
          </w:p>
        </w:tc>
      </w:tr>
    </w:tbl>
    <w:p w14:paraId="4FA9A8F0" w14:textId="77777777" w:rsidR="00943376" w:rsidRPr="009F1304" w:rsidRDefault="00943376" w:rsidP="00943376">
      <w:pPr>
        <w:spacing w:after="0" w:line="240" w:lineRule="auto"/>
        <w:rPr>
          <w:rFonts w:ascii="Arial" w:eastAsia="Times New Roman" w:hAnsi="Arial" w:cs="Arial"/>
          <w:kern w:val="0"/>
          <w14:ligatures w14:val="none"/>
        </w:rPr>
      </w:pPr>
    </w:p>
    <w:p w14:paraId="3AC2D14F"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 </w:t>
      </w:r>
      <w:r w:rsidRPr="009F1304">
        <w:rPr>
          <w:rFonts w:ascii="Arial" w:eastAsia="Times New Roman" w:hAnsi="Arial" w:cs="Arial"/>
          <w:b/>
          <w:color w:val="FF0000"/>
          <w:kern w:val="0"/>
          <w14:ligatures w14:val="none"/>
        </w:rPr>
        <w:t>[add]</w:t>
      </w:r>
    </w:p>
    <w:p w14:paraId="5EE4A089"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Harvest: Not required when used as directed.</w:t>
      </w:r>
    </w:p>
    <w:p w14:paraId="03EF83A3"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Grazing: DO NOT graze hop fields or cut for stockfeed for 8 WEEKS after application.</w:t>
      </w:r>
      <w:r w:rsidRPr="009F1304">
        <w:rPr>
          <w:rFonts w:ascii="Arial" w:eastAsia="Times New Roman" w:hAnsi="Arial" w:cs="Arial"/>
          <w:kern w:val="0"/>
          <w14:ligatures w14:val="none"/>
        </w:rPr>
        <w:cr/>
      </w:r>
    </w:p>
    <w:p w14:paraId="1699ABDB"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2062A769" w14:textId="77777777" w:rsidR="00943376" w:rsidRPr="009F1304" w:rsidRDefault="00000000" w:rsidP="00943376">
      <w:pPr>
        <w:spacing w:after="0" w:line="240" w:lineRule="auto"/>
        <w:rPr>
          <w:rFonts w:ascii="Arial" w:eastAsia="Times New Roman" w:hAnsi="Arial" w:cs="Arial"/>
          <w:kern w:val="0"/>
          <w:sz w:val="24"/>
          <w14:ligatures w14:val="none"/>
        </w:rPr>
      </w:pPr>
      <w:hyperlink r:id="rId270" w:history="1">
        <w:r w:rsidR="00943376" w:rsidRPr="009F1304">
          <w:rPr>
            <w:rFonts w:ascii="Arial" w:eastAsia="Times New Roman" w:hAnsi="Arial" w:cs="Arial"/>
            <w:color w:val="0000FF"/>
            <w:kern w:val="0"/>
            <w:sz w:val="24"/>
            <w:u w:val="single"/>
            <w14:ligatures w14:val="none"/>
          </w:rPr>
          <w:t>PER86732</w:t>
        </w:r>
      </w:hyperlink>
      <w:r w:rsidR="00943376" w:rsidRPr="009F1304">
        <w:rPr>
          <w:rFonts w:ascii="Arial" w:eastAsia="Times New Roman" w:hAnsi="Arial" w:cs="Arial"/>
          <w:kern w:val="0"/>
          <w:sz w:val="24"/>
          <w:u w:val="single"/>
          <w14:ligatures w14:val="none"/>
        </w:rPr>
        <w:t xml:space="preserve">/14886/12995 </w:t>
      </w:r>
      <w:r w:rsidR="00943376" w:rsidRPr="009F1304">
        <w:rPr>
          <w:rFonts w:ascii="Arial" w:eastAsia="Times New Roman" w:hAnsi="Arial" w:cs="Arial"/>
          <w:kern w:val="0"/>
          <w:sz w:val="24"/>
          <w14:ligatures w14:val="none"/>
        </w:rPr>
        <w:t>- Pendimethalin / Garlic / Grass &amp; Broadleaf Weeds</w:t>
      </w:r>
    </w:p>
    <w:p w14:paraId="03BD1920" w14:textId="77777777" w:rsidR="00943376" w:rsidRPr="009F1304" w:rsidRDefault="00943376" w:rsidP="00943376">
      <w:pPr>
        <w:spacing w:after="0" w:line="240" w:lineRule="auto"/>
        <w:rPr>
          <w:rFonts w:ascii="Arial" w:eastAsia="Times New Roman" w:hAnsi="Arial" w:cs="Arial"/>
          <w:kern w:val="0"/>
          <w14:ligatures w14:val="none"/>
        </w:rPr>
      </w:pPr>
    </w:p>
    <w:p w14:paraId="08799A06"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p>
    <w:p w14:paraId="3C1690E7" w14:textId="77777777" w:rsidR="00943376" w:rsidRPr="009F1304" w:rsidRDefault="00943376" w:rsidP="00943376">
      <w:pPr>
        <w:spacing w:after="0" w:line="240" w:lineRule="auto"/>
        <w:contextualSpacing/>
        <w:rPr>
          <w:rFonts w:ascii="Arial" w:eastAsia="Times New Roman" w:hAnsi="Arial" w:cs="Arial"/>
          <w:color w:val="0563C1"/>
          <w:kern w:val="0"/>
          <w:u w:val="single"/>
          <w:lang w:eastAsia="en-AU"/>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lang w:eastAsia="en-AU"/>
          <w14:ligatures w14:val="none"/>
        </w:rPr>
        <w:t>Garlic</w:t>
      </w:r>
    </w:p>
    <w:p w14:paraId="48C1B4A6" w14:textId="77777777" w:rsidR="00943376" w:rsidRPr="009F1304" w:rsidRDefault="00943376" w:rsidP="00943376">
      <w:pPr>
        <w:spacing w:after="0" w:line="240" w:lineRule="auto"/>
        <w:rPr>
          <w:rFonts w:ascii="Arial" w:eastAsia="Times New Roman" w:hAnsi="Arial" w:cs="Arial"/>
          <w:kern w:val="0"/>
          <w14:ligatures w14:val="none"/>
        </w:rPr>
      </w:pPr>
    </w:p>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842"/>
        <w:gridCol w:w="1660"/>
        <w:gridCol w:w="4526"/>
      </w:tblGrid>
      <w:tr w:rsidR="00943376" w:rsidRPr="009F1304" w14:paraId="7173CD77" w14:textId="77777777" w:rsidTr="00E02ECF">
        <w:trPr>
          <w:trHeight w:val="922"/>
          <w:tblHeader/>
        </w:trPr>
        <w:tc>
          <w:tcPr>
            <w:tcW w:w="686" w:type="pct"/>
            <w:vAlign w:val="center"/>
          </w:tcPr>
          <w:p w14:paraId="4A3C3020"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90" w:type="pct"/>
            <w:vAlign w:val="center"/>
          </w:tcPr>
          <w:p w14:paraId="020F2414"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Pest weeds</w:t>
            </w:r>
          </w:p>
        </w:tc>
        <w:tc>
          <w:tcPr>
            <w:tcW w:w="892" w:type="pct"/>
            <w:vAlign w:val="center"/>
          </w:tcPr>
          <w:p w14:paraId="19E7CEB0"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Product rate</w:t>
            </w:r>
          </w:p>
        </w:tc>
        <w:tc>
          <w:tcPr>
            <w:tcW w:w="2432" w:type="pct"/>
            <w:vAlign w:val="center"/>
          </w:tcPr>
          <w:p w14:paraId="6CF0EAFD" w14:textId="77777777" w:rsidR="00943376" w:rsidRPr="009F1304" w:rsidRDefault="00943376" w:rsidP="00943376">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 xml:space="preserve">Critical Comments </w:t>
            </w:r>
            <w:r w:rsidRPr="009F1304">
              <w:rPr>
                <w:rFonts w:ascii="Arial" w:eastAsia="Times New Roman" w:hAnsi="Arial" w:cs="Arial"/>
                <w:color w:val="FF0000"/>
                <w:kern w:val="0"/>
                <w14:ligatures w14:val="none"/>
              </w:rPr>
              <w:t>(can be incorporated into other sections or left out if duplication)</w:t>
            </w:r>
          </w:p>
        </w:tc>
      </w:tr>
      <w:tr w:rsidR="00943376" w:rsidRPr="009F1304" w14:paraId="40DFB414" w14:textId="77777777" w:rsidTr="006532AC">
        <w:trPr>
          <w:trHeight w:val="922"/>
        </w:trPr>
        <w:tc>
          <w:tcPr>
            <w:tcW w:w="686" w:type="pct"/>
          </w:tcPr>
          <w:p w14:paraId="029E3B41"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lang w:eastAsia="en-AU"/>
                <w14:ligatures w14:val="none"/>
              </w:rPr>
              <w:t>Garlic</w:t>
            </w:r>
          </w:p>
        </w:tc>
        <w:tc>
          <w:tcPr>
            <w:tcW w:w="990" w:type="pct"/>
          </w:tcPr>
          <w:p w14:paraId="0B53EB2F" w14:textId="77777777" w:rsidR="00943376" w:rsidRPr="009F1304" w:rsidRDefault="00943376" w:rsidP="00943376">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Wireweed </w:t>
            </w:r>
            <w:r w:rsidRPr="009F1304">
              <w:rPr>
                <w:rFonts w:ascii="Arial" w:eastAsia="Times New Roman" w:hAnsi="Arial" w:cs="Arial"/>
                <w:color w:val="FF0000"/>
                <w:kern w:val="0"/>
                <w14:ligatures w14:val="none"/>
              </w:rPr>
              <w:t>or as per onion on your label</w:t>
            </w:r>
          </w:p>
        </w:tc>
        <w:tc>
          <w:tcPr>
            <w:tcW w:w="892" w:type="pct"/>
          </w:tcPr>
          <w:p w14:paraId="2D7210E4" w14:textId="77777777" w:rsidR="00943376" w:rsidRPr="009F1304" w:rsidRDefault="00943376" w:rsidP="00943376">
            <w:pPr>
              <w:tabs>
                <w:tab w:val="left" w:pos="4820"/>
                <w:tab w:val="left" w:pos="10206"/>
              </w:tabs>
              <w:spacing w:after="0" w:line="240" w:lineRule="auto"/>
              <w:ind w:right="-57"/>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All products - as for onions</w:t>
            </w:r>
          </w:p>
          <w:p w14:paraId="0BFEC8BF" w14:textId="77777777" w:rsidR="00943376" w:rsidRPr="009F1304" w:rsidRDefault="00943376" w:rsidP="00943376">
            <w:pPr>
              <w:tabs>
                <w:tab w:val="left" w:pos="4820"/>
                <w:tab w:val="left" w:pos="10206"/>
              </w:tabs>
              <w:spacing w:after="0" w:line="240" w:lineRule="auto"/>
              <w:ind w:right="-57"/>
              <w:rPr>
                <w:rFonts w:ascii="Arial" w:eastAsia="Times New Roman" w:hAnsi="Arial" w:cs="Arial"/>
                <w:b/>
                <w:kern w:val="0"/>
                <w14:ligatures w14:val="none"/>
              </w:rPr>
            </w:pPr>
          </w:p>
        </w:tc>
        <w:tc>
          <w:tcPr>
            <w:tcW w:w="2432" w:type="pct"/>
          </w:tcPr>
          <w:p w14:paraId="48680E62"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Post-plant, pre-emergent</w:t>
            </w:r>
          </w:p>
          <w:p w14:paraId="5AFC9044"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use on sandy soils.</w:t>
            </w:r>
          </w:p>
          <w:p w14:paraId="26376DF3"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from immediately after sowing to just prior to emergence.</w:t>
            </w:r>
          </w:p>
          <w:p w14:paraId="3781D6AC"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Use the higher rate on heavy textured or highly organic soils.</w:t>
            </w:r>
          </w:p>
          <w:p w14:paraId="0B1564B2"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exceed 0.56 L/ha if soil conditions are wet and cold.</w:t>
            </w:r>
          </w:p>
          <w:p w14:paraId="4EC4BCD5"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Post-emergent</w:t>
            </w:r>
          </w:p>
          <w:p w14:paraId="6C8D0BBF"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Apply from the first true leaf to the </w:t>
            </w:r>
            <w:proofErr w:type="gramStart"/>
            <w:r w:rsidRPr="009F1304">
              <w:rPr>
                <w:rFonts w:ascii="Arial" w:eastAsia="Calibri" w:hAnsi="Arial" w:cs="Arial"/>
                <w:kern w:val="0"/>
                <w14:ligatures w14:val="none"/>
              </w:rPr>
              <w:t>3 leaf</w:t>
            </w:r>
            <w:proofErr w:type="gramEnd"/>
            <w:r w:rsidRPr="009F1304">
              <w:rPr>
                <w:rFonts w:ascii="Arial" w:eastAsia="Calibri" w:hAnsi="Arial" w:cs="Arial"/>
                <w:kern w:val="0"/>
                <w14:ligatures w14:val="none"/>
              </w:rPr>
              <w:t xml:space="preserve"> stage.</w:t>
            </w:r>
          </w:p>
          <w:p w14:paraId="7A088C74"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Repeat applications may be made up to the </w:t>
            </w:r>
            <w:proofErr w:type="gramStart"/>
            <w:r w:rsidRPr="009F1304">
              <w:rPr>
                <w:rFonts w:ascii="Arial" w:eastAsia="Calibri" w:hAnsi="Arial" w:cs="Arial"/>
                <w:kern w:val="0"/>
                <w14:ligatures w14:val="none"/>
              </w:rPr>
              <w:t>3 leaf</w:t>
            </w:r>
            <w:proofErr w:type="gramEnd"/>
            <w:r w:rsidRPr="009F1304">
              <w:rPr>
                <w:rFonts w:ascii="Arial" w:eastAsia="Calibri" w:hAnsi="Arial" w:cs="Arial"/>
                <w:kern w:val="0"/>
                <w14:ligatures w14:val="none"/>
              </w:rPr>
              <w:t xml:space="preserve"> stage providing total amount of product applied does not exceed 2.55 L/ha per season. Allow a minimum </w:t>
            </w:r>
            <w:proofErr w:type="gramStart"/>
            <w:r w:rsidRPr="009F1304">
              <w:rPr>
                <w:rFonts w:ascii="Arial" w:eastAsia="Calibri" w:hAnsi="Arial" w:cs="Arial"/>
                <w:kern w:val="0"/>
                <w14:ligatures w14:val="none"/>
              </w:rPr>
              <w:t>14 day</w:t>
            </w:r>
            <w:proofErr w:type="gramEnd"/>
            <w:r w:rsidRPr="009F1304">
              <w:rPr>
                <w:rFonts w:ascii="Arial" w:eastAsia="Calibri" w:hAnsi="Arial" w:cs="Arial"/>
                <w:kern w:val="0"/>
                <w14:ligatures w14:val="none"/>
              </w:rPr>
              <w:t xml:space="preserve"> interval between spray applications.</w:t>
            </w:r>
          </w:p>
          <w:p w14:paraId="350137E6"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more than 3 times per season.</w:t>
            </w:r>
          </w:p>
          <w:p w14:paraId="0ACA52D7"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Apply in sufficient water volume to ensure adequate spray penetration of the crop, to provide complete and thorough coverage of weed foliage and soil.</w:t>
            </w:r>
          </w:p>
          <w:p w14:paraId="0ED8C53F"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exceed 0.75 L/ha if soil conditions are wet and cold.</w:t>
            </w:r>
          </w:p>
          <w:p w14:paraId="2D13ABC6"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spray if heavy rainfall is expected with a week of application.</w:t>
            </w:r>
          </w:p>
          <w:p w14:paraId="66B19302" w14:textId="77777777" w:rsidR="00943376" w:rsidRPr="009F1304" w:rsidRDefault="00943376" w:rsidP="00943376">
            <w:pPr>
              <w:numPr>
                <w:ilvl w:val="0"/>
                <w:numId w:val="22"/>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DO NOT apply to crops or weeds that are stressed.</w:t>
            </w:r>
          </w:p>
          <w:p w14:paraId="4561A9E3" w14:textId="77777777" w:rsidR="00943376" w:rsidRPr="009F1304" w:rsidRDefault="00943376" w:rsidP="00943376">
            <w:pPr>
              <w:spacing w:after="0" w:line="240" w:lineRule="auto"/>
              <w:ind w:left="142"/>
              <w:rPr>
                <w:rFonts w:ascii="Arial" w:eastAsia="Times New Roman" w:hAnsi="Arial" w:cs="Arial"/>
                <w:b/>
                <w:kern w:val="0"/>
                <w14:ligatures w14:val="none"/>
              </w:rPr>
            </w:pPr>
            <w:r w:rsidRPr="009F1304">
              <w:rPr>
                <w:rFonts w:ascii="Arial" w:eastAsia="Times New Roman" w:hAnsi="Arial" w:cs="Arial"/>
                <w:b/>
                <w:kern w:val="0"/>
                <w14:ligatures w14:val="none"/>
              </w:rPr>
              <w:t>General Instructions</w:t>
            </w:r>
          </w:p>
          <w:p w14:paraId="4EBF5476" w14:textId="77777777" w:rsidR="00943376" w:rsidRPr="009F1304" w:rsidRDefault="00943376" w:rsidP="00943376">
            <w:pPr>
              <w:numPr>
                <w:ilvl w:val="0"/>
                <w:numId w:val="26"/>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 xml:space="preserve">DO NOT use on light/sandy soils. </w:t>
            </w:r>
          </w:p>
          <w:p w14:paraId="1D181B65" w14:textId="77777777" w:rsidR="00943376" w:rsidRPr="009F1304" w:rsidRDefault="00943376" w:rsidP="00943376">
            <w:pPr>
              <w:numPr>
                <w:ilvl w:val="0"/>
                <w:numId w:val="26"/>
              </w:numPr>
              <w:spacing w:after="0" w:line="240" w:lineRule="auto"/>
              <w:contextualSpacing/>
              <w:rPr>
                <w:rFonts w:ascii="Arial" w:eastAsia="Calibri" w:hAnsi="Arial" w:cs="Arial"/>
                <w:kern w:val="0"/>
                <w14:ligatures w14:val="none"/>
              </w:rPr>
            </w:pPr>
            <w:r w:rsidRPr="009F1304">
              <w:rPr>
                <w:rFonts w:ascii="Arial" w:eastAsia="Calibri" w:hAnsi="Arial" w:cs="Arial"/>
                <w:kern w:val="0"/>
                <w14:ligatures w14:val="none"/>
              </w:rPr>
              <w:t>Avoid applying product to areas where waterlogging is likely to occur.</w:t>
            </w:r>
          </w:p>
        </w:tc>
      </w:tr>
    </w:tbl>
    <w:p w14:paraId="610C3A8E" w14:textId="77777777" w:rsidR="00943376" w:rsidRPr="009F1304" w:rsidRDefault="00943376" w:rsidP="00943376">
      <w:pPr>
        <w:spacing w:after="0" w:line="240" w:lineRule="auto"/>
        <w:rPr>
          <w:rFonts w:ascii="Arial" w:eastAsia="Times New Roman" w:hAnsi="Arial" w:cs="Arial"/>
          <w:kern w:val="0"/>
          <w14:ligatures w14:val="none"/>
        </w:rPr>
      </w:pPr>
    </w:p>
    <w:p w14:paraId="2D2F4AE1"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 </w:t>
      </w:r>
      <w:r w:rsidRPr="009F1304">
        <w:rPr>
          <w:rFonts w:ascii="Arial" w:eastAsia="Times New Roman" w:hAnsi="Arial" w:cs="Arial"/>
          <w:b/>
          <w:color w:val="FF0000"/>
          <w:kern w:val="0"/>
          <w14:ligatures w14:val="none"/>
        </w:rPr>
        <w:t>[add]</w:t>
      </w:r>
    </w:p>
    <w:p w14:paraId="0A5865CB"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Field grown: </w:t>
      </w:r>
      <w:r w:rsidRPr="009F1304">
        <w:rPr>
          <w:rFonts w:ascii="Arial" w:eastAsia="Times New Roman" w:hAnsi="Arial" w:cs="Arial"/>
          <w:kern w:val="0"/>
          <w14:ligatures w14:val="none"/>
        </w:rPr>
        <w:t>Not required when used as directed.</w:t>
      </w:r>
    </w:p>
    <w:p w14:paraId="7C45DE3B"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Covered or protected grown/treated garlic: </w:t>
      </w:r>
      <w:r w:rsidRPr="009F1304">
        <w:rPr>
          <w:rFonts w:ascii="Arial" w:eastAsia="Times New Roman" w:hAnsi="Arial" w:cs="Arial"/>
          <w:kern w:val="0"/>
          <w14:ligatures w14:val="none"/>
        </w:rPr>
        <w:t>DO NOT allow treated garlic grown in covered or protected situations, such as, glasshouses, greenhouses or plastic tunnels to be made available for human or animal consumption.</w:t>
      </w:r>
      <w:r w:rsidRPr="009F1304">
        <w:rPr>
          <w:rFonts w:ascii="Arial" w:eastAsia="Times New Roman" w:hAnsi="Arial" w:cs="Arial"/>
          <w:kern w:val="0"/>
          <w14:ligatures w14:val="none"/>
        </w:rPr>
        <w:cr/>
      </w:r>
    </w:p>
    <w:p w14:paraId="1F6B7432" w14:textId="77777777" w:rsidR="00943376" w:rsidRPr="009F1304" w:rsidRDefault="00000000" w:rsidP="00943376">
      <w:pPr>
        <w:spacing w:after="0" w:line="240" w:lineRule="auto"/>
        <w:rPr>
          <w:rFonts w:ascii="Arial" w:eastAsia="Times New Roman" w:hAnsi="Arial" w:cs="Arial"/>
          <w:kern w:val="0"/>
          <w:sz w:val="24"/>
          <w14:ligatures w14:val="none"/>
        </w:rPr>
      </w:pPr>
      <w:hyperlink r:id="rId271" w:history="1">
        <w:r w:rsidR="00943376" w:rsidRPr="009F1304">
          <w:rPr>
            <w:rFonts w:ascii="Arial" w:eastAsia="Times New Roman" w:hAnsi="Arial" w:cs="Arial"/>
            <w:color w:val="0000FF"/>
            <w:kern w:val="0"/>
            <w:sz w:val="24"/>
            <w:u w:val="single"/>
            <w14:ligatures w14:val="none"/>
          </w:rPr>
          <w:t>PER85352</w:t>
        </w:r>
      </w:hyperlink>
      <w:r w:rsidR="00943376" w:rsidRPr="009F1304">
        <w:rPr>
          <w:rFonts w:ascii="Arial" w:eastAsia="Times New Roman" w:hAnsi="Arial" w:cs="Arial"/>
          <w:kern w:val="0"/>
          <w:sz w:val="24"/>
          <w14:ligatures w14:val="none"/>
        </w:rPr>
        <w:t xml:space="preserve"> - Pendimethalin / peas and carrots/ grass and broad-leaved weeds</w:t>
      </w:r>
    </w:p>
    <w:p w14:paraId="78557841"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r w:rsidRPr="009F1304">
        <w:rPr>
          <w:rFonts w:ascii="Arial" w:eastAsia="Times New Roman" w:hAnsi="Arial" w:cs="Arial"/>
          <w:kern w:val="0"/>
          <w14:ligatures w14:val="none"/>
        </w:rPr>
        <w:t xml:space="preserve"> </w:t>
      </w:r>
    </w:p>
    <w:p w14:paraId="01F34A81" w14:textId="77777777" w:rsidR="00943376" w:rsidRPr="009F1304" w:rsidRDefault="00943376" w:rsidP="00943376">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If your product is currently registered for use in peas and </w:t>
      </w:r>
      <w:proofErr w:type="gramStart"/>
      <w:r w:rsidRPr="009F1304">
        <w:rPr>
          <w:rFonts w:ascii="Arial" w:eastAsia="Times New Roman" w:hAnsi="Arial" w:cs="Arial"/>
          <w:color w:val="FF0000"/>
          <w:kern w:val="0"/>
          <w14:ligatures w14:val="none"/>
        </w:rPr>
        <w:t>carrots</w:t>
      </w:r>
      <w:proofErr w:type="gramEnd"/>
      <w:r w:rsidRPr="009F1304">
        <w:rPr>
          <w:rFonts w:ascii="Arial" w:eastAsia="Times New Roman" w:hAnsi="Arial" w:cs="Arial"/>
          <w:color w:val="FF0000"/>
          <w:kern w:val="0"/>
          <w14:ligatures w14:val="none"/>
        </w:rPr>
        <w:t xml:space="preserve"> you may amend the critical comments for both crops as below:</w:t>
      </w:r>
    </w:p>
    <w:p w14:paraId="6D7DF820" w14:textId="77777777" w:rsidR="00943376" w:rsidRPr="009F1304" w:rsidRDefault="00943376" w:rsidP="00943376">
      <w:pPr>
        <w:spacing w:after="0" w:line="240" w:lineRule="auto"/>
        <w:rPr>
          <w:rFonts w:ascii="Arial" w:eastAsia="Times New Roman" w:hAnsi="Arial" w:cs="Arial"/>
          <w:color w:val="FF0000"/>
          <w:kern w:val="0"/>
          <w14:ligatures w14:val="none"/>
        </w:rPr>
      </w:pPr>
      <w:r w:rsidRPr="009F1304">
        <w:rPr>
          <w:rFonts w:ascii="Arial" w:eastAsia="Times New Roman" w:hAnsi="Arial" w:cs="Arial"/>
          <w:b/>
          <w:color w:val="FF0000"/>
          <w:kern w:val="0"/>
          <w14:ligatures w14:val="none"/>
        </w:rPr>
        <w:lastRenderedPageBreak/>
        <w:t xml:space="preserve">Carrots: </w:t>
      </w:r>
      <w:r w:rsidRPr="009F1304">
        <w:rPr>
          <w:rFonts w:ascii="Arial" w:eastAsia="Times New Roman" w:hAnsi="Arial" w:cs="Arial"/>
          <w:color w:val="FF0000"/>
          <w:kern w:val="0"/>
          <w14:ligatures w14:val="none"/>
        </w:rPr>
        <w:t xml:space="preserve">Amend from “within 2 days after sowing” to </w:t>
      </w:r>
      <w:r w:rsidRPr="009F1304">
        <w:rPr>
          <w:rFonts w:ascii="Arial" w:eastAsia="Times New Roman" w:hAnsi="Arial" w:cs="Arial"/>
          <w:kern w:val="0"/>
          <w14:ligatures w14:val="none"/>
        </w:rPr>
        <w:t>“Apply post sowing and prior to crop emergence. In the event that the crop emerges before application, the application may still be applied to carrots NO LATER than at the cotyledon stage (BBCH10).”</w:t>
      </w:r>
      <w:r w:rsidRPr="009F1304">
        <w:rPr>
          <w:rFonts w:ascii="Arial" w:eastAsia="Times New Roman" w:hAnsi="Arial" w:cs="Arial"/>
          <w:color w:val="FF0000"/>
          <w:kern w:val="0"/>
          <w14:ligatures w14:val="none"/>
        </w:rPr>
        <w:t xml:space="preserve"> </w:t>
      </w:r>
    </w:p>
    <w:p w14:paraId="14A4C57D"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b/>
          <w:color w:val="FF0000"/>
          <w:kern w:val="0"/>
          <w14:ligatures w14:val="none"/>
        </w:rPr>
        <w:t>Peas:</w:t>
      </w:r>
      <w:r w:rsidRPr="009F1304">
        <w:rPr>
          <w:rFonts w:ascii="Arial" w:eastAsia="Times New Roman" w:hAnsi="Arial" w:cs="Arial"/>
          <w:color w:val="FF0000"/>
          <w:kern w:val="0"/>
          <w14:ligatures w14:val="none"/>
        </w:rPr>
        <w:t xml:space="preserve"> Amend from “within 2 days of sowing” to </w:t>
      </w:r>
      <w:r w:rsidRPr="009F1304">
        <w:rPr>
          <w:rFonts w:ascii="Arial" w:eastAsia="Times New Roman" w:hAnsi="Arial" w:cs="Arial"/>
          <w:kern w:val="0"/>
          <w14:ligatures w14:val="none"/>
        </w:rPr>
        <w:t>“Apply as soon as possible after sowing (ideally within 2 days) and before the plumule is less than 13 mm from reaching the soil surface.”</w:t>
      </w:r>
    </w:p>
    <w:p w14:paraId="1038F925"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kern w:val="0"/>
          <w14:ligatures w14:val="none"/>
        </w:rPr>
        <w:t xml:space="preserve"> No changes to withholding periods are required</w:t>
      </w:r>
    </w:p>
    <w:p w14:paraId="74BAC4C6" w14:textId="77777777" w:rsidR="00943376" w:rsidRPr="009F1304" w:rsidRDefault="00943376" w:rsidP="00943376">
      <w:pPr>
        <w:spacing w:after="0" w:line="240" w:lineRule="auto"/>
        <w:rPr>
          <w:rFonts w:ascii="Arial" w:eastAsia="Times New Roman" w:hAnsi="Arial" w:cs="Arial"/>
          <w:iCs/>
          <w:color w:val="365F91"/>
          <w:kern w:val="0"/>
          <w14:ligatures w14:val="none"/>
        </w:rPr>
      </w:pPr>
    </w:p>
    <w:p w14:paraId="3C1BD2F2" w14:textId="77777777" w:rsidR="00943376" w:rsidRPr="009F1304" w:rsidRDefault="00000000" w:rsidP="00943376">
      <w:pPr>
        <w:spacing w:after="0" w:line="240" w:lineRule="auto"/>
        <w:rPr>
          <w:rFonts w:ascii="Arial" w:eastAsia="Times New Roman" w:hAnsi="Arial" w:cs="Arial"/>
          <w:kern w:val="0"/>
          <w:sz w:val="24"/>
          <w14:ligatures w14:val="none"/>
        </w:rPr>
      </w:pPr>
      <w:hyperlink r:id="rId272" w:history="1">
        <w:r w:rsidR="00943376" w:rsidRPr="009F1304">
          <w:rPr>
            <w:rFonts w:ascii="Arial" w:eastAsia="Times New Roman" w:hAnsi="Arial" w:cs="Arial"/>
            <w:color w:val="0000FF"/>
            <w:kern w:val="0"/>
            <w:sz w:val="24"/>
            <w:u w:val="single"/>
            <w14:ligatures w14:val="none"/>
          </w:rPr>
          <w:t>PER14343</w:t>
        </w:r>
      </w:hyperlink>
      <w:r w:rsidR="00943376" w:rsidRPr="009F1304">
        <w:rPr>
          <w:rFonts w:ascii="Arial" w:eastAsia="Times New Roman" w:hAnsi="Arial" w:cs="Arial"/>
          <w:kern w:val="0"/>
          <w:sz w:val="24"/>
          <w14:ligatures w14:val="none"/>
        </w:rPr>
        <w:t xml:space="preserve"> - Various registered herbicides / Soybean (Tasmania) </w:t>
      </w:r>
    </w:p>
    <w:p w14:paraId="127860DD"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p>
    <w:p w14:paraId="2F28B4AF" w14:textId="77777777" w:rsidR="00943376" w:rsidRPr="009F1304" w:rsidRDefault="00943376" w:rsidP="00943376">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 xml:space="preserve">This permit allows use in soybeans in Tasmania as per the current label use. If your product is registered for soybeans alter the state column to include Tasmania. </w:t>
      </w:r>
    </w:p>
    <w:p w14:paraId="47A87278"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kern w:val="0"/>
          <w14:ligatures w14:val="none"/>
        </w:rPr>
        <w:t xml:space="preserve"> No changes to withholding periods are required</w:t>
      </w:r>
    </w:p>
    <w:p w14:paraId="243C37B8" w14:textId="77777777" w:rsidR="00943376" w:rsidRPr="009F1304" w:rsidRDefault="00943376" w:rsidP="00943376">
      <w:pPr>
        <w:spacing w:after="0" w:line="240" w:lineRule="auto"/>
        <w:rPr>
          <w:rFonts w:ascii="Arial" w:eastAsia="Times New Roman" w:hAnsi="Arial" w:cs="Arial"/>
          <w:color w:val="FF0000"/>
          <w:kern w:val="0"/>
          <w14:ligatures w14:val="none"/>
        </w:rPr>
      </w:pPr>
    </w:p>
    <w:p w14:paraId="35324451" w14:textId="77777777" w:rsidR="00943376" w:rsidRPr="009F1304" w:rsidRDefault="00000000" w:rsidP="00943376">
      <w:pPr>
        <w:spacing w:after="0" w:line="240" w:lineRule="auto"/>
        <w:rPr>
          <w:rFonts w:ascii="Arial" w:eastAsia="Times New Roman" w:hAnsi="Arial" w:cs="Arial"/>
          <w:kern w:val="0"/>
          <w14:ligatures w14:val="none"/>
        </w:rPr>
      </w:pPr>
      <w:hyperlink r:id="rId273" w:anchor="durations" w:history="1">
        <w:r w:rsidR="00943376" w:rsidRPr="009F1304">
          <w:rPr>
            <w:rFonts w:ascii="Arial" w:eastAsia="Times New Roman" w:hAnsi="Arial" w:cs="Arial"/>
            <w:color w:val="0000FF"/>
            <w:kern w:val="0"/>
            <w:u w:val="single"/>
            <w14:ligatures w14:val="none"/>
          </w:rPr>
          <w:t>PER81187</w:t>
        </w:r>
      </w:hyperlink>
      <w:r w:rsidR="00943376" w:rsidRPr="009F1304">
        <w:rPr>
          <w:rFonts w:ascii="Arial" w:eastAsia="Times New Roman" w:hAnsi="Arial" w:cs="Arial"/>
          <w:kern w:val="0"/>
          <w14:ligatures w14:val="none"/>
        </w:rPr>
        <w:t xml:space="preserve"> - STOMP 440 / MAIZE / WIREWEED </w:t>
      </w:r>
    </w:p>
    <w:p w14:paraId="6473B349" w14:textId="77777777" w:rsidR="00943376" w:rsidRPr="009F1304" w:rsidRDefault="00943376" w:rsidP="00943376">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Directions for Use:</w:t>
      </w:r>
    </w:p>
    <w:p w14:paraId="45B1EBE2" w14:textId="77777777" w:rsidR="00943376" w:rsidRPr="009F1304" w:rsidRDefault="00943376" w:rsidP="00943376">
      <w:pPr>
        <w:spacing w:after="0" w:line="240" w:lineRule="auto"/>
        <w:rPr>
          <w:rFonts w:ascii="Arial" w:eastAsia="Times New Roman" w:hAnsi="Arial" w:cs="Arial"/>
          <w:color w:val="FF0000"/>
          <w:kern w:val="0"/>
          <w14:ligatures w14:val="none"/>
        </w:rPr>
      </w:pPr>
      <w:r w:rsidRPr="009F1304">
        <w:rPr>
          <w:rFonts w:ascii="Arial" w:eastAsia="Times New Roman" w:hAnsi="Arial" w:cs="Arial"/>
          <w:color w:val="FF0000"/>
          <w:kern w:val="0"/>
          <w14:ligatures w14:val="none"/>
        </w:rPr>
        <w:t>This permit allows use in maize in Tasmania as per the current label use. If your product is registered for maize alter the state column to include Tasmania.</w:t>
      </w:r>
    </w:p>
    <w:p w14:paraId="55B31A50"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color w:val="FF0000"/>
          <w:kern w:val="0"/>
          <w14:ligatures w14:val="none"/>
        </w:rPr>
        <w:t xml:space="preserve">Add the following critical comment: </w:t>
      </w:r>
      <w:r w:rsidRPr="009F1304">
        <w:rPr>
          <w:rFonts w:ascii="Arial" w:eastAsia="Times New Roman" w:hAnsi="Arial" w:cs="Arial"/>
          <w:kern w:val="0"/>
          <w14:ligatures w14:val="none"/>
        </w:rPr>
        <w:t>“Crop injury may result if cold weather follows planting. Avoid application during prolonged cold wet conditions as this inhibits surface breakdown of the herbicide and may result in pruning of secondary roots.”</w:t>
      </w:r>
    </w:p>
    <w:p w14:paraId="53054767" w14:textId="77777777" w:rsidR="00943376" w:rsidRPr="009F1304" w:rsidRDefault="00943376" w:rsidP="00943376">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kern w:val="0"/>
          <w14:ligatures w14:val="none"/>
        </w:rPr>
        <w:t xml:space="preserve"> No changes to withholding periods are required</w:t>
      </w:r>
    </w:p>
    <w:p w14:paraId="0C911A2E" w14:textId="77777777" w:rsidR="00943376" w:rsidRPr="009F1304" w:rsidRDefault="00943376" w:rsidP="00943376">
      <w:pPr>
        <w:spacing w:after="0" w:line="240" w:lineRule="auto"/>
        <w:rPr>
          <w:rFonts w:ascii="Arial" w:eastAsia="Times New Roman" w:hAnsi="Arial" w:cs="Arial"/>
          <w:b/>
          <w:kern w:val="0"/>
          <w14:ligatures w14:val="none"/>
        </w:rPr>
      </w:pPr>
    </w:p>
    <w:p w14:paraId="35A60F6F" w14:textId="77777777" w:rsidR="00943376" w:rsidRPr="009F1304" w:rsidRDefault="00943376" w:rsidP="00943376">
      <w:pPr>
        <w:spacing w:after="0" w:line="240" w:lineRule="auto"/>
        <w:rPr>
          <w:rFonts w:ascii="Arial" w:eastAsia="Times New Roman" w:hAnsi="Arial" w:cs="Arial"/>
          <w:kern w:val="0"/>
          <w14:ligatures w14:val="none"/>
        </w:rPr>
      </w:pPr>
    </w:p>
    <w:p w14:paraId="78FBDF4A" w14:textId="7CE6140B" w:rsidR="00943376" w:rsidRPr="009F1304" w:rsidRDefault="00943376">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5573651C" w14:textId="361B4203" w:rsidR="007B18FD" w:rsidRPr="009F1304" w:rsidRDefault="007B18FD" w:rsidP="007B18FD">
      <w:pPr>
        <w:pStyle w:val="Heading1"/>
        <w:rPr>
          <w:rFonts w:ascii="Arial" w:hAnsi="Arial" w:cs="Arial"/>
        </w:rPr>
      </w:pPr>
      <w:bookmarkStart w:id="47" w:name="_Toc156212040"/>
      <w:r w:rsidRPr="009F1304">
        <w:rPr>
          <w:rFonts w:ascii="Arial" w:hAnsi="Arial" w:cs="Arial"/>
        </w:rPr>
        <w:lastRenderedPageBreak/>
        <w:t>Permethrin permit use patterns approved for transfer to labels</w:t>
      </w:r>
      <w:bookmarkEnd w:id="47"/>
    </w:p>
    <w:p w14:paraId="46FAB3F2" w14:textId="56B89F73" w:rsidR="007B18FD" w:rsidRPr="009F1304" w:rsidRDefault="007B18FD" w:rsidP="007B18FD">
      <w:pPr>
        <w:pStyle w:val="Heading2"/>
        <w:rPr>
          <w:rFonts w:ascii="Arial" w:hAnsi="Arial" w:cs="Arial"/>
        </w:rPr>
      </w:pPr>
      <w:r w:rsidRPr="009F1304">
        <w:rPr>
          <w:rFonts w:ascii="Arial" w:hAnsi="Arial" w:cs="Arial"/>
        </w:rPr>
        <w:t>Permethrin 100 g/L products</w:t>
      </w:r>
    </w:p>
    <w:p w14:paraId="1AD61D6A"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23331E76" w14:textId="77777777" w:rsidR="007B18FD" w:rsidRPr="009F1304" w:rsidRDefault="007B18FD" w:rsidP="007B18FD">
      <w:pPr>
        <w:spacing w:after="0" w:line="240" w:lineRule="auto"/>
        <w:rPr>
          <w:rFonts w:ascii="Arial" w:eastAsia="Times New Roman" w:hAnsi="Arial" w:cs="Arial"/>
          <w:b/>
          <w:kern w:val="0"/>
          <w14:ligatures w14:val="none"/>
        </w:rPr>
      </w:pPr>
    </w:p>
    <w:p w14:paraId="7B245C1F"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 xml:space="preserve">[add crops and pests as appropriate] </w:t>
      </w:r>
    </w:p>
    <w:p w14:paraId="3CEF0780" w14:textId="77777777" w:rsidR="007B18FD" w:rsidRPr="009F1304" w:rsidRDefault="007B18FD" w:rsidP="007B18FD">
      <w:pPr>
        <w:spacing w:after="0" w:line="240" w:lineRule="auto"/>
        <w:rPr>
          <w:rFonts w:ascii="Arial" w:eastAsia="Times New Roman" w:hAnsi="Arial" w:cs="Arial"/>
          <w:b/>
          <w:kern w:val="0"/>
          <w14:ligatures w14:val="none"/>
        </w:rPr>
      </w:pPr>
    </w:p>
    <w:p w14:paraId="38FF8541"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3DA7DA97" w14:textId="77777777" w:rsidR="007B18FD" w:rsidRPr="009F1304" w:rsidRDefault="007B18FD" w:rsidP="007B18FD">
      <w:pPr>
        <w:spacing w:after="0" w:line="240" w:lineRule="auto"/>
        <w:rPr>
          <w:rFonts w:ascii="Arial" w:eastAsia="Times New Roman" w:hAnsi="Arial" w:cs="Arial"/>
          <w:b/>
          <w:kern w:val="0"/>
          <w14:ligatures w14:val="none"/>
        </w:rPr>
      </w:pPr>
    </w:p>
    <w:p w14:paraId="6B79B3BC"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First Aid</w:t>
      </w:r>
    </w:p>
    <w:p w14:paraId="36F12E2E"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PERMETHRIN 100 and 500 g/L EC Formulation</w:t>
      </w:r>
    </w:p>
    <w:p w14:paraId="5D85705A"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If poisoning occurs, contact a doctor or Poisons Information Centre. Phone Australia 13 11 26, New Zealand 0800 764 766. If swallowed do not induce vomiting. </w:t>
      </w:r>
    </w:p>
    <w:p w14:paraId="63341E23" w14:textId="77777777" w:rsidR="007B18FD" w:rsidRPr="009F1304" w:rsidRDefault="007B18FD" w:rsidP="007B18FD">
      <w:pPr>
        <w:spacing w:after="0" w:line="240" w:lineRule="auto"/>
        <w:rPr>
          <w:rFonts w:ascii="Arial" w:eastAsia="Times New Roman" w:hAnsi="Arial" w:cs="Arial"/>
          <w:kern w:val="0"/>
          <w14:ligatures w14:val="none"/>
        </w:rPr>
      </w:pPr>
    </w:p>
    <w:p w14:paraId="6174FEB4"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PERMETHRIN 100 g/L EM and LC Formulation</w:t>
      </w:r>
    </w:p>
    <w:p w14:paraId="605C1EFF"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First aid is not generally required. If in doubt, contact a Poisons Information Centre (phone Australia 13 11 26; New Zealand 0800 764 766) or a doctor.</w:t>
      </w:r>
      <w:r w:rsidRPr="009F1304">
        <w:rPr>
          <w:rFonts w:ascii="Arial" w:eastAsia="Times New Roman" w:hAnsi="Arial" w:cs="Arial"/>
          <w:kern w:val="0"/>
          <w14:ligatures w14:val="none"/>
        </w:rPr>
        <w:cr/>
      </w:r>
    </w:p>
    <w:p w14:paraId="491E1426"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21F7C4C8" w14:textId="77777777" w:rsidR="007B18FD" w:rsidRPr="009F1304" w:rsidRDefault="007B18FD" w:rsidP="007B18FD">
      <w:pPr>
        <w:spacing w:after="0" w:line="240" w:lineRule="auto"/>
        <w:rPr>
          <w:rFonts w:ascii="Arial" w:eastAsia="Times New Roman" w:hAnsi="Arial" w:cs="Arial"/>
          <w:b/>
          <w:color w:val="353735"/>
          <w:kern w:val="0"/>
          <w14:ligatures w14:val="none"/>
        </w:rPr>
      </w:pPr>
    </w:p>
    <w:p w14:paraId="3944F15E" w14:textId="77777777" w:rsidR="007B18FD" w:rsidRPr="009F1304" w:rsidRDefault="007B18FD" w:rsidP="007B18FD">
      <w:pPr>
        <w:spacing w:after="0" w:line="240" w:lineRule="auto"/>
        <w:rPr>
          <w:rFonts w:ascii="Arial" w:eastAsia="Times New Roman" w:hAnsi="Arial" w:cs="Arial"/>
          <w:b/>
          <w:color w:val="353735"/>
          <w:kern w:val="0"/>
          <w14:ligatures w14:val="none"/>
        </w:rPr>
      </w:pPr>
      <w:r w:rsidRPr="009F1304">
        <w:rPr>
          <w:rFonts w:ascii="Arial" w:eastAsia="Times New Roman" w:hAnsi="Arial" w:cs="Arial"/>
          <w:b/>
          <w:color w:val="353735"/>
          <w:kern w:val="0"/>
          <w14:ligatures w14:val="none"/>
        </w:rPr>
        <w:t>PERMETHRIN 100 g/L EC and LC Formulation</w:t>
      </w:r>
    </w:p>
    <w:p w14:paraId="24EC6C48" w14:textId="77777777" w:rsidR="007B18FD" w:rsidRPr="009F1304" w:rsidRDefault="007B18FD" w:rsidP="007B18FD">
      <w:pPr>
        <w:spacing w:after="0" w:line="240" w:lineRule="auto"/>
        <w:rPr>
          <w:rFonts w:ascii="Arial" w:eastAsia="Times New Roman" w:hAnsi="Arial" w:cs="Arial"/>
          <w:color w:val="353735"/>
          <w:kern w:val="0"/>
          <w14:ligatures w14:val="none"/>
        </w:rPr>
      </w:pPr>
      <w:r w:rsidRPr="009F1304">
        <w:rPr>
          <w:rFonts w:ascii="Arial" w:eastAsia="Times New Roman" w:hAnsi="Arial" w:cs="Arial"/>
          <w:color w:val="353735"/>
          <w:kern w:val="0"/>
          <w14:ligatures w14:val="none"/>
        </w:rPr>
        <w:t>Will damage the eyes. Will irritate the nose, throat and skin. Avoid contact with eyes and skin. Do not inhale vapour. When opening the container, preparing the spray and using the prepared spray, wear cotton overalls buttoned to the neck and wrist (or equivalent clothing), rubber gloves and goggles. If product on skin, immediately wash area with soap and water. Wash hands after use. After each day’s use, wash gloves, face shield or goggles and contaminated clothing.</w:t>
      </w:r>
    </w:p>
    <w:p w14:paraId="1D02C46D" w14:textId="77777777" w:rsidR="007B18FD" w:rsidRPr="009F1304" w:rsidRDefault="007B18FD" w:rsidP="007B18FD">
      <w:pPr>
        <w:spacing w:after="0" w:line="240" w:lineRule="auto"/>
        <w:rPr>
          <w:rFonts w:ascii="Arial" w:eastAsia="Times New Roman" w:hAnsi="Arial" w:cs="Arial"/>
          <w:b/>
          <w:kern w:val="0"/>
          <w14:ligatures w14:val="none"/>
        </w:rPr>
      </w:pPr>
    </w:p>
    <w:p w14:paraId="0E363AE7"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or precaution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517E7753"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PRECAUTION</w:t>
      </w:r>
    </w:p>
    <w:p w14:paraId="7BB488F6"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PERMETHRIN 100 g/L formulations</w:t>
      </w:r>
    </w:p>
    <w:p w14:paraId="57F72F17"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Harmful to fish. Remove or cover fish tanks before spraying. DO NOT allow chemical containers or spray to get into drains, sewers, ponds or streams. DO NOT spray directly onto humans, pets, exposed food, food preparation areas or food utensils. DO NOT spray into air.</w:t>
      </w:r>
    </w:p>
    <w:p w14:paraId="40D66A95" w14:textId="77777777" w:rsidR="007B18FD" w:rsidRPr="009F1304" w:rsidRDefault="007B18FD" w:rsidP="007B18FD">
      <w:pPr>
        <w:spacing w:after="0" w:line="240" w:lineRule="auto"/>
        <w:rPr>
          <w:rFonts w:ascii="Arial" w:eastAsia="Times New Roman" w:hAnsi="Arial" w:cs="Arial"/>
          <w:kern w:val="0"/>
          <w14:ligatures w14:val="none"/>
        </w:rPr>
      </w:pPr>
    </w:p>
    <w:p w14:paraId="7CC3BF2D" w14:textId="77777777" w:rsidR="007B18FD" w:rsidRPr="009F1304" w:rsidRDefault="007B18FD" w:rsidP="007B18FD">
      <w:pPr>
        <w:spacing w:after="0" w:line="240" w:lineRule="auto"/>
        <w:rPr>
          <w:rFonts w:ascii="Arial" w:eastAsia="Times New Roman" w:hAnsi="Arial" w:cs="Arial"/>
          <w:b/>
          <w:kern w:val="0"/>
          <w14:ligatures w14:val="none"/>
        </w:rPr>
      </w:pPr>
    </w:p>
    <w:p w14:paraId="7C8A1482" w14:textId="77777777" w:rsidR="007B18FD" w:rsidRPr="009F1304" w:rsidRDefault="007B18FD" w:rsidP="007B18F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Mode of Action: </w:t>
      </w:r>
      <w:r w:rsidRPr="009F1304">
        <w:rPr>
          <w:rFonts w:ascii="Arial" w:eastAsia="Times New Roman" w:hAnsi="Arial" w:cs="Arial"/>
          <w:b/>
          <w:color w:val="FF0000"/>
          <w:kern w:val="0"/>
          <w14:ligatures w14:val="none"/>
        </w:rPr>
        <w:t>[Applicable only to commercial product]</w:t>
      </w:r>
    </w:p>
    <w:p w14:paraId="5841C679"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Active: </w:t>
      </w:r>
      <w:r w:rsidRPr="009F1304">
        <w:rPr>
          <w:rFonts w:ascii="Arial" w:eastAsia="Times New Roman" w:hAnsi="Arial" w:cs="Arial"/>
          <w:kern w:val="0"/>
          <w14:ligatures w14:val="none"/>
        </w:rPr>
        <w:t xml:space="preserve">Group 3A Insecticide </w:t>
      </w:r>
    </w:p>
    <w:p w14:paraId="6E67E48C" w14:textId="77777777" w:rsidR="007B18FD" w:rsidRPr="009F1304" w:rsidRDefault="007B18FD" w:rsidP="007B18FD">
      <w:pPr>
        <w:spacing w:after="0" w:line="240" w:lineRule="auto"/>
        <w:rPr>
          <w:rFonts w:ascii="Arial" w:eastAsia="Times New Roman" w:hAnsi="Arial" w:cs="Arial"/>
          <w:kern w:val="0"/>
          <w14:ligatures w14:val="none"/>
        </w:rPr>
      </w:pPr>
    </w:p>
    <w:p w14:paraId="22B7D1D6"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 as required below according to added uses]</w:t>
      </w:r>
    </w:p>
    <w:p w14:paraId="00F9C5B4" w14:textId="77777777" w:rsidR="007B18FD" w:rsidRPr="009F1304" w:rsidRDefault="007B18FD" w:rsidP="007B18FD">
      <w:pPr>
        <w:spacing w:after="0" w:line="240" w:lineRule="auto"/>
        <w:rPr>
          <w:rFonts w:ascii="Arial" w:eastAsia="Times New Roman" w:hAnsi="Arial" w:cs="Arial"/>
          <w:kern w:val="0"/>
          <w14:ligatures w14:val="none"/>
        </w:rPr>
      </w:pPr>
    </w:p>
    <w:p w14:paraId="09223E65" w14:textId="77777777" w:rsidR="007B18FD" w:rsidRPr="009F1304" w:rsidRDefault="007B18FD" w:rsidP="007B18F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w:t>
      </w:r>
      <w:r w:rsidRPr="009F1304">
        <w:rPr>
          <w:rFonts w:ascii="Arial" w:eastAsia="Times New Roman" w:hAnsi="Arial" w:cs="Arial"/>
          <w:b/>
          <w:color w:val="FF0000"/>
          <w:kern w:val="0"/>
          <w14:ligatures w14:val="none"/>
        </w:rPr>
        <w:t>update as required in line with the Agvet labelling code]</w:t>
      </w:r>
    </w:p>
    <w:p w14:paraId="01C05E6C" w14:textId="77777777" w:rsidR="007B18FD" w:rsidRPr="009F1304" w:rsidRDefault="007B18FD" w:rsidP="007B18FD">
      <w:pPr>
        <w:spacing w:after="0" w:line="240" w:lineRule="auto"/>
        <w:rPr>
          <w:rFonts w:ascii="Arial" w:eastAsia="Times New Roman" w:hAnsi="Arial" w:cs="Arial"/>
          <w:kern w:val="0"/>
          <w14:ligatures w14:val="none"/>
        </w:rPr>
      </w:pPr>
    </w:p>
    <w:p w14:paraId="4BF2F6EA" w14:textId="77777777" w:rsidR="007B18FD" w:rsidRPr="009F1304" w:rsidRDefault="007B18FD" w:rsidP="00C2155A">
      <w:pPr>
        <w:pStyle w:val="Heading2"/>
        <w:rPr>
          <w:rFonts w:ascii="Arial" w:hAnsi="Arial" w:cs="Arial"/>
        </w:rPr>
      </w:pPr>
      <w:r w:rsidRPr="009F1304">
        <w:rPr>
          <w:rFonts w:ascii="Arial" w:hAnsi="Arial" w:cs="Arial"/>
        </w:rPr>
        <w:t>Proposed permit use patterns to transfer to the label of products containing 100 g/L permethrin</w:t>
      </w:r>
    </w:p>
    <w:p w14:paraId="42F74E82" w14:textId="77777777" w:rsidR="007B18FD" w:rsidRPr="009F1304" w:rsidRDefault="007B18FD" w:rsidP="007B18FD">
      <w:pPr>
        <w:spacing w:after="0" w:line="240" w:lineRule="auto"/>
        <w:rPr>
          <w:rFonts w:ascii="Arial" w:eastAsia="Times New Roman" w:hAnsi="Arial" w:cs="Arial"/>
          <w:color w:val="0000FF"/>
          <w:kern w:val="0"/>
          <w:u w:val="single"/>
          <w14:ligatures w14:val="none"/>
        </w:rPr>
      </w:pPr>
    </w:p>
    <w:p w14:paraId="248B9BB5" w14:textId="77777777" w:rsidR="007B18FD" w:rsidRPr="009F1304" w:rsidRDefault="00000000" w:rsidP="007B18FD">
      <w:pPr>
        <w:keepNext/>
        <w:keepLines/>
        <w:spacing w:before="40" w:after="0"/>
        <w:outlineLvl w:val="1"/>
        <w:rPr>
          <w:rFonts w:ascii="Arial" w:eastAsia="Times New Roman" w:hAnsi="Arial" w:cs="Arial"/>
          <w:color w:val="0000FF"/>
          <w:kern w:val="0"/>
          <w14:ligatures w14:val="none"/>
        </w:rPr>
      </w:pPr>
      <w:hyperlink r:id="rId274" w:history="1">
        <w:r w:rsidR="007B18FD" w:rsidRPr="009F1304">
          <w:rPr>
            <w:rFonts w:ascii="Arial" w:eastAsia="Times New Roman" w:hAnsi="Arial" w:cs="Arial"/>
            <w:i/>
            <w:color w:val="0000FF"/>
            <w:kern w:val="0"/>
            <w:u w:val="single"/>
            <w14:ligatures w14:val="none"/>
          </w:rPr>
          <w:t>PER12110</w:t>
        </w:r>
      </w:hyperlink>
      <w:r w:rsidR="007B18FD" w:rsidRPr="009F1304">
        <w:rPr>
          <w:rFonts w:ascii="Arial" w:eastAsia="Times New Roman" w:hAnsi="Arial" w:cs="Arial"/>
          <w:i/>
          <w:color w:val="0000FF"/>
          <w:kern w:val="0"/>
          <w:u w:val="single" w:color="0000FF"/>
          <w14:ligatures w14:val="none"/>
        </w:rPr>
        <w:t xml:space="preserve"> </w:t>
      </w:r>
      <w:r w:rsidR="007B18FD" w:rsidRPr="009F1304">
        <w:rPr>
          <w:rFonts w:ascii="Arial" w:eastAsia="Times New Roman" w:hAnsi="Arial" w:cs="Arial"/>
          <w:i/>
          <w:color w:val="365F91"/>
          <w:kern w:val="0"/>
          <w:u w:color="0000FF"/>
          <w14:ligatures w14:val="none"/>
        </w:rPr>
        <w:t>– Permethrin / Pine logs / European House Borer</w:t>
      </w:r>
    </w:p>
    <w:p w14:paraId="1AE1375D" w14:textId="77777777" w:rsidR="007B18FD" w:rsidRPr="009F1304" w:rsidRDefault="007B18FD" w:rsidP="007B18FD">
      <w:pPr>
        <w:tabs>
          <w:tab w:val="left" w:pos="1134"/>
        </w:tabs>
        <w:spacing w:after="0" w:line="240" w:lineRule="auto"/>
        <w:rPr>
          <w:rFonts w:ascii="Arial" w:eastAsia="Times New Roman" w:hAnsi="Arial" w:cs="Arial"/>
          <w:b/>
          <w:kern w:val="0"/>
          <w14:ligatures w14:val="none"/>
        </w:rPr>
      </w:pPr>
    </w:p>
    <w:p w14:paraId="4D159EA3" w14:textId="77777777" w:rsidR="007B18FD" w:rsidRPr="009F1304" w:rsidRDefault="007B18FD" w:rsidP="007B18FD">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Pine logs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583"/>
        <w:gridCol w:w="1868"/>
        <w:gridCol w:w="3943"/>
      </w:tblGrid>
      <w:tr w:rsidR="007B18FD" w:rsidRPr="009F1304" w14:paraId="1921FB91" w14:textId="77777777" w:rsidTr="00E02ECF">
        <w:trPr>
          <w:trHeight w:val="922"/>
          <w:tblHeader/>
        </w:trPr>
        <w:tc>
          <w:tcPr>
            <w:tcW w:w="705" w:type="pct"/>
            <w:vAlign w:val="center"/>
          </w:tcPr>
          <w:p w14:paraId="5173A15D"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lastRenderedPageBreak/>
              <w:t>Situation</w:t>
            </w:r>
          </w:p>
        </w:tc>
        <w:tc>
          <w:tcPr>
            <w:tcW w:w="943" w:type="pct"/>
            <w:vAlign w:val="center"/>
          </w:tcPr>
          <w:p w14:paraId="5C0257EE"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60F43BEC"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14ABAD3F"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7B18FD" w:rsidRPr="009F1304" w14:paraId="7F68B432" w14:textId="77777777" w:rsidTr="00E02ECF">
        <w:trPr>
          <w:trHeight w:val="922"/>
        </w:trPr>
        <w:tc>
          <w:tcPr>
            <w:tcW w:w="705" w:type="pct"/>
          </w:tcPr>
          <w:p w14:paraId="47BCAD90"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PINE LOGS WITHIN</w:t>
            </w:r>
          </w:p>
          <w:p w14:paraId="2C5B3685"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RESTRICTED</w:t>
            </w:r>
          </w:p>
          <w:p w14:paraId="4247518D"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MOVEMENT ZONES</w:t>
            </w:r>
          </w:p>
        </w:tc>
        <w:tc>
          <w:tcPr>
            <w:tcW w:w="943" w:type="pct"/>
          </w:tcPr>
          <w:p w14:paraId="451061C5"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European House Borer</w:t>
            </w:r>
          </w:p>
          <w:p w14:paraId="20838A5A"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Hylotrupes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bajulus</w:t>
            </w:r>
            <w:proofErr w:type="spellEnd"/>
            <w:r w:rsidRPr="009F1304">
              <w:rPr>
                <w:rFonts w:ascii="Arial" w:eastAsia="Times New Roman" w:hAnsi="Arial" w:cs="Arial"/>
                <w:kern w:val="0"/>
                <w14:ligatures w14:val="none"/>
              </w:rPr>
              <w:t>)</w:t>
            </w:r>
          </w:p>
        </w:tc>
        <w:tc>
          <w:tcPr>
            <w:tcW w:w="1101" w:type="pct"/>
          </w:tcPr>
          <w:p w14:paraId="715F529E"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Dilute 10 mL of product in 1 L</w:t>
            </w:r>
          </w:p>
          <w:p w14:paraId="70F172E1"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of water and apply at a rate of</w:t>
            </w:r>
          </w:p>
          <w:p w14:paraId="79D108C3"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1 L of prepared solution per 20</w:t>
            </w:r>
          </w:p>
          <w:p w14:paraId="634A17C0"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square metres (m2</w:t>
            </w:r>
          </w:p>
          <w:p w14:paraId="2C7E04C8"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 </w:t>
            </w:r>
            <w:proofErr w:type="gramStart"/>
            <w:r w:rsidRPr="009F1304">
              <w:rPr>
                <w:rFonts w:ascii="Arial" w:eastAsia="Times New Roman" w:hAnsi="Arial" w:cs="Arial"/>
                <w:kern w:val="0"/>
                <w14:ligatures w14:val="none"/>
              </w:rPr>
              <w:t>of</w:t>
            </w:r>
            <w:proofErr w:type="gramEnd"/>
            <w:r w:rsidRPr="009F1304">
              <w:rPr>
                <w:rFonts w:ascii="Arial" w:eastAsia="Times New Roman" w:hAnsi="Arial" w:cs="Arial"/>
                <w:kern w:val="0"/>
                <w14:ligatures w14:val="none"/>
              </w:rPr>
              <w:t xml:space="preserve"> log surface.</w:t>
            </w:r>
          </w:p>
        </w:tc>
        <w:tc>
          <w:tcPr>
            <w:tcW w:w="2251" w:type="pct"/>
          </w:tcPr>
          <w:p w14:paraId="798A32F0"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via hand lance once only to the surface of pine logs prior to transit from plantations within the 'Restricted Movement Zones' during the flight season between September and March.</w:t>
            </w:r>
          </w:p>
          <w:p w14:paraId="45D10990" w14:textId="77777777" w:rsidR="007B18FD" w:rsidRPr="009F1304" w:rsidRDefault="007B18FD" w:rsidP="007B18FD">
            <w:pPr>
              <w:spacing w:after="0" w:line="240" w:lineRule="auto"/>
              <w:rPr>
                <w:rFonts w:ascii="Arial" w:eastAsia="Times New Roman" w:hAnsi="Arial" w:cs="Arial"/>
                <w:b/>
                <w:bCs/>
                <w:kern w:val="0"/>
                <w14:ligatures w14:val="none"/>
              </w:rPr>
            </w:pPr>
            <w:r w:rsidRPr="009F1304">
              <w:rPr>
                <w:rFonts w:ascii="Arial" w:eastAsia="Times New Roman" w:hAnsi="Arial" w:cs="Arial"/>
                <w:b/>
                <w:bCs/>
                <w:kern w:val="0"/>
                <w14:ligatures w14:val="none"/>
              </w:rPr>
              <w:t>NOTE: Approval/ Permits may be required prior to treatment from the WA Department of Health.</w:t>
            </w:r>
          </w:p>
        </w:tc>
      </w:tr>
    </w:tbl>
    <w:p w14:paraId="6ED5EF07" w14:textId="77777777" w:rsidR="007B18FD" w:rsidRPr="009F1304" w:rsidRDefault="007B18FD" w:rsidP="007B18FD">
      <w:pPr>
        <w:spacing w:after="0" w:line="240" w:lineRule="auto"/>
        <w:rPr>
          <w:rFonts w:ascii="Arial" w:eastAsia="Times New Roman" w:hAnsi="Arial" w:cs="Arial"/>
          <w:kern w:val="0"/>
          <w:highlight w:val="yellow"/>
          <w14:ligatures w14:val="none"/>
        </w:rPr>
      </w:pPr>
    </w:p>
    <w:p w14:paraId="203FCBF7"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Note: </w:t>
      </w:r>
      <w:r w:rsidRPr="009F1304">
        <w:rPr>
          <w:rFonts w:ascii="Arial" w:eastAsia="Times New Roman" w:hAnsi="Arial" w:cs="Arial"/>
          <w:kern w:val="0"/>
          <w14:ligatures w14:val="none"/>
        </w:rPr>
        <w:t>Jurisdiction for permit use is</w:t>
      </w:r>
      <w:r w:rsidRPr="009F1304">
        <w:rPr>
          <w:rFonts w:ascii="Arial" w:eastAsia="Times New Roman" w:hAnsi="Arial" w:cs="Arial"/>
          <w:b/>
          <w:kern w:val="0"/>
          <w14:ligatures w14:val="none"/>
        </w:rPr>
        <w:t xml:space="preserve"> </w:t>
      </w:r>
      <w:r w:rsidRPr="009F1304">
        <w:rPr>
          <w:rFonts w:ascii="Arial" w:eastAsia="Times New Roman" w:hAnsi="Arial" w:cs="Arial"/>
          <w:kern w:val="0"/>
          <w14:ligatures w14:val="none"/>
        </w:rPr>
        <w:t xml:space="preserve">WA only </w:t>
      </w:r>
    </w:p>
    <w:p w14:paraId="4A809646" w14:textId="77777777" w:rsidR="007B18FD" w:rsidRPr="009F1304" w:rsidRDefault="007B18FD" w:rsidP="007B18FD">
      <w:pPr>
        <w:spacing w:after="0" w:line="240" w:lineRule="auto"/>
        <w:rPr>
          <w:rFonts w:ascii="Arial" w:eastAsia="Times New Roman" w:hAnsi="Arial" w:cs="Arial"/>
          <w:iCs/>
          <w:color w:val="365F91"/>
          <w:kern w:val="0"/>
          <w14:ligatures w14:val="none"/>
        </w:rPr>
      </w:pPr>
    </w:p>
    <w:p w14:paraId="4211E993" w14:textId="37820D2A" w:rsidR="007B18FD" w:rsidRPr="009F1304" w:rsidRDefault="007B18FD">
      <w:pPr>
        <w:rPr>
          <w:rFonts w:ascii="Arial" w:eastAsia="Times New Roman" w:hAnsi="Arial" w:cs="Arial"/>
          <w:kern w:val="0"/>
          <w14:ligatures w14:val="none"/>
        </w:rPr>
      </w:pPr>
      <w:r w:rsidRPr="009F1304">
        <w:rPr>
          <w:rFonts w:ascii="Arial" w:eastAsia="Times New Roman" w:hAnsi="Arial" w:cs="Arial"/>
          <w:kern w:val="0"/>
          <w14:ligatures w14:val="none"/>
        </w:rPr>
        <w:br w:type="page"/>
      </w:r>
    </w:p>
    <w:p w14:paraId="133FCDD7" w14:textId="2B3B4697" w:rsidR="007B18FD" w:rsidRPr="009F1304" w:rsidRDefault="007B18FD" w:rsidP="007B18FD">
      <w:pPr>
        <w:pStyle w:val="Heading2"/>
        <w:rPr>
          <w:rFonts w:ascii="Arial" w:hAnsi="Arial" w:cs="Arial"/>
          <w:sz w:val="22"/>
          <w:szCs w:val="22"/>
        </w:rPr>
      </w:pPr>
      <w:r w:rsidRPr="009F1304">
        <w:rPr>
          <w:rFonts w:ascii="Arial" w:hAnsi="Arial" w:cs="Arial"/>
        </w:rPr>
        <w:lastRenderedPageBreak/>
        <w:t>Permethrin 500 g/L products</w:t>
      </w:r>
    </w:p>
    <w:p w14:paraId="5D98B74C"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Note that comments in </w:t>
      </w:r>
      <w:r w:rsidRPr="009F1304">
        <w:rPr>
          <w:rFonts w:ascii="Arial" w:eastAsia="Times New Roman" w:hAnsi="Arial" w:cs="Arial"/>
          <w:b/>
          <w:color w:val="FF0000"/>
          <w:kern w:val="0"/>
          <w14:ligatures w14:val="none"/>
        </w:rPr>
        <w:t xml:space="preserve">[red text] </w:t>
      </w:r>
      <w:r w:rsidRPr="009F1304">
        <w:rPr>
          <w:rFonts w:ascii="Arial" w:eastAsia="Times New Roman" w:hAnsi="Arial" w:cs="Arial"/>
          <w:b/>
          <w:kern w:val="0"/>
          <w14:ligatures w14:val="none"/>
        </w:rPr>
        <w:t>are instructions to the label editor and are not for inclusion in the label text.</w:t>
      </w:r>
    </w:p>
    <w:p w14:paraId="46BCC423" w14:textId="77777777" w:rsidR="007B18FD" w:rsidRPr="009F1304" w:rsidRDefault="007B18FD" w:rsidP="007B18FD">
      <w:pPr>
        <w:spacing w:after="0" w:line="240" w:lineRule="auto"/>
        <w:rPr>
          <w:rFonts w:ascii="Arial" w:eastAsia="Times New Roman" w:hAnsi="Arial" w:cs="Arial"/>
          <w:b/>
          <w:kern w:val="0"/>
          <w14:ligatures w14:val="none"/>
        </w:rPr>
      </w:pPr>
    </w:p>
    <w:p w14:paraId="52BD5146"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Statement of claims: </w:t>
      </w:r>
      <w:r w:rsidRPr="009F1304">
        <w:rPr>
          <w:rFonts w:ascii="Arial" w:eastAsia="Times New Roman" w:hAnsi="Arial" w:cs="Arial"/>
          <w:b/>
          <w:color w:val="FF0000"/>
          <w:kern w:val="0"/>
          <w14:ligatures w14:val="none"/>
        </w:rPr>
        <w:t xml:space="preserve">[add crops and pests as appropriate] </w:t>
      </w:r>
    </w:p>
    <w:p w14:paraId="43E3CD1C" w14:textId="77777777" w:rsidR="007B18FD" w:rsidRPr="009F1304" w:rsidRDefault="007B18FD" w:rsidP="007B18FD">
      <w:pPr>
        <w:spacing w:after="0" w:line="240" w:lineRule="auto"/>
        <w:rPr>
          <w:rFonts w:ascii="Arial" w:eastAsia="Times New Roman" w:hAnsi="Arial" w:cs="Arial"/>
          <w:b/>
          <w:kern w:val="0"/>
          <w14:ligatures w14:val="none"/>
        </w:rPr>
      </w:pPr>
    </w:p>
    <w:p w14:paraId="15408D7B"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Current FAISD:</w:t>
      </w:r>
      <w:r w:rsidRPr="009F1304">
        <w:rPr>
          <w:rFonts w:ascii="Arial" w:eastAsia="Times New Roman" w:hAnsi="Arial" w:cs="Arial"/>
          <w:b/>
          <w:i/>
          <w:color w:val="FF0000"/>
          <w:kern w:val="0"/>
          <w14:ligatures w14:val="none"/>
        </w:rPr>
        <w:t xml:space="preserve"> </w:t>
      </w:r>
      <w:r w:rsidRPr="009F1304">
        <w:rPr>
          <w:rFonts w:ascii="Arial" w:eastAsia="Times New Roman" w:hAnsi="Arial" w:cs="Arial"/>
          <w:b/>
          <w:color w:val="FF0000"/>
          <w:kern w:val="0"/>
          <w14:ligatures w14:val="none"/>
        </w:rPr>
        <w:t>[should already be included on label – CORRECT if not as below]</w:t>
      </w:r>
    </w:p>
    <w:p w14:paraId="68806725" w14:textId="77777777" w:rsidR="007B18FD" w:rsidRPr="009F1304" w:rsidRDefault="007B18FD" w:rsidP="007B18FD">
      <w:pPr>
        <w:spacing w:after="0" w:line="240" w:lineRule="auto"/>
        <w:rPr>
          <w:rFonts w:ascii="Arial" w:eastAsia="Times New Roman" w:hAnsi="Arial" w:cs="Arial"/>
          <w:b/>
          <w:kern w:val="0"/>
          <w14:ligatures w14:val="none"/>
        </w:rPr>
      </w:pPr>
    </w:p>
    <w:p w14:paraId="2101F0E0"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First Aid</w:t>
      </w:r>
    </w:p>
    <w:p w14:paraId="62829392"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PERMETHRIN 100 and 500 g/L EC Formulation</w:t>
      </w:r>
    </w:p>
    <w:p w14:paraId="46642BD8"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If poisoning occurs, contact a doctor or Poisons Information Centre. Phone Australia 13 11 26, New Zealand 0800 764 766. If swallowed do not induce vomiting. </w:t>
      </w:r>
    </w:p>
    <w:p w14:paraId="0BF2D537" w14:textId="77777777" w:rsidR="007B18FD" w:rsidRPr="009F1304" w:rsidRDefault="007B18FD" w:rsidP="007B18FD">
      <w:pPr>
        <w:spacing w:after="0" w:line="240" w:lineRule="auto"/>
        <w:rPr>
          <w:rFonts w:ascii="Arial" w:eastAsia="Times New Roman" w:hAnsi="Arial" w:cs="Arial"/>
          <w:kern w:val="0"/>
          <w14:ligatures w14:val="none"/>
        </w:rPr>
      </w:pPr>
    </w:p>
    <w:p w14:paraId="7DEA46FD"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Safety directions </w:t>
      </w:r>
      <w:r w:rsidRPr="009F1304">
        <w:rPr>
          <w:rFonts w:ascii="Arial" w:eastAsia="Times New Roman" w:hAnsi="Arial" w:cs="Arial"/>
          <w:b/>
          <w:color w:val="FF0000"/>
          <w:kern w:val="0"/>
          <w14:ligatures w14:val="none"/>
        </w:rPr>
        <w:t>[should already be included on label – CORRECT if not as below]</w:t>
      </w:r>
    </w:p>
    <w:p w14:paraId="1FB257F7" w14:textId="77777777" w:rsidR="007B18FD" w:rsidRPr="009F1304" w:rsidRDefault="007B18FD" w:rsidP="007B18FD">
      <w:pPr>
        <w:spacing w:after="0" w:line="240" w:lineRule="auto"/>
        <w:rPr>
          <w:rFonts w:ascii="Arial" w:eastAsia="Times New Roman" w:hAnsi="Arial" w:cs="Arial"/>
          <w:b/>
          <w:color w:val="353735"/>
          <w:kern w:val="0"/>
          <w14:ligatures w14:val="none"/>
        </w:rPr>
      </w:pPr>
    </w:p>
    <w:p w14:paraId="17E5628B"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PERMETHRIN 560 g/L or less in hydrocarbon solvent 500 g/L or less </w:t>
      </w:r>
    </w:p>
    <w:p w14:paraId="560230BB"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Product is harmful if swallowed. Will irritate the eyes, nose and throat. Avoid contact with eyes and skin. Do not inhale spray mist. When opening the container and preparing spray wear cotton overalls buttoned to the neck and wrist and elbow length PVC gloves, face shield or goggles. Wash hands after each </w:t>
      </w:r>
      <w:proofErr w:type="gramStart"/>
      <w:r w:rsidRPr="009F1304">
        <w:rPr>
          <w:rFonts w:ascii="Arial" w:eastAsia="Times New Roman" w:hAnsi="Arial" w:cs="Arial"/>
          <w:kern w:val="0"/>
          <w14:ligatures w14:val="none"/>
        </w:rPr>
        <w:t>days</w:t>
      </w:r>
      <w:proofErr w:type="gramEnd"/>
      <w:r w:rsidRPr="009F1304">
        <w:rPr>
          <w:rFonts w:ascii="Arial" w:eastAsia="Times New Roman" w:hAnsi="Arial" w:cs="Arial"/>
          <w:kern w:val="0"/>
          <w14:ligatures w14:val="none"/>
        </w:rPr>
        <w:t xml:space="preserve"> use, wash gloves, face shield or goggles and contaminated clothing. </w:t>
      </w:r>
    </w:p>
    <w:p w14:paraId="2D1465A7"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 </w:t>
      </w:r>
    </w:p>
    <w:p w14:paraId="028C8AD8"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Protection or precaution statements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[should already be included on label – ADD if not already present]</w:t>
      </w:r>
    </w:p>
    <w:p w14:paraId="64B72568" w14:textId="77777777" w:rsidR="007B18FD" w:rsidRPr="009F1304" w:rsidRDefault="007B18FD" w:rsidP="007B18FD">
      <w:pPr>
        <w:spacing w:after="0" w:line="240" w:lineRule="auto"/>
        <w:rPr>
          <w:rFonts w:ascii="Arial" w:eastAsia="Times New Roman" w:hAnsi="Arial" w:cs="Arial"/>
          <w:b/>
          <w:kern w:val="0"/>
          <w14:ligatures w14:val="none"/>
        </w:rPr>
      </w:pPr>
    </w:p>
    <w:p w14:paraId="6122F5AD"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w:t>
      </w:r>
    </w:p>
    <w:p w14:paraId="1537D819"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PERMETHIRN 500 g/L formulations</w:t>
      </w:r>
    </w:p>
    <w:p w14:paraId="1A6A004A"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PROTECTION OF WILDLIFE, FISH, CRUSTACEANS AND THE ENVIRONMENT</w:t>
      </w:r>
    </w:p>
    <w:p w14:paraId="6F99DC1D"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Harmful to fish. Do not contaminate streams, rivers or watercourses with the chemical or used container. Do not discharge waste liquid into watercourses. Never repack from this container</w:t>
      </w:r>
    </w:p>
    <w:p w14:paraId="7C9E3E71" w14:textId="77777777" w:rsidR="007B18FD" w:rsidRPr="009F1304" w:rsidRDefault="007B18FD" w:rsidP="007B18FD">
      <w:pPr>
        <w:spacing w:after="0" w:line="240" w:lineRule="auto"/>
        <w:rPr>
          <w:rFonts w:ascii="Arial" w:eastAsia="Times New Roman" w:hAnsi="Arial" w:cs="Arial"/>
          <w:b/>
          <w:kern w:val="0"/>
          <w14:ligatures w14:val="none"/>
        </w:rPr>
      </w:pPr>
    </w:p>
    <w:p w14:paraId="5DCE6345" w14:textId="77777777" w:rsidR="007B18FD" w:rsidRPr="009F1304" w:rsidRDefault="007B18FD" w:rsidP="007B18F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 xml:space="preserve">Mode of Action: </w:t>
      </w:r>
      <w:r w:rsidRPr="009F1304">
        <w:rPr>
          <w:rFonts w:ascii="Arial" w:eastAsia="Times New Roman" w:hAnsi="Arial" w:cs="Arial"/>
          <w:b/>
          <w:color w:val="FF0000"/>
          <w:kern w:val="0"/>
          <w14:ligatures w14:val="none"/>
        </w:rPr>
        <w:t>[Applicable only to commercial product]</w:t>
      </w:r>
    </w:p>
    <w:p w14:paraId="51C32F66"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Active: </w:t>
      </w:r>
      <w:r w:rsidRPr="009F1304">
        <w:rPr>
          <w:rFonts w:ascii="Arial" w:eastAsia="Times New Roman" w:hAnsi="Arial" w:cs="Arial"/>
          <w:kern w:val="0"/>
          <w14:ligatures w14:val="none"/>
        </w:rPr>
        <w:t xml:space="preserve">Group 3A Insecticide </w:t>
      </w:r>
    </w:p>
    <w:p w14:paraId="47FE3405" w14:textId="77777777" w:rsidR="007B18FD" w:rsidRPr="009F1304" w:rsidRDefault="007B18FD" w:rsidP="007B18FD">
      <w:pPr>
        <w:spacing w:after="0" w:line="240" w:lineRule="auto"/>
        <w:rPr>
          <w:rFonts w:ascii="Arial" w:eastAsia="Times New Roman" w:hAnsi="Arial" w:cs="Arial"/>
          <w:kern w:val="0"/>
          <w14:ligatures w14:val="none"/>
        </w:rPr>
      </w:pPr>
    </w:p>
    <w:p w14:paraId="7E1E8718"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Withholding periods:</w:t>
      </w:r>
      <w:r w:rsidRPr="009F1304">
        <w:rPr>
          <w:rFonts w:ascii="Arial" w:eastAsia="Times New Roman" w:hAnsi="Arial" w:cs="Arial"/>
          <w:kern w:val="0"/>
          <w14:ligatures w14:val="none"/>
        </w:rPr>
        <w:t xml:space="preserve"> </w:t>
      </w:r>
      <w:r w:rsidRPr="009F1304">
        <w:rPr>
          <w:rFonts w:ascii="Arial" w:eastAsia="Times New Roman" w:hAnsi="Arial" w:cs="Arial"/>
          <w:b/>
          <w:color w:val="FF0000"/>
          <w:kern w:val="0"/>
          <w14:ligatures w14:val="none"/>
        </w:rPr>
        <w:t>[add as required below according to added uses]</w:t>
      </w:r>
    </w:p>
    <w:p w14:paraId="74319768" w14:textId="77777777" w:rsidR="007B18FD" w:rsidRPr="009F1304" w:rsidRDefault="007B18FD" w:rsidP="007B18FD">
      <w:pPr>
        <w:spacing w:after="0" w:line="240" w:lineRule="auto"/>
        <w:rPr>
          <w:rFonts w:ascii="Arial" w:eastAsia="Times New Roman" w:hAnsi="Arial" w:cs="Arial"/>
          <w:kern w:val="0"/>
          <w14:ligatures w14:val="none"/>
        </w:rPr>
      </w:pPr>
    </w:p>
    <w:p w14:paraId="2D8A5C01" w14:textId="77777777" w:rsidR="007B18FD" w:rsidRPr="009F1304" w:rsidRDefault="007B18FD" w:rsidP="007B18FD">
      <w:pPr>
        <w:spacing w:after="0" w:line="240" w:lineRule="auto"/>
        <w:rPr>
          <w:rFonts w:ascii="Arial" w:eastAsia="Times New Roman" w:hAnsi="Arial" w:cs="Arial"/>
          <w:b/>
          <w:color w:val="FF0000"/>
          <w:kern w:val="0"/>
          <w14:ligatures w14:val="none"/>
        </w:rPr>
      </w:pPr>
      <w:r w:rsidRPr="009F1304">
        <w:rPr>
          <w:rFonts w:ascii="Arial" w:eastAsia="Times New Roman" w:hAnsi="Arial" w:cs="Arial"/>
          <w:b/>
          <w:kern w:val="0"/>
          <w14:ligatures w14:val="none"/>
        </w:rPr>
        <w:t>Storage and disposal: [</w:t>
      </w:r>
      <w:r w:rsidRPr="009F1304">
        <w:rPr>
          <w:rFonts w:ascii="Arial" w:eastAsia="Times New Roman" w:hAnsi="Arial" w:cs="Arial"/>
          <w:b/>
          <w:color w:val="FF0000"/>
          <w:kern w:val="0"/>
          <w14:ligatures w14:val="none"/>
        </w:rPr>
        <w:t>update as required in line with the Agvet labelling code]</w:t>
      </w:r>
    </w:p>
    <w:p w14:paraId="2FF86982" w14:textId="77777777" w:rsidR="007B18FD" w:rsidRPr="009F1304" w:rsidRDefault="007B18FD" w:rsidP="007B18FD">
      <w:pPr>
        <w:spacing w:after="0" w:line="240" w:lineRule="auto"/>
        <w:rPr>
          <w:rFonts w:ascii="Arial" w:eastAsia="Times New Roman" w:hAnsi="Arial" w:cs="Arial"/>
          <w:kern w:val="0"/>
          <w14:ligatures w14:val="none"/>
        </w:rPr>
      </w:pPr>
    </w:p>
    <w:p w14:paraId="55F340BC"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b/>
          <w:kern w:val="0"/>
          <w14:ligatures w14:val="none"/>
        </w:rPr>
        <w:t xml:space="preserve">  </w:t>
      </w:r>
    </w:p>
    <w:p w14:paraId="70075CD6" w14:textId="77777777" w:rsidR="007B18FD" w:rsidRPr="009F1304" w:rsidRDefault="007B18FD" w:rsidP="00C2155A">
      <w:pPr>
        <w:pStyle w:val="Heading2"/>
        <w:rPr>
          <w:rFonts w:ascii="Arial" w:hAnsi="Arial" w:cs="Arial"/>
        </w:rPr>
      </w:pPr>
      <w:r w:rsidRPr="009F1304">
        <w:rPr>
          <w:rFonts w:ascii="Arial" w:hAnsi="Arial" w:cs="Arial"/>
        </w:rPr>
        <w:t>Proposed permit use patterns to transfer to the label of products containing 500 g/L permethrin</w:t>
      </w:r>
    </w:p>
    <w:p w14:paraId="65817733" w14:textId="77777777" w:rsidR="007B18FD" w:rsidRPr="009F1304" w:rsidRDefault="007B18FD" w:rsidP="007B18FD">
      <w:pPr>
        <w:spacing w:after="0" w:line="240" w:lineRule="auto"/>
        <w:rPr>
          <w:rFonts w:ascii="Arial" w:eastAsia="Times New Roman" w:hAnsi="Arial" w:cs="Arial"/>
          <w:color w:val="0000FF"/>
          <w:kern w:val="0"/>
          <w:u w:val="single"/>
          <w14:ligatures w14:val="none"/>
        </w:rPr>
      </w:pPr>
    </w:p>
    <w:p w14:paraId="32C6CA4D" w14:textId="77777777" w:rsidR="007B18FD" w:rsidRPr="009F1304" w:rsidRDefault="00000000" w:rsidP="007B18FD">
      <w:pPr>
        <w:keepNext/>
        <w:keepLines/>
        <w:spacing w:before="40" w:after="0"/>
        <w:outlineLvl w:val="1"/>
        <w:rPr>
          <w:rFonts w:ascii="Arial" w:eastAsia="Times New Roman" w:hAnsi="Arial" w:cs="Arial"/>
          <w:color w:val="0000FF"/>
          <w:kern w:val="0"/>
          <w14:ligatures w14:val="none"/>
        </w:rPr>
      </w:pPr>
      <w:hyperlink r:id="rId275" w:history="1">
        <w:r w:rsidR="007B18FD" w:rsidRPr="009F1304">
          <w:rPr>
            <w:rFonts w:ascii="Arial" w:eastAsia="Times New Roman" w:hAnsi="Arial" w:cs="Arial"/>
            <w:i/>
            <w:color w:val="0000FF"/>
            <w:kern w:val="0"/>
            <w:u w:val="single"/>
            <w14:ligatures w14:val="none"/>
          </w:rPr>
          <w:t>PER13353</w:t>
        </w:r>
      </w:hyperlink>
      <w:r w:rsidR="007B18FD" w:rsidRPr="009F1304">
        <w:rPr>
          <w:rFonts w:ascii="Arial" w:eastAsia="Times New Roman" w:hAnsi="Arial" w:cs="Arial"/>
          <w:i/>
          <w:color w:val="365F91"/>
          <w:kern w:val="0"/>
          <w14:ligatures w14:val="none"/>
        </w:rPr>
        <w:t xml:space="preserve"> – Various Pesticides / Mustard / Multiple Pests</w:t>
      </w:r>
    </w:p>
    <w:p w14:paraId="0F4BBF99" w14:textId="77777777" w:rsidR="007B18FD" w:rsidRPr="009F1304" w:rsidRDefault="007B18FD" w:rsidP="007B18FD">
      <w:pPr>
        <w:tabs>
          <w:tab w:val="left" w:pos="1134"/>
        </w:tabs>
        <w:spacing w:after="0" w:line="240" w:lineRule="auto"/>
        <w:rPr>
          <w:rFonts w:ascii="Arial" w:eastAsia="Times New Roman" w:hAnsi="Arial" w:cs="Arial"/>
          <w:b/>
          <w:kern w:val="0"/>
          <w14:ligatures w14:val="none"/>
        </w:rPr>
      </w:pPr>
    </w:p>
    <w:p w14:paraId="6801F8F7" w14:textId="77777777" w:rsidR="007B18FD" w:rsidRPr="009F1304" w:rsidRDefault="007B18FD" w:rsidP="007B18FD">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Mustard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700"/>
        <w:gridCol w:w="1985"/>
        <w:gridCol w:w="4059"/>
      </w:tblGrid>
      <w:tr w:rsidR="007B18FD" w:rsidRPr="009F1304" w14:paraId="58480CBD" w14:textId="77777777" w:rsidTr="00E02ECF">
        <w:trPr>
          <w:trHeight w:val="922"/>
          <w:tblHeader/>
        </w:trPr>
        <w:tc>
          <w:tcPr>
            <w:tcW w:w="705" w:type="pct"/>
            <w:vAlign w:val="center"/>
          </w:tcPr>
          <w:p w14:paraId="2EB91843"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lastRenderedPageBreak/>
              <w:t>Situation</w:t>
            </w:r>
          </w:p>
        </w:tc>
        <w:tc>
          <w:tcPr>
            <w:tcW w:w="943" w:type="pct"/>
            <w:vAlign w:val="center"/>
          </w:tcPr>
          <w:p w14:paraId="0DE497D6"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15A1A9E3"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75FF2554"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7B18FD" w:rsidRPr="009F1304" w14:paraId="27481D30" w14:textId="77777777" w:rsidTr="00E02ECF">
        <w:trPr>
          <w:trHeight w:val="922"/>
        </w:trPr>
        <w:tc>
          <w:tcPr>
            <w:tcW w:w="705" w:type="pct"/>
          </w:tcPr>
          <w:p w14:paraId="5F1D8700"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Mustard (oilseed cultivars)</w:t>
            </w:r>
          </w:p>
          <w:p w14:paraId="0AD0EAC3"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(Brassica </w:t>
            </w:r>
            <w:proofErr w:type="spellStart"/>
            <w:r w:rsidRPr="009F1304">
              <w:rPr>
                <w:rFonts w:ascii="Arial" w:eastAsia="Times New Roman" w:hAnsi="Arial" w:cs="Arial"/>
                <w:kern w:val="0"/>
                <w14:ligatures w14:val="none"/>
              </w:rPr>
              <w:t>juncea</w:t>
            </w:r>
            <w:proofErr w:type="spellEnd"/>
            <w:r w:rsidRPr="009F1304">
              <w:rPr>
                <w:rFonts w:ascii="Arial" w:eastAsia="Times New Roman" w:hAnsi="Arial" w:cs="Arial"/>
                <w:kern w:val="0"/>
                <w14:ligatures w14:val="none"/>
              </w:rPr>
              <w:t>)</w:t>
            </w:r>
          </w:p>
        </w:tc>
        <w:tc>
          <w:tcPr>
            <w:tcW w:w="943" w:type="pct"/>
          </w:tcPr>
          <w:p w14:paraId="0BCAF390"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 Cutworms</w:t>
            </w:r>
          </w:p>
        </w:tc>
        <w:tc>
          <w:tcPr>
            <w:tcW w:w="1101" w:type="pct"/>
          </w:tcPr>
          <w:p w14:paraId="03EEA20C"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 xml:space="preserve"> 25 mL/ha</w:t>
            </w:r>
          </w:p>
        </w:tc>
        <w:tc>
          <w:tcPr>
            <w:tcW w:w="2251" w:type="pct"/>
          </w:tcPr>
          <w:p w14:paraId="74CB6BD1"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Check emerging and establishing crops in the late afternoon or evening for caterpillar crawling on the soil surface and feeding on the seedlings. Spray in the late afternoon or evening. </w:t>
            </w:r>
          </w:p>
          <w:p w14:paraId="3AF41960" w14:textId="77777777" w:rsidR="007B18FD" w:rsidRPr="009F1304" w:rsidRDefault="007B18FD" w:rsidP="007B18FD">
            <w:pPr>
              <w:spacing w:after="0" w:line="240" w:lineRule="auto"/>
              <w:rPr>
                <w:rFonts w:ascii="Arial" w:eastAsia="Times New Roman" w:hAnsi="Arial" w:cs="Arial"/>
                <w:kern w:val="0"/>
                <w14:ligatures w14:val="none"/>
              </w:rPr>
            </w:pPr>
          </w:p>
          <w:p w14:paraId="417E59CE"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To avoid crop damage: The sensitivity and tolerance of all varieties of mustard to permethrin has not been fully evaluated. It is advisable, therefore, to only treat a small number of plants to ascertain their reaction before treating the whole crop.</w:t>
            </w:r>
          </w:p>
        </w:tc>
      </w:tr>
    </w:tbl>
    <w:p w14:paraId="14947CC1" w14:textId="77777777" w:rsidR="007B18FD" w:rsidRPr="009F1304" w:rsidRDefault="007B18FD" w:rsidP="007B18FD">
      <w:pPr>
        <w:spacing w:after="0" w:line="240" w:lineRule="auto"/>
        <w:rPr>
          <w:rFonts w:ascii="Arial" w:eastAsia="Times New Roman" w:hAnsi="Arial" w:cs="Arial"/>
          <w:kern w:val="0"/>
          <w:highlight w:val="yellow"/>
          <w14:ligatures w14:val="none"/>
        </w:rPr>
      </w:pPr>
    </w:p>
    <w:p w14:paraId="1F82A213"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719081F3"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 Do not harvest for 14 days after application. </w:t>
      </w:r>
    </w:p>
    <w:p w14:paraId="4FD63951"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 </w:t>
      </w:r>
    </w:p>
    <w:p w14:paraId="6861C3F2"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 </w:t>
      </w:r>
    </w:p>
    <w:p w14:paraId="09A70DDC" w14:textId="77777777" w:rsidR="007B18FD" w:rsidRPr="009F1304" w:rsidRDefault="007B18FD" w:rsidP="007B18FD">
      <w:pPr>
        <w:spacing w:after="0" w:line="240" w:lineRule="auto"/>
        <w:rPr>
          <w:rFonts w:ascii="Arial" w:eastAsia="Times New Roman" w:hAnsi="Arial" w:cs="Arial"/>
          <w:kern w:val="0"/>
          <w14:ligatures w14:val="none"/>
        </w:rPr>
      </w:pPr>
    </w:p>
    <w:p w14:paraId="68CB5675" w14:textId="77777777" w:rsidR="007B18FD" w:rsidRPr="009F1304" w:rsidRDefault="00000000" w:rsidP="007B18FD">
      <w:pPr>
        <w:keepNext/>
        <w:keepLines/>
        <w:spacing w:before="40" w:after="0"/>
        <w:outlineLvl w:val="1"/>
        <w:rPr>
          <w:rFonts w:ascii="Arial" w:eastAsia="Times New Roman" w:hAnsi="Arial" w:cs="Arial"/>
          <w:color w:val="0000FF"/>
          <w:kern w:val="0"/>
          <w14:ligatures w14:val="none"/>
        </w:rPr>
      </w:pPr>
      <w:hyperlink r:id="rId276" w:history="1">
        <w:r w:rsidR="007B18FD" w:rsidRPr="009F1304">
          <w:rPr>
            <w:rFonts w:ascii="Arial" w:eastAsia="Times New Roman" w:hAnsi="Arial" w:cs="Arial"/>
            <w:i/>
            <w:color w:val="0000FF"/>
            <w:kern w:val="0"/>
            <w:u w:val="single"/>
            <w14:ligatures w14:val="none"/>
          </w:rPr>
          <w:t>PER13441</w:t>
        </w:r>
      </w:hyperlink>
      <w:r w:rsidR="007B18FD" w:rsidRPr="009F1304">
        <w:rPr>
          <w:rFonts w:ascii="Arial" w:eastAsia="Times New Roman" w:hAnsi="Arial" w:cs="Arial"/>
          <w:i/>
          <w:color w:val="365F91"/>
          <w:kern w:val="0"/>
          <w14:ligatures w14:val="none"/>
        </w:rPr>
        <w:t xml:space="preserve"> – Ambush Emulsifiable Concentrate Insecticide/ Rhubarb/ Green Peach Aphid, Green Looper, Light Brown Apple Moth and Budworms</w:t>
      </w:r>
    </w:p>
    <w:p w14:paraId="5BC0C6C8" w14:textId="77777777" w:rsidR="007B18FD" w:rsidRPr="009F1304" w:rsidRDefault="007B18FD" w:rsidP="007B18FD">
      <w:pPr>
        <w:tabs>
          <w:tab w:val="left" w:pos="1134"/>
        </w:tabs>
        <w:spacing w:after="0" w:line="240" w:lineRule="auto"/>
        <w:rPr>
          <w:rFonts w:ascii="Arial" w:eastAsia="Times New Roman" w:hAnsi="Arial" w:cs="Arial"/>
          <w:b/>
          <w:kern w:val="0"/>
          <w14:ligatures w14:val="none"/>
        </w:rPr>
      </w:pPr>
    </w:p>
    <w:p w14:paraId="0D96BF4D" w14:textId="77777777" w:rsidR="007B18FD" w:rsidRPr="009F1304" w:rsidRDefault="007B18FD" w:rsidP="007B18FD">
      <w:pPr>
        <w:tabs>
          <w:tab w:val="left" w:pos="1134"/>
        </w:tabs>
        <w:spacing w:after="0" w:line="240" w:lineRule="auto"/>
        <w:rPr>
          <w:rFonts w:ascii="Arial" w:eastAsia="Times New Roman" w:hAnsi="Arial" w:cs="Arial"/>
          <w:bCs/>
          <w:iCs/>
          <w:kern w:val="0"/>
          <w14:ligatures w14:val="none"/>
        </w:rPr>
      </w:pPr>
      <w:r w:rsidRPr="009F1304">
        <w:rPr>
          <w:rFonts w:ascii="Arial" w:eastAsia="Times New Roman" w:hAnsi="Arial" w:cs="Arial"/>
          <w:b/>
          <w:color w:val="FF0000"/>
          <w:kern w:val="0"/>
          <w14:ligatures w14:val="none"/>
        </w:rPr>
        <w:t xml:space="preserve">ADD situation to directions for use table: </w:t>
      </w:r>
      <w:r w:rsidRPr="009F1304">
        <w:rPr>
          <w:rFonts w:ascii="Arial" w:eastAsia="Times New Roman" w:hAnsi="Arial" w:cs="Arial"/>
          <w:kern w:val="0"/>
          <w14:ligatures w14:val="none"/>
        </w:rPr>
        <w:t>Rhubarb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693"/>
        <w:gridCol w:w="1978"/>
        <w:gridCol w:w="4053"/>
      </w:tblGrid>
      <w:tr w:rsidR="007B18FD" w:rsidRPr="009F1304" w14:paraId="247DC0F9" w14:textId="77777777" w:rsidTr="00E02ECF">
        <w:trPr>
          <w:trHeight w:val="922"/>
        </w:trPr>
        <w:tc>
          <w:tcPr>
            <w:tcW w:w="705" w:type="pct"/>
            <w:vAlign w:val="center"/>
          </w:tcPr>
          <w:p w14:paraId="6B359BE0"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Situation</w:t>
            </w:r>
          </w:p>
        </w:tc>
        <w:tc>
          <w:tcPr>
            <w:tcW w:w="943" w:type="pct"/>
            <w:vAlign w:val="center"/>
          </w:tcPr>
          <w:p w14:paraId="02A9D558"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Purpose</w:t>
            </w:r>
          </w:p>
        </w:tc>
        <w:tc>
          <w:tcPr>
            <w:tcW w:w="1101" w:type="pct"/>
            <w:vAlign w:val="center"/>
          </w:tcPr>
          <w:p w14:paraId="486A32E9"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iCs/>
                <w:kern w:val="0"/>
                <w14:ligatures w14:val="none"/>
              </w:rPr>
            </w:pPr>
            <w:r w:rsidRPr="009F1304">
              <w:rPr>
                <w:rFonts w:ascii="Arial" w:eastAsia="Times New Roman" w:hAnsi="Arial" w:cs="Arial"/>
                <w:b/>
                <w:kern w:val="0"/>
                <w14:ligatures w14:val="none"/>
              </w:rPr>
              <w:t>Application Rate</w:t>
            </w:r>
          </w:p>
        </w:tc>
        <w:tc>
          <w:tcPr>
            <w:tcW w:w="2251" w:type="pct"/>
            <w:vAlign w:val="center"/>
          </w:tcPr>
          <w:p w14:paraId="2D2FF95A" w14:textId="77777777" w:rsidR="007B18FD" w:rsidRPr="009F1304" w:rsidRDefault="007B18FD" w:rsidP="007B18FD">
            <w:pPr>
              <w:tabs>
                <w:tab w:val="left" w:pos="4820"/>
                <w:tab w:val="left" w:pos="10206"/>
              </w:tabs>
              <w:spacing w:after="0" w:line="240" w:lineRule="auto"/>
              <w:ind w:right="-57"/>
              <w:jc w:val="center"/>
              <w:rPr>
                <w:rFonts w:ascii="Arial" w:eastAsia="Times New Roman" w:hAnsi="Arial" w:cs="Arial"/>
                <w:b/>
                <w:kern w:val="0"/>
                <w14:ligatures w14:val="none"/>
              </w:rPr>
            </w:pPr>
            <w:r w:rsidRPr="009F1304">
              <w:rPr>
                <w:rFonts w:ascii="Arial" w:eastAsia="Times New Roman" w:hAnsi="Arial" w:cs="Arial"/>
                <w:b/>
                <w:kern w:val="0"/>
                <w14:ligatures w14:val="none"/>
              </w:rPr>
              <w:t>Critical Comments</w:t>
            </w:r>
          </w:p>
        </w:tc>
      </w:tr>
      <w:tr w:rsidR="007B18FD" w:rsidRPr="009F1304" w14:paraId="51A69552" w14:textId="77777777" w:rsidTr="00E02ECF">
        <w:trPr>
          <w:trHeight w:val="922"/>
        </w:trPr>
        <w:tc>
          <w:tcPr>
            <w:tcW w:w="705" w:type="pct"/>
          </w:tcPr>
          <w:p w14:paraId="0760CAAE"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RHUBARB</w:t>
            </w:r>
          </w:p>
        </w:tc>
        <w:tc>
          <w:tcPr>
            <w:tcW w:w="943" w:type="pct"/>
          </w:tcPr>
          <w:p w14:paraId="274C2DDC"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GREEN PEACH APHID</w:t>
            </w:r>
          </w:p>
          <w:p w14:paraId="308810B0"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Myzus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persicae</w:t>
            </w:r>
            <w:proofErr w:type="spellEnd"/>
            <w:r w:rsidRPr="009F1304">
              <w:rPr>
                <w:rFonts w:ascii="Arial" w:eastAsia="Times New Roman" w:hAnsi="Arial" w:cs="Arial"/>
                <w:kern w:val="0"/>
                <w14:ligatures w14:val="none"/>
              </w:rPr>
              <w:t>), suppression</w:t>
            </w:r>
          </w:p>
          <w:p w14:paraId="6EF4F984"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only.</w:t>
            </w:r>
          </w:p>
          <w:p w14:paraId="47152507"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GREEN LOOPER</w:t>
            </w:r>
          </w:p>
          <w:p w14:paraId="113A62ED"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Chrysodexis</w:t>
            </w:r>
            <w:proofErr w:type="spellEnd"/>
            <w:r w:rsidRPr="009F1304">
              <w:rPr>
                <w:rFonts w:ascii="Arial" w:eastAsia="Times New Roman" w:hAnsi="Arial" w:cs="Arial"/>
                <w:kern w:val="0"/>
                <w14:ligatures w14:val="none"/>
              </w:rPr>
              <w:t xml:space="preserve"> spp.)</w:t>
            </w:r>
          </w:p>
          <w:p w14:paraId="07F1C85C"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LIGHT BROWN APPLE MOTH</w:t>
            </w:r>
          </w:p>
          <w:p w14:paraId="61A035FB"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w:t>
            </w:r>
            <w:proofErr w:type="spellStart"/>
            <w:r w:rsidRPr="009F1304">
              <w:rPr>
                <w:rFonts w:ascii="Arial" w:eastAsia="Times New Roman" w:hAnsi="Arial" w:cs="Arial"/>
                <w:kern w:val="0"/>
                <w14:ligatures w14:val="none"/>
              </w:rPr>
              <w:t>Epiphyas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postvittana</w:t>
            </w:r>
            <w:proofErr w:type="spellEnd"/>
            <w:r w:rsidRPr="009F1304">
              <w:rPr>
                <w:rFonts w:ascii="Arial" w:eastAsia="Times New Roman" w:hAnsi="Arial" w:cs="Arial"/>
                <w:kern w:val="0"/>
                <w14:ligatures w14:val="none"/>
              </w:rPr>
              <w:t>)</w:t>
            </w:r>
          </w:p>
          <w:p w14:paraId="5A43BFBD"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14:ligatures w14:val="none"/>
              </w:rPr>
            </w:pPr>
            <w:r w:rsidRPr="009F1304">
              <w:rPr>
                <w:rFonts w:ascii="Arial" w:eastAsia="Times New Roman" w:hAnsi="Arial" w:cs="Arial"/>
                <w:kern w:val="0"/>
                <w14:ligatures w14:val="none"/>
              </w:rPr>
              <w:t>NATIVE BUDWORM</w:t>
            </w:r>
          </w:p>
          <w:p w14:paraId="741FA287"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 xml:space="preserve">(Helicoverpa </w:t>
            </w:r>
            <w:proofErr w:type="spellStart"/>
            <w:r w:rsidRPr="009F1304">
              <w:rPr>
                <w:rFonts w:ascii="Arial" w:eastAsia="Times New Roman" w:hAnsi="Arial" w:cs="Arial"/>
                <w:kern w:val="0"/>
                <w14:ligatures w14:val="none"/>
              </w:rPr>
              <w:t>punctigera</w:t>
            </w:r>
            <w:proofErr w:type="spellEnd"/>
            <w:r w:rsidRPr="009F1304">
              <w:rPr>
                <w:rFonts w:ascii="Arial" w:eastAsia="Times New Roman" w:hAnsi="Arial" w:cs="Arial"/>
                <w:kern w:val="0"/>
                <w14:ligatures w14:val="none"/>
              </w:rPr>
              <w:t>)</w:t>
            </w:r>
          </w:p>
        </w:tc>
        <w:tc>
          <w:tcPr>
            <w:tcW w:w="1101" w:type="pct"/>
          </w:tcPr>
          <w:p w14:paraId="7CAB1252" w14:textId="77777777" w:rsidR="007B18FD" w:rsidRPr="009F1304" w:rsidRDefault="007B18FD" w:rsidP="007B18FD">
            <w:pPr>
              <w:tabs>
                <w:tab w:val="left" w:pos="4820"/>
                <w:tab w:val="left" w:pos="10206"/>
              </w:tabs>
              <w:spacing w:after="0" w:line="240" w:lineRule="auto"/>
              <w:ind w:right="-57"/>
              <w:rPr>
                <w:rFonts w:ascii="Arial" w:eastAsia="Times New Roman" w:hAnsi="Arial" w:cs="Arial"/>
                <w:kern w:val="0"/>
                <w:highlight w:val="green"/>
                <w14:ligatures w14:val="none"/>
              </w:rPr>
            </w:pPr>
            <w:r w:rsidRPr="009F1304">
              <w:rPr>
                <w:rFonts w:ascii="Arial" w:eastAsia="Times New Roman" w:hAnsi="Arial" w:cs="Arial"/>
                <w:kern w:val="0"/>
                <w14:ligatures w14:val="none"/>
              </w:rPr>
              <w:t>200 mL/ha</w:t>
            </w:r>
          </w:p>
        </w:tc>
        <w:tc>
          <w:tcPr>
            <w:tcW w:w="2251" w:type="pct"/>
          </w:tcPr>
          <w:p w14:paraId="49EAC89A"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Apply a maximum of 3 sprays per crop, no closer than 7 days apart, as part of a resistance management strategy.</w:t>
            </w:r>
          </w:p>
          <w:p w14:paraId="4F1E9CAD" w14:textId="77777777" w:rsidR="007B18FD" w:rsidRPr="009F1304" w:rsidRDefault="007B18FD" w:rsidP="007B18FD">
            <w:pPr>
              <w:spacing w:after="0" w:line="240" w:lineRule="auto"/>
              <w:rPr>
                <w:rFonts w:ascii="Arial" w:eastAsia="Times New Roman" w:hAnsi="Arial" w:cs="Arial"/>
                <w:kern w:val="0"/>
                <w14:ligatures w14:val="none"/>
              </w:rPr>
            </w:pPr>
          </w:p>
          <w:p w14:paraId="646D85CB"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Resistance to synthetic pyrethroids is widespread in many areas of Australia.</w:t>
            </w:r>
          </w:p>
          <w:p w14:paraId="58B29AA1" w14:textId="77777777" w:rsidR="007B18FD" w:rsidRPr="009F1304" w:rsidRDefault="007B18FD" w:rsidP="007B18FD">
            <w:pPr>
              <w:spacing w:after="0" w:line="240" w:lineRule="auto"/>
              <w:rPr>
                <w:rFonts w:ascii="Arial" w:eastAsia="Times New Roman" w:hAnsi="Arial" w:cs="Arial"/>
                <w:kern w:val="0"/>
                <w14:ligatures w14:val="none"/>
              </w:rPr>
            </w:pPr>
          </w:p>
          <w:p w14:paraId="56E3032E"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Some strains of green peach aphid (</w:t>
            </w:r>
            <w:proofErr w:type="spellStart"/>
            <w:r w:rsidRPr="009F1304">
              <w:rPr>
                <w:rFonts w:ascii="Arial" w:eastAsia="Times New Roman" w:hAnsi="Arial" w:cs="Arial"/>
                <w:kern w:val="0"/>
                <w14:ligatures w14:val="none"/>
              </w:rPr>
              <w:t>Myzus</w:t>
            </w:r>
            <w:proofErr w:type="spellEnd"/>
            <w:r w:rsidRPr="009F1304">
              <w:rPr>
                <w:rFonts w:ascii="Arial" w:eastAsia="Times New Roman" w:hAnsi="Arial" w:cs="Arial"/>
                <w:kern w:val="0"/>
                <w14:ligatures w14:val="none"/>
              </w:rPr>
              <w:t xml:space="preserve"> </w:t>
            </w:r>
            <w:proofErr w:type="spellStart"/>
            <w:r w:rsidRPr="009F1304">
              <w:rPr>
                <w:rFonts w:ascii="Arial" w:eastAsia="Times New Roman" w:hAnsi="Arial" w:cs="Arial"/>
                <w:kern w:val="0"/>
                <w14:ligatures w14:val="none"/>
              </w:rPr>
              <w:t>persicae</w:t>
            </w:r>
            <w:proofErr w:type="spellEnd"/>
            <w:r w:rsidRPr="009F1304">
              <w:rPr>
                <w:rFonts w:ascii="Arial" w:eastAsia="Times New Roman" w:hAnsi="Arial" w:cs="Arial"/>
                <w:kern w:val="0"/>
                <w14:ligatures w14:val="none"/>
              </w:rPr>
              <w:t>) may be resistant to permethrin, making it ineffective. Check on the susceptibility of the local strain.</w:t>
            </w:r>
          </w:p>
          <w:p w14:paraId="5DFDDCBE" w14:textId="77777777" w:rsidR="007B18FD" w:rsidRPr="009F1304" w:rsidRDefault="007B18FD" w:rsidP="007B18FD">
            <w:pPr>
              <w:spacing w:after="0" w:line="240" w:lineRule="auto"/>
              <w:rPr>
                <w:rFonts w:ascii="Arial" w:eastAsia="Times New Roman" w:hAnsi="Arial" w:cs="Arial"/>
                <w:kern w:val="0"/>
                <w14:ligatures w14:val="none"/>
              </w:rPr>
            </w:pPr>
          </w:p>
          <w:p w14:paraId="6F0A477A"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 xml:space="preserve">Many populations of Helicoverpa armigera are resistant to synthetic pyrethroids. </w:t>
            </w:r>
          </w:p>
          <w:p w14:paraId="78650715"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Heliothis may not be controlled if Helicoverpa armigera is the main species present.</w:t>
            </w:r>
          </w:p>
          <w:p w14:paraId="56CDA2E5"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Use of permethrin should be limited to control of native budworm (Helicoverpa</w:t>
            </w:r>
          </w:p>
          <w:p w14:paraId="29EF052F" w14:textId="77777777" w:rsidR="007B18FD" w:rsidRPr="009F1304" w:rsidRDefault="007B18FD" w:rsidP="007B18FD">
            <w:pPr>
              <w:spacing w:after="0" w:line="240" w:lineRule="auto"/>
              <w:rPr>
                <w:rFonts w:ascii="Arial" w:eastAsia="Times New Roman" w:hAnsi="Arial" w:cs="Arial"/>
                <w:kern w:val="0"/>
                <w:highlight w:val="green"/>
                <w14:ligatures w14:val="none"/>
              </w:rPr>
            </w:pPr>
            <w:proofErr w:type="spellStart"/>
            <w:r w:rsidRPr="009F1304">
              <w:rPr>
                <w:rFonts w:ascii="Arial" w:eastAsia="Times New Roman" w:hAnsi="Arial" w:cs="Arial"/>
                <w:kern w:val="0"/>
                <w14:ligatures w14:val="none"/>
              </w:rPr>
              <w:t>punctigera</w:t>
            </w:r>
            <w:proofErr w:type="spellEnd"/>
            <w:r w:rsidRPr="009F1304">
              <w:rPr>
                <w:rFonts w:ascii="Arial" w:eastAsia="Times New Roman" w:hAnsi="Arial" w:cs="Arial"/>
                <w:kern w:val="0"/>
                <w14:ligatures w14:val="none"/>
              </w:rPr>
              <w:t>) only.</w:t>
            </w:r>
          </w:p>
        </w:tc>
      </w:tr>
    </w:tbl>
    <w:p w14:paraId="7EBB3BEF" w14:textId="77777777" w:rsidR="007B18FD" w:rsidRPr="009F1304" w:rsidRDefault="007B18FD" w:rsidP="007B18FD">
      <w:pPr>
        <w:spacing w:after="0" w:line="240" w:lineRule="auto"/>
        <w:rPr>
          <w:rFonts w:ascii="Arial" w:eastAsia="Times New Roman" w:hAnsi="Arial" w:cs="Arial"/>
          <w:kern w:val="0"/>
          <w:highlight w:val="yellow"/>
          <w14:ligatures w14:val="none"/>
        </w:rPr>
      </w:pPr>
    </w:p>
    <w:p w14:paraId="6FF73529"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 xml:space="preserve">Withholding periods </w:t>
      </w:r>
      <w:r w:rsidRPr="009F1304">
        <w:rPr>
          <w:rFonts w:ascii="Arial" w:eastAsia="Times New Roman" w:hAnsi="Arial" w:cs="Arial"/>
          <w:b/>
          <w:color w:val="FF0000"/>
          <w:kern w:val="0"/>
          <w14:ligatures w14:val="none"/>
        </w:rPr>
        <w:t>[add]</w:t>
      </w:r>
    </w:p>
    <w:p w14:paraId="79BF511D"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kern w:val="0"/>
          <w14:ligatures w14:val="none"/>
        </w:rPr>
        <w:lastRenderedPageBreak/>
        <w:t>DO NOT HARVEST FOR 2 DAYS AFTER APPLICATION.</w:t>
      </w:r>
    </w:p>
    <w:p w14:paraId="3B97C30A" w14:textId="77777777" w:rsidR="007B18FD" w:rsidRPr="009F1304" w:rsidRDefault="007B18FD" w:rsidP="007B18FD">
      <w:pPr>
        <w:spacing w:after="0" w:line="240" w:lineRule="auto"/>
        <w:rPr>
          <w:rFonts w:ascii="Arial" w:eastAsia="Times New Roman" w:hAnsi="Arial" w:cs="Arial"/>
          <w:kern w:val="0"/>
          <w14:ligatures w14:val="none"/>
        </w:rPr>
      </w:pPr>
    </w:p>
    <w:p w14:paraId="48223A10" w14:textId="77777777" w:rsidR="007B18FD" w:rsidRPr="009F1304" w:rsidRDefault="007B18FD" w:rsidP="007B18FD">
      <w:pPr>
        <w:spacing w:after="0" w:line="240" w:lineRule="auto"/>
        <w:rPr>
          <w:rFonts w:ascii="Arial" w:eastAsia="Times New Roman" w:hAnsi="Arial" w:cs="Arial"/>
          <w:b/>
          <w:kern w:val="0"/>
          <w14:ligatures w14:val="none"/>
        </w:rPr>
      </w:pPr>
      <w:r w:rsidRPr="009F1304">
        <w:rPr>
          <w:rFonts w:ascii="Arial" w:eastAsia="Times New Roman" w:hAnsi="Arial" w:cs="Arial"/>
          <w:b/>
          <w:kern w:val="0"/>
          <w14:ligatures w14:val="none"/>
        </w:rPr>
        <w:t>Export of produce</w:t>
      </w:r>
    </w:p>
    <w:p w14:paraId="641A5313" w14:textId="77777777" w:rsidR="007B18FD" w:rsidRPr="009F1304" w:rsidRDefault="007B18FD" w:rsidP="007B18FD">
      <w:pPr>
        <w:spacing w:after="0" w:line="240" w:lineRule="auto"/>
        <w:rPr>
          <w:rFonts w:ascii="Arial" w:eastAsia="Times New Roman" w:hAnsi="Arial" w:cs="Arial"/>
          <w:kern w:val="0"/>
          <w14:ligatures w14:val="none"/>
        </w:rPr>
      </w:pPr>
      <w:r w:rsidRPr="009F1304">
        <w:rPr>
          <w:rFonts w:ascii="Arial" w:eastAsia="Times New Roman" w:hAnsi="Arial" w:cs="Arial"/>
          <w:kern w:val="0"/>
          <w14:ligatures w14:val="none"/>
        </w:rPr>
        <w:t>Exported produce or animals must have appropriate residue tolerance limits established in the importing countries and any residues must not exceed the tolerance limits</w:t>
      </w:r>
    </w:p>
    <w:p w14:paraId="60F1E2E2" w14:textId="77777777" w:rsidR="007B18FD" w:rsidRPr="009F1304" w:rsidRDefault="007B18FD" w:rsidP="007B18FD">
      <w:pPr>
        <w:spacing w:after="0" w:line="240" w:lineRule="auto"/>
        <w:rPr>
          <w:rFonts w:ascii="Arial" w:eastAsia="Times New Roman" w:hAnsi="Arial" w:cs="Arial"/>
          <w:kern w:val="0"/>
          <w14:ligatures w14:val="none"/>
        </w:rPr>
      </w:pPr>
    </w:p>
    <w:sectPr w:rsidR="007B18FD" w:rsidRPr="009F1304" w:rsidSect="006A20B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AC1A" w14:textId="77777777" w:rsidR="00182295" w:rsidRDefault="00182295" w:rsidP="006A20B9">
      <w:pPr>
        <w:spacing w:after="0" w:line="240" w:lineRule="auto"/>
      </w:pPr>
      <w:r>
        <w:separator/>
      </w:r>
    </w:p>
  </w:endnote>
  <w:endnote w:type="continuationSeparator" w:id="0">
    <w:p w14:paraId="3D531330" w14:textId="77777777" w:rsidR="00182295" w:rsidRDefault="00182295" w:rsidP="006A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42333378"/>
      <w:docPartObj>
        <w:docPartGallery w:val="Page Numbers (Bottom of Page)"/>
        <w:docPartUnique/>
      </w:docPartObj>
    </w:sdtPr>
    <w:sdtEndPr>
      <w:rPr>
        <w:noProof/>
      </w:rPr>
    </w:sdtEndPr>
    <w:sdtContent>
      <w:p w14:paraId="0CF6D623" w14:textId="67AF2896" w:rsidR="006A20B9" w:rsidRPr="009F1304" w:rsidRDefault="006A20B9" w:rsidP="009F1304">
        <w:pPr>
          <w:pStyle w:val="Footer"/>
          <w:jc w:val="right"/>
          <w:rPr>
            <w:rFonts w:ascii="Arial" w:hAnsi="Arial" w:cs="Arial"/>
            <w:sz w:val="20"/>
            <w:szCs w:val="20"/>
          </w:rPr>
        </w:pPr>
        <w:r w:rsidRPr="009F1304">
          <w:rPr>
            <w:rFonts w:ascii="Arial" w:hAnsi="Arial" w:cs="Arial"/>
            <w:sz w:val="20"/>
            <w:szCs w:val="20"/>
          </w:rPr>
          <w:fldChar w:fldCharType="begin"/>
        </w:r>
        <w:r w:rsidRPr="009F1304">
          <w:rPr>
            <w:rFonts w:ascii="Arial" w:hAnsi="Arial" w:cs="Arial"/>
            <w:sz w:val="20"/>
            <w:szCs w:val="20"/>
          </w:rPr>
          <w:instrText xml:space="preserve"> PAGE   \* MERGEFORMAT </w:instrText>
        </w:r>
        <w:r w:rsidRPr="009F1304">
          <w:rPr>
            <w:rFonts w:ascii="Arial" w:hAnsi="Arial" w:cs="Arial"/>
            <w:sz w:val="20"/>
            <w:szCs w:val="20"/>
          </w:rPr>
          <w:fldChar w:fldCharType="separate"/>
        </w:r>
        <w:r w:rsidRPr="009F1304">
          <w:rPr>
            <w:rFonts w:ascii="Arial" w:hAnsi="Arial" w:cs="Arial"/>
            <w:noProof/>
            <w:sz w:val="20"/>
            <w:szCs w:val="20"/>
          </w:rPr>
          <w:t>2</w:t>
        </w:r>
        <w:r w:rsidRPr="009F1304">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AB57" w14:textId="77777777" w:rsidR="00182295" w:rsidRDefault="00182295" w:rsidP="006A20B9">
      <w:pPr>
        <w:spacing w:after="0" w:line="240" w:lineRule="auto"/>
      </w:pPr>
      <w:r>
        <w:separator/>
      </w:r>
    </w:p>
  </w:footnote>
  <w:footnote w:type="continuationSeparator" w:id="0">
    <w:p w14:paraId="45551427" w14:textId="77777777" w:rsidR="00182295" w:rsidRDefault="00182295" w:rsidP="006A2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762"/>
    <w:multiLevelType w:val="hybridMultilevel"/>
    <w:tmpl w:val="127EB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A4F1B"/>
    <w:multiLevelType w:val="hybridMultilevel"/>
    <w:tmpl w:val="FA2273C8"/>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74120"/>
    <w:multiLevelType w:val="multilevel"/>
    <w:tmpl w:val="73261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52473B"/>
    <w:multiLevelType w:val="hybridMultilevel"/>
    <w:tmpl w:val="B5447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83D11"/>
    <w:multiLevelType w:val="hybridMultilevel"/>
    <w:tmpl w:val="C734C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CF364E"/>
    <w:multiLevelType w:val="multilevel"/>
    <w:tmpl w:val="1A465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7513E7"/>
    <w:multiLevelType w:val="multilevel"/>
    <w:tmpl w:val="6FCA1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2C51D5"/>
    <w:multiLevelType w:val="hybridMultilevel"/>
    <w:tmpl w:val="5C045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437148"/>
    <w:multiLevelType w:val="hybridMultilevel"/>
    <w:tmpl w:val="30AEF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D7441ED"/>
    <w:multiLevelType w:val="multilevel"/>
    <w:tmpl w:val="DF242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7B5E52"/>
    <w:multiLevelType w:val="hybridMultilevel"/>
    <w:tmpl w:val="66846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B41F4C"/>
    <w:multiLevelType w:val="hybridMultilevel"/>
    <w:tmpl w:val="98323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A0C17"/>
    <w:multiLevelType w:val="hybridMultilevel"/>
    <w:tmpl w:val="FCEEE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633473"/>
    <w:multiLevelType w:val="hybridMultilevel"/>
    <w:tmpl w:val="CA38859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516C63AE"/>
    <w:multiLevelType w:val="hybridMultilevel"/>
    <w:tmpl w:val="B58C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167FB7"/>
    <w:multiLevelType w:val="hybridMultilevel"/>
    <w:tmpl w:val="E0ACAF6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205238B"/>
    <w:multiLevelType w:val="hybridMultilevel"/>
    <w:tmpl w:val="A0E61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FD782E"/>
    <w:multiLevelType w:val="hybridMultilevel"/>
    <w:tmpl w:val="03C27D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7420AB"/>
    <w:multiLevelType w:val="hybridMultilevel"/>
    <w:tmpl w:val="D5FE2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DC1624"/>
    <w:multiLevelType w:val="hybridMultilevel"/>
    <w:tmpl w:val="7248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317C7D"/>
    <w:multiLevelType w:val="multilevel"/>
    <w:tmpl w:val="44A28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867C2F"/>
    <w:multiLevelType w:val="hybridMultilevel"/>
    <w:tmpl w:val="0E6EEB64"/>
    <w:lvl w:ilvl="0" w:tplc="C3321200">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2" w15:restartNumberingAfterBreak="0">
    <w:nsid w:val="76D473A4"/>
    <w:multiLevelType w:val="multilevel"/>
    <w:tmpl w:val="8C38A248"/>
    <w:lvl w:ilvl="0">
      <w:start w:val="2"/>
      <w:numFmt w:val="decimal"/>
      <w:pStyle w:val="Paragraph"/>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val="0"/>
        <w:i w:val="0"/>
        <w:sz w:val="24"/>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lowerLetter"/>
      <w:lvlText w:val="(%5)"/>
      <w:lvlJc w:val="left"/>
      <w:pPr>
        <w:tabs>
          <w:tab w:val="num" w:pos="2458"/>
        </w:tabs>
        <w:ind w:left="1800" w:firstLine="298"/>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3" w15:restartNumberingAfterBreak="0">
    <w:nsid w:val="78262A0A"/>
    <w:multiLevelType w:val="hybridMultilevel"/>
    <w:tmpl w:val="ED52F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092F7B"/>
    <w:multiLevelType w:val="hybridMultilevel"/>
    <w:tmpl w:val="63CE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4039EE"/>
    <w:multiLevelType w:val="hybridMultilevel"/>
    <w:tmpl w:val="48902EC2"/>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num w:numId="1" w16cid:durableId="905069006">
    <w:abstractNumId w:val="11"/>
  </w:num>
  <w:num w:numId="2" w16cid:durableId="39864307">
    <w:abstractNumId w:val="3"/>
  </w:num>
  <w:num w:numId="3" w16cid:durableId="1547989495">
    <w:abstractNumId w:val="10"/>
  </w:num>
  <w:num w:numId="4" w16cid:durableId="1207109723">
    <w:abstractNumId w:val="22"/>
  </w:num>
  <w:num w:numId="5" w16cid:durableId="1296713205">
    <w:abstractNumId w:val="4"/>
  </w:num>
  <w:num w:numId="6" w16cid:durableId="573201008">
    <w:abstractNumId w:val="8"/>
  </w:num>
  <w:num w:numId="7" w16cid:durableId="1123503560">
    <w:abstractNumId w:val="7"/>
  </w:num>
  <w:num w:numId="8" w16cid:durableId="933779416">
    <w:abstractNumId w:val="1"/>
  </w:num>
  <w:num w:numId="9" w16cid:durableId="1510826556">
    <w:abstractNumId w:val="23"/>
  </w:num>
  <w:num w:numId="10" w16cid:durableId="398217075">
    <w:abstractNumId w:val="21"/>
  </w:num>
  <w:num w:numId="11" w16cid:durableId="1565335158">
    <w:abstractNumId w:val="9"/>
  </w:num>
  <w:num w:numId="12" w16cid:durableId="750397130">
    <w:abstractNumId w:val="12"/>
  </w:num>
  <w:num w:numId="13" w16cid:durableId="571432362">
    <w:abstractNumId w:val="16"/>
  </w:num>
  <w:num w:numId="14" w16cid:durableId="1669481108">
    <w:abstractNumId w:val="24"/>
  </w:num>
  <w:num w:numId="15" w16cid:durableId="424807870">
    <w:abstractNumId w:val="14"/>
  </w:num>
  <w:num w:numId="16" w16cid:durableId="956915673">
    <w:abstractNumId w:val="25"/>
  </w:num>
  <w:num w:numId="17" w16cid:durableId="1798640804">
    <w:abstractNumId w:val="5"/>
  </w:num>
  <w:num w:numId="18" w16cid:durableId="1398433950">
    <w:abstractNumId w:val="2"/>
  </w:num>
  <w:num w:numId="19" w16cid:durableId="1745910252">
    <w:abstractNumId w:val="6"/>
  </w:num>
  <w:num w:numId="20" w16cid:durableId="1552886559">
    <w:abstractNumId w:val="20"/>
  </w:num>
  <w:num w:numId="21" w16cid:durableId="1423918925">
    <w:abstractNumId w:val="0"/>
  </w:num>
  <w:num w:numId="22" w16cid:durableId="183521063">
    <w:abstractNumId w:val="15"/>
  </w:num>
  <w:num w:numId="23" w16cid:durableId="1489206766">
    <w:abstractNumId w:val="17"/>
  </w:num>
  <w:num w:numId="24" w16cid:durableId="2046640293">
    <w:abstractNumId w:val="19"/>
  </w:num>
  <w:num w:numId="25" w16cid:durableId="1651398360">
    <w:abstractNumId w:val="18"/>
  </w:num>
  <w:num w:numId="26" w16cid:durableId="2125029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7B"/>
    <w:rsid w:val="0005432F"/>
    <w:rsid w:val="0006211F"/>
    <w:rsid w:val="00082140"/>
    <w:rsid w:val="00091F06"/>
    <w:rsid w:val="000A67AF"/>
    <w:rsid w:val="000D0CA0"/>
    <w:rsid w:val="000F2201"/>
    <w:rsid w:val="001000EA"/>
    <w:rsid w:val="00182295"/>
    <w:rsid w:val="00197C3B"/>
    <w:rsid w:val="001C086A"/>
    <w:rsid w:val="001D24C1"/>
    <w:rsid w:val="001E7D4A"/>
    <w:rsid w:val="001F7A51"/>
    <w:rsid w:val="00233CDA"/>
    <w:rsid w:val="00253AFE"/>
    <w:rsid w:val="0026082B"/>
    <w:rsid w:val="002823D8"/>
    <w:rsid w:val="002A651A"/>
    <w:rsid w:val="002C1825"/>
    <w:rsid w:val="002C6DBF"/>
    <w:rsid w:val="0033084D"/>
    <w:rsid w:val="003E2EEE"/>
    <w:rsid w:val="00406D95"/>
    <w:rsid w:val="004263A7"/>
    <w:rsid w:val="004462D2"/>
    <w:rsid w:val="00476834"/>
    <w:rsid w:val="004B2DE9"/>
    <w:rsid w:val="004C056A"/>
    <w:rsid w:val="004D7EF6"/>
    <w:rsid w:val="00511BE1"/>
    <w:rsid w:val="00535C05"/>
    <w:rsid w:val="00571CF0"/>
    <w:rsid w:val="005856C1"/>
    <w:rsid w:val="005C3B4A"/>
    <w:rsid w:val="00605B4F"/>
    <w:rsid w:val="00647AAB"/>
    <w:rsid w:val="0068079B"/>
    <w:rsid w:val="00690E25"/>
    <w:rsid w:val="006A20B9"/>
    <w:rsid w:val="006B27FE"/>
    <w:rsid w:val="00742CBD"/>
    <w:rsid w:val="00792858"/>
    <w:rsid w:val="007A2784"/>
    <w:rsid w:val="007B18FD"/>
    <w:rsid w:val="008216FB"/>
    <w:rsid w:val="00853C21"/>
    <w:rsid w:val="00887942"/>
    <w:rsid w:val="008B581E"/>
    <w:rsid w:val="008D3917"/>
    <w:rsid w:val="008E37A8"/>
    <w:rsid w:val="008E73B6"/>
    <w:rsid w:val="008F2BC8"/>
    <w:rsid w:val="008F5189"/>
    <w:rsid w:val="009204C6"/>
    <w:rsid w:val="00943376"/>
    <w:rsid w:val="00981336"/>
    <w:rsid w:val="009816B5"/>
    <w:rsid w:val="00990BFA"/>
    <w:rsid w:val="009F1304"/>
    <w:rsid w:val="00A44D5E"/>
    <w:rsid w:val="00A80127"/>
    <w:rsid w:val="00A8777B"/>
    <w:rsid w:val="00A94E6D"/>
    <w:rsid w:val="00AB0194"/>
    <w:rsid w:val="00AE2EA1"/>
    <w:rsid w:val="00AE582E"/>
    <w:rsid w:val="00B128FA"/>
    <w:rsid w:val="00B262EB"/>
    <w:rsid w:val="00B3200A"/>
    <w:rsid w:val="00B878A3"/>
    <w:rsid w:val="00BC7150"/>
    <w:rsid w:val="00BE24FF"/>
    <w:rsid w:val="00BE7F13"/>
    <w:rsid w:val="00BF6E72"/>
    <w:rsid w:val="00C2155A"/>
    <w:rsid w:val="00C252D7"/>
    <w:rsid w:val="00C519E4"/>
    <w:rsid w:val="00C87BAC"/>
    <w:rsid w:val="00CA3979"/>
    <w:rsid w:val="00CB1FAA"/>
    <w:rsid w:val="00D05B46"/>
    <w:rsid w:val="00D13FB1"/>
    <w:rsid w:val="00DB3F3F"/>
    <w:rsid w:val="00DC50E5"/>
    <w:rsid w:val="00DE3F42"/>
    <w:rsid w:val="00E02ECF"/>
    <w:rsid w:val="00E579C6"/>
    <w:rsid w:val="00E70165"/>
    <w:rsid w:val="00E8768F"/>
    <w:rsid w:val="00EA3E2A"/>
    <w:rsid w:val="00EE2FBC"/>
    <w:rsid w:val="00F01C5E"/>
    <w:rsid w:val="00F12BCE"/>
    <w:rsid w:val="00F354C4"/>
    <w:rsid w:val="00F40467"/>
    <w:rsid w:val="00F6501E"/>
    <w:rsid w:val="00F677B0"/>
    <w:rsid w:val="00F9358E"/>
    <w:rsid w:val="00FF0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ED1E"/>
  <w15:chartTrackingRefBased/>
  <w15:docId w15:val="{8D135EE2-FC1A-4D9D-B305-AFA2E82B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05"/>
  </w:style>
  <w:style w:type="paragraph" w:styleId="Heading1">
    <w:name w:val="heading 1"/>
    <w:aliases w:val="MINUTE"/>
    <w:basedOn w:val="Normal"/>
    <w:next w:val="Normal"/>
    <w:link w:val="Heading1Char"/>
    <w:uiPriority w:val="9"/>
    <w:qFormat/>
    <w:rsid w:val="008F2BC8"/>
    <w:pPr>
      <w:keepNext/>
      <w:spacing w:before="120" w:after="0" w:line="240" w:lineRule="auto"/>
      <w:outlineLvl w:val="0"/>
    </w:pPr>
    <w:rPr>
      <w:rFonts w:eastAsia="Times New Roman" w:cs="Times New Roman"/>
      <w:b/>
      <w:kern w:val="0"/>
      <w:sz w:val="28"/>
      <w:szCs w:val="20"/>
      <w14:ligatures w14:val="none"/>
    </w:rPr>
  </w:style>
  <w:style w:type="paragraph" w:styleId="Heading2">
    <w:name w:val="heading 2"/>
    <w:aliases w:val="SUBJECT"/>
    <w:basedOn w:val="Normal"/>
    <w:next w:val="Normal"/>
    <w:link w:val="Heading2Char"/>
    <w:uiPriority w:val="9"/>
    <w:qFormat/>
    <w:rsid w:val="00BE24FF"/>
    <w:pPr>
      <w:keepNext/>
      <w:spacing w:before="240" w:after="120" w:line="240" w:lineRule="auto"/>
      <w:outlineLvl w:val="1"/>
    </w:pPr>
    <w:rPr>
      <w:rFonts w:eastAsia="Times New Roman" w:cs="Times New Roman"/>
      <w:b/>
      <w:i/>
      <w:kern w:val="0"/>
      <w:sz w:val="24"/>
      <w:szCs w:val="20"/>
      <w14:ligatures w14:val="none"/>
    </w:rPr>
  </w:style>
  <w:style w:type="paragraph" w:styleId="Heading3">
    <w:name w:val="heading 3"/>
    <w:aliases w:val="Purpose,Background etc"/>
    <w:basedOn w:val="Normal"/>
    <w:next w:val="Normal"/>
    <w:link w:val="Heading3Char"/>
    <w:uiPriority w:val="9"/>
    <w:qFormat/>
    <w:rsid w:val="008F2BC8"/>
    <w:pPr>
      <w:keepNext/>
      <w:tabs>
        <w:tab w:val="left" w:pos="1418"/>
      </w:tabs>
      <w:spacing w:before="240" w:after="60" w:line="240" w:lineRule="auto"/>
      <w:jc w:val="both"/>
      <w:outlineLvl w:val="2"/>
    </w:pPr>
    <w:rPr>
      <w:rFonts w:eastAsia="Times New Roman" w:cs="Times New Roman"/>
      <w:b/>
      <w:bCs/>
      <w:smallCaps/>
      <w:kern w:val="0"/>
      <w:sz w:val="26"/>
      <w:szCs w:val="20"/>
      <w:lang w:val="en-GB"/>
      <w14:ligatures w14:val="none"/>
    </w:rPr>
  </w:style>
  <w:style w:type="paragraph" w:styleId="Heading4">
    <w:name w:val="heading 4"/>
    <w:basedOn w:val="Normal"/>
    <w:next w:val="Normal"/>
    <w:link w:val="Heading4Char"/>
    <w:uiPriority w:val="9"/>
    <w:semiHidden/>
    <w:unhideWhenUsed/>
    <w:qFormat/>
    <w:rsid w:val="00091F06"/>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_Title"/>
    <w:basedOn w:val="Normal"/>
    <w:uiPriority w:val="4"/>
    <w:qFormat/>
    <w:rsid w:val="008F2BC8"/>
    <w:pPr>
      <w:spacing w:before="100" w:after="100" w:line="440" w:lineRule="exact"/>
      <w:jc w:val="right"/>
    </w:pPr>
    <w:rPr>
      <w:rFonts w:ascii="Franklin Gothic Demi" w:eastAsia="Times New Roman" w:hAnsi="Franklin Gothic Demi" w:cs="Arial"/>
      <w:bCs/>
      <w:color w:val="353735"/>
      <w:kern w:val="28"/>
      <w:sz w:val="36"/>
      <w:szCs w:val="32"/>
      <w14:ligatures w14:val="none"/>
    </w:rPr>
  </w:style>
  <w:style w:type="paragraph" w:customStyle="1" w:styleId="CoverSubtitle">
    <w:name w:val="Cover_Subtitle"/>
    <w:basedOn w:val="Normal"/>
    <w:uiPriority w:val="4"/>
    <w:qFormat/>
    <w:rsid w:val="008F2BC8"/>
    <w:pPr>
      <w:spacing w:before="120" w:after="100" w:line="340" w:lineRule="exact"/>
      <w:jc w:val="right"/>
    </w:pPr>
    <w:rPr>
      <w:rFonts w:ascii="Franklin Gothic Book" w:eastAsia="Times New Roman" w:hAnsi="Franklin Gothic Book" w:cs="Times New Roman"/>
      <w:color w:val="000000" w:themeColor="text1"/>
      <w:kern w:val="0"/>
      <w:sz w:val="32"/>
      <w:szCs w:val="24"/>
      <w14:ligatures w14:val="none"/>
    </w:rPr>
  </w:style>
  <w:style w:type="paragraph" w:customStyle="1" w:styleId="Coverdate">
    <w:name w:val="Cover date"/>
    <w:basedOn w:val="CoverSubtitle"/>
    <w:uiPriority w:val="4"/>
    <w:rsid w:val="008F2BC8"/>
    <w:pPr>
      <w:jc w:val="center"/>
    </w:pPr>
    <w:rPr>
      <w:sz w:val="28"/>
    </w:rPr>
  </w:style>
  <w:style w:type="paragraph" w:styleId="CommentText">
    <w:name w:val="annotation text"/>
    <w:link w:val="CommentTextChar"/>
    <w:uiPriority w:val="99"/>
    <w:semiHidden/>
    <w:rsid w:val="008F2BC8"/>
    <w:pPr>
      <w:spacing w:before="60" w:after="0" w:line="260" w:lineRule="atLeast"/>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F2BC8"/>
    <w:rPr>
      <w:rFonts w:ascii="Arial" w:eastAsia="Times New Roman" w:hAnsi="Arial" w:cs="Times New Roman"/>
      <w:kern w:val="0"/>
      <w:sz w:val="20"/>
      <w:szCs w:val="20"/>
      <w14:ligatures w14:val="none"/>
    </w:rPr>
  </w:style>
  <w:style w:type="paragraph" w:styleId="TOC1">
    <w:name w:val="toc 1"/>
    <w:aliases w:val="ToC - Level 1"/>
    <w:basedOn w:val="Normal"/>
    <w:next w:val="TOC2"/>
    <w:uiPriority w:val="39"/>
    <w:rsid w:val="008F2BC8"/>
    <w:pPr>
      <w:pBdr>
        <w:top w:val="single" w:sz="4" w:space="1" w:color="auto"/>
      </w:pBdr>
      <w:tabs>
        <w:tab w:val="right" w:pos="9639"/>
      </w:tabs>
      <w:suppressAutoHyphens/>
      <w:spacing w:before="180" w:after="60" w:line="280" w:lineRule="exact"/>
      <w:ind w:left="454" w:hanging="454"/>
    </w:pPr>
    <w:rPr>
      <w:rFonts w:ascii="Franklin Gothic Medium" w:eastAsia="Times New Roman" w:hAnsi="Franklin Gothic Medium" w:cs="Arial"/>
      <w:bCs/>
      <w:noProof/>
      <w:color w:val="5C2946"/>
      <w:kern w:val="20"/>
      <w:sz w:val="20"/>
      <w:szCs w:val="30"/>
      <w:u w:color="000000"/>
      <w14:ligatures w14:val="none"/>
    </w:rPr>
  </w:style>
  <w:style w:type="paragraph" w:styleId="TOC2">
    <w:name w:val="toc 2"/>
    <w:aliases w:val="ToC - Level 2"/>
    <w:basedOn w:val="Normal"/>
    <w:uiPriority w:val="39"/>
    <w:rsid w:val="008F2BC8"/>
    <w:pPr>
      <w:tabs>
        <w:tab w:val="right" w:pos="9639"/>
      </w:tabs>
      <w:spacing w:before="60" w:after="100" w:line="280" w:lineRule="exact"/>
      <w:ind w:left="454" w:hanging="454"/>
    </w:pPr>
    <w:rPr>
      <w:rFonts w:ascii="Arial" w:eastAsia="Times New Roman" w:hAnsi="Arial" w:cs="Times New Roman"/>
      <w:b/>
      <w:noProof/>
      <w:color w:val="000000"/>
      <w:kern w:val="0"/>
      <w:sz w:val="18"/>
      <w:szCs w:val="24"/>
      <w14:ligatures w14:val="none"/>
    </w:rPr>
  </w:style>
  <w:style w:type="paragraph" w:styleId="TOC3">
    <w:name w:val="toc 3"/>
    <w:aliases w:val="ToC - Level 3"/>
    <w:basedOn w:val="Normal"/>
    <w:uiPriority w:val="39"/>
    <w:rsid w:val="008F2BC8"/>
    <w:pPr>
      <w:tabs>
        <w:tab w:val="right" w:pos="9639"/>
      </w:tabs>
      <w:spacing w:before="40" w:after="100" w:line="240" w:lineRule="exact"/>
      <w:ind w:left="454"/>
    </w:pPr>
    <w:rPr>
      <w:rFonts w:ascii="Arial" w:eastAsia="Times New Roman" w:hAnsi="Arial" w:cs="Times New Roman"/>
      <w:noProof/>
      <w:color w:val="000000" w:themeColor="text1" w:themeShade="80"/>
      <w:kern w:val="0"/>
      <w:sz w:val="18"/>
      <w:szCs w:val="24"/>
      <w14:ligatures w14:val="none"/>
    </w:rPr>
  </w:style>
  <w:style w:type="character" w:styleId="Hyperlink">
    <w:name w:val="Hyperlink"/>
    <w:uiPriority w:val="99"/>
    <w:rsid w:val="008F2BC8"/>
    <w:rPr>
      <w:color w:val="0000FF"/>
      <w:u w:val="single"/>
    </w:rPr>
  </w:style>
  <w:style w:type="character" w:styleId="CommentReference">
    <w:name w:val="annotation reference"/>
    <w:uiPriority w:val="99"/>
    <w:semiHidden/>
    <w:rsid w:val="008F2BC8"/>
    <w:rPr>
      <w:sz w:val="16"/>
      <w:szCs w:val="16"/>
    </w:rPr>
  </w:style>
  <w:style w:type="paragraph" w:styleId="TableofFigures">
    <w:name w:val="table of figures"/>
    <w:aliases w:val="APVMA_ToF"/>
    <w:basedOn w:val="TOC3"/>
    <w:uiPriority w:val="99"/>
    <w:rsid w:val="008F2BC8"/>
    <w:pPr>
      <w:ind w:left="851" w:hanging="851"/>
    </w:pPr>
  </w:style>
  <w:style w:type="paragraph" w:customStyle="1" w:styleId="TOCH1">
    <w:name w:val="TOC H1"/>
    <w:basedOn w:val="TOAHeading"/>
    <w:uiPriority w:val="4"/>
    <w:rsid w:val="008F2BC8"/>
    <w:pPr>
      <w:keepNext/>
      <w:keepLines/>
      <w:suppressAutoHyphens/>
      <w:spacing w:before="0" w:after="240" w:line="360" w:lineRule="exact"/>
    </w:pPr>
    <w:rPr>
      <w:rFonts w:ascii="Franklin Gothic Medium" w:eastAsia="Times New Roman" w:hAnsi="Franklin Gothic Medium" w:cs="Arial"/>
      <w:b w:val="0"/>
      <w:color w:val="5C2946"/>
      <w:kern w:val="20"/>
      <w:sz w:val="32"/>
      <w:szCs w:val="20"/>
      <w:u w:color="000000"/>
      <w14:ligatures w14:val="none"/>
    </w:rPr>
  </w:style>
  <w:style w:type="paragraph" w:styleId="TOAHeading">
    <w:name w:val="toa heading"/>
    <w:basedOn w:val="Normal"/>
    <w:next w:val="Normal"/>
    <w:uiPriority w:val="99"/>
    <w:semiHidden/>
    <w:unhideWhenUsed/>
    <w:rsid w:val="008F2BC8"/>
    <w:pPr>
      <w:spacing w:before="120"/>
    </w:pPr>
    <w:rPr>
      <w:rFonts w:asciiTheme="majorHAnsi" w:eastAsiaTheme="majorEastAsia" w:hAnsiTheme="majorHAnsi" w:cstheme="majorBidi"/>
      <w:b/>
      <w:bCs/>
      <w:sz w:val="24"/>
      <w:szCs w:val="24"/>
    </w:rPr>
  </w:style>
  <w:style w:type="character" w:customStyle="1" w:styleId="Heading1Char">
    <w:name w:val="Heading 1 Char"/>
    <w:aliases w:val="MINUTE Char"/>
    <w:basedOn w:val="DefaultParagraphFont"/>
    <w:link w:val="Heading1"/>
    <w:uiPriority w:val="9"/>
    <w:rsid w:val="008F2BC8"/>
    <w:rPr>
      <w:rFonts w:eastAsia="Times New Roman" w:cs="Times New Roman"/>
      <w:b/>
      <w:kern w:val="0"/>
      <w:sz w:val="28"/>
      <w:szCs w:val="20"/>
      <w14:ligatures w14:val="none"/>
    </w:rPr>
  </w:style>
  <w:style w:type="character" w:customStyle="1" w:styleId="Heading2Char">
    <w:name w:val="Heading 2 Char"/>
    <w:aliases w:val="SUBJECT Char"/>
    <w:basedOn w:val="DefaultParagraphFont"/>
    <w:link w:val="Heading2"/>
    <w:uiPriority w:val="9"/>
    <w:rsid w:val="00BE24FF"/>
    <w:rPr>
      <w:rFonts w:eastAsia="Times New Roman" w:cs="Times New Roman"/>
      <w:b/>
      <w:i/>
      <w:kern w:val="0"/>
      <w:sz w:val="24"/>
      <w:szCs w:val="20"/>
      <w14:ligatures w14:val="none"/>
    </w:rPr>
  </w:style>
  <w:style w:type="character" w:customStyle="1" w:styleId="Heading3Char">
    <w:name w:val="Heading 3 Char"/>
    <w:aliases w:val="Purpose Char,Background etc Char"/>
    <w:basedOn w:val="DefaultParagraphFont"/>
    <w:link w:val="Heading3"/>
    <w:uiPriority w:val="9"/>
    <w:rsid w:val="008F2BC8"/>
    <w:rPr>
      <w:rFonts w:eastAsia="Times New Roman" w:cs="Times New Roman"/>
      <w:b/>
      <w:bCs/>
      <w:smallCaps/>
      <w:kern w:val="0"/>
      <w:sz w:val="26"/>
      <w:szCs w:val="20"/>
      <w:lang w:val="en-GB"/>
      <w14:ligatures w14:val="none"/>
    </w:rPr>
  </w:style>
  <w:style w:type="table" w:styleId="TableGrid">
    <w:name w:val="Table Grid"/>
    <w:basedOn w:val="TableNormal"/>
    <w:uiPriority w:val="39"/>
    <w:rsid w:val="008F2B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2BC8"/>
    <w:pPr>
      <w:widowControl w:val="0"/>
      <w:spacing w:after="0" w:line="240" w:lineRule="auto"/>
    </w:pPr>
    <w:rPr>
      <w:rFonts w:ascii="Calibri" w:eastAsia="Calibri" w:hAnsi="Calibri" w:cs="Times New Roman"/>
      <w:kern w:val="0"/>
      <w14:ligatures w14:val="none"/>
    </w:rPr>
  </w:style>
  <w:style w:type="paragraph" w:styleId="NoSpacing">
    <w:name w:val="No Spacing"/>
    <w:uiPriority w:val="1"/>
    <w:qFormat/>
    <w:rsid w:val="008F2BC8"/>
    <w:pPr>
      <w:spacing w:after="0" w:line="240" w:lineRule="auto"/>
    </w:pPr>
    <w:rPr>
      <w:kern w:val="0"/>
      <w14:ligatures w14:val="none"/>
    </w:rPr>
  </w:style>
  <w:style w:type="paragraph" w:customStyle="1" w:styleId="PlainParagraph">
    <w:name w:val="Plain Paragraph"/>
    <w:aliases w:val="PP"/>
    <w:basedOn w:val="Normal"/>
    <w:link w:val="PlainParagraphChar"/>
    <w:qFormat/>
    <w:rsid w:val="006A20B9"/>
    <w:pPr>
      <w:spacing w:before="140" w:after="140" w:line="280" w:lineRule="atLeast"/>
    </w:pPr>
    <w:rPr>
      <w:rFonts w:ascii="Arial" w:eastAsia="Times New Roman" w:hAnsi="Arial" w:cs="Arial"/>
      <w:kern w:val="0"/>
      <w:lang w:eastAsia="en-AU"/>
      <w14:ligatures w14:val="none"/>
    </w:rPr>
  </w:style>
  <w:style w:type="character" w:customStyle="1" w:styleId="PlainParagraphChar">
    <w:name w:val="Plain Paragraph Char"/>
    <w:aliases w:val="PP Char"/>
    <w:basedOn w:val="DefaultParagraphFont"/>
    <w:link w:val="PlainParagraph"/>
    <w:rsid w:val="006A20B9"/>
    <w:rPr>
      <w:rFonts w:ascii="Arial" w:eastAsia="Times New Roman" w:hAnsi="Arial" w:cs="Arial"/>
      <w:kern w:val="0"/>
      <w:lang w:eastAsia="en-AU"/>
      <w14:ligatures w14:val="none"/>
    </w:rPr>
  </w:style>
  <w:style w:type="paragraph" w:styleId="Header">
    <w:name w:val="header"/>
    <w:basedOn w:val="Normal"/>
    <w:link w:val="HeaderChar"/>
    <w:uiPriority w:val="99"/>
    <w:unhideWhenUsed/>
    <w:rsid w:val="006A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B9"/>
  </w:style>
  <w:style w:type="paragraph" w:styleId="Footer">
    <w:name w:val="footer"/>
    <w:basedOn w:val="Normal"/>
    <w:link w:val="FooterChar"/>
    <w:uiPriority w:val="99"/>
    <w:unhideWhenUsed/>
    <w:rsid w:val="006A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B9"/>
  </w:style>
  <w:style w:type="paragraph" w:styleId="ListParagraph">
    <w:name w:val="List Paragraph"/>
    <w:basedOn w:val="Normal"/>
    <w:uiPriority w:val="34"/>
    <w:qFormat/>
    <w:rsid w:val="00B262EB"/>
    <w:pPr>
      <w:ind w:left="720"/>
      <w:contextualSpacing/>
    </w:pPr>
    <w:rPr>
      <w:kern w:val="0"/>
      <w14:ligatures w14:val="none"/>
    </w:rPr>
  </w:style>
  <w:style w:type="character" w:styleId="Emphasis">
    <w:name w:val="Emphasis"/>
    <w:basedOn w:val="DefaultParagraphFont"/>
    <w:uiPriority w:val="20"/>
    <w:qFormat/>
    <w:rsid w:val="00B262EB"/>
    <w:rPr>
      <w:i/>
      <w:iCs/>
    </w:rPr>
  </w:style>
  <w:style w:type="paragraph" w:customStyle="1" w:styleId="Heading41">
    <w:name w:val="Heading 41"/>
    <w:basedOn w:val="Normal"/>
    <w:next w:val="Normal"/>
    <w:uiPriority w:val="9"/>
    <w:unhideWhenUsed/>
    <w:qFormat/>
    <w:rsid w:val="00091F06"/>
    <w:pPr>
      <w:keepNext/>
      <w:keepLines/>
      <w:spacing w:before="40" w:after="0"/>
      <w:outlineLvl w:val="3"/>
    </w:pPr>
    <w:rPr>
      <w:rFonts w:ascii="Calibri Light" w:eastAsia="Times New Roman" w:hAnsi="Calibri Light" w:cs="Times New Roman"/>
      <w:i/>
      <w:iCs/>
      <w:color w:val="2E74B5"/>
      <w:kern w:val="0"/>
      <w14:ligatures w14:val="none"/>
    </w:rPr>
  </w:style>
  <w:style w:type="numbering" w:customStyle="1" w:styleId="NoList1">
    <w:name w:val="No List1"/>
    <w:next w:val="NoList"/>
    <w:uiPriority w:val="99"/>
    <w:semiHidden/>
    <w:unhideWhenUsed/>
    <w:rsid w:val="00091F06"/>
  </w:style>
  <w:style w:type="character" w:customStyle="1" w:styleId="Heading4Char">
    <w:name w:val="Heading 4 Char"/>
    <w:basedOn w:val="DefaultParagraphFont"/>
    <w:link w:val="Heading4"/>
    <w:uiPriority w:val="9"/>
    <w:rsid w:val="00091F06"/>
    <w:rPr>
      <w:rFonts w:ascii="Calibri Light" w:eastAsia="Times New Roman" w:hAnsi="Calibri Light" w:cs="Times New Roman"/>
      <w:i/>
      <w:iCs/>
      <w:color w:val="2E74B5"/>
      <w:sz w:val="22"/>
      <w:szCs w:val="22"/>
      <w:lang w:eastAsia="en-US"/>
    </w:rPr>
  </w:style>
  <w:style w:type="paragraph" w:styleId="Title">
    <w:name w:val="Title"/>
    <w:basedOn w:val="Normal"/>
    <w:link w:val="TitleChar"/>
    <w:qFormat/>
    <w:rsid w:val="00091F06"/>
    <w:pPr>
      <w:spacing w:after="0" w:line="240" w:lineRule="auto"/>
      <w:jc w:val="center"/>
    </w:pPr>
    <w:rPr>
      <w:rFonts w:ascii="Arial" w:eastAsia="Times New Roman" w:hAnsi="Arial" w:cs="Arial"/>
      <w:b/>
      <w:bCs/>
      <w:kern w:val="0"/>
      <w:szCs w:val="24"/>
      <w:u w:val="single"/>
      <w:lang w:eastAsia="en-AU"/>
      <w14:ligatures w14:val="none"/>
    </w:rPr>
  </w:style>
  <w:style w:type="character" w:customStyle="1" w:styleId="TitleChar">
    <w:name w:val="Title Char"/>
    <w:basedOn w:val="DefaultParagraphFont"/>
    <w:link w:val="Title"/>
    <w:rsid w:val="00091F06"/>
    <w:rPr>
      <w:rFonts w:ascii="Arial" w:eastAsia="Times New Roman" w:hAnsi="Arial" w:cs="Arial"/>
      <w:b/>
      <w:bCs/>
      <w:kern w:val="0"/>
      <w:szCs w:val="24"/>
      <w:u w:val="single"/>
      <w:lang w:eastAsia="en-AU"/>
      <w14:ligatures w14:val="none"/>
    </w:rPr>
  </w:style>
  <w:style w:type="paragraph" w:customStyle="1" w:styleId="Paragraph">
    <w:name w:val="Paragraph"/>
    <w:basedOn w:val="Normal"/>
    <w:rsid w:val="00091F06"/>
    <w:pPr>
      <w:numPr>
        <w:numId w:val="4"/>
      </w:numPr>
      <w:tabs>
        <w:tab w:val="clear" w:pos="567"/>
      </w:tabs>
      <w:spacing w:before="120" w:after="0" w:line="240" w:lineRule="auto"/>
      <w:ind w:left="720" w:hanging="360"/>
    </w:pPr>
    <w:rPr>
      <w:rFonts w:eastAsia="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091F06"/>
    <w:pPr>
      <w:spacing w:before="0" w:line="240" w:lineRule="auto"/>
    </w:pPr>
    <w:rPr>
      <w:rFonts w:ascii="Calibri" w:hAnsi="Calibri"/>
      <w:b/>
      <w:bCs/>
      <w:lang w:eastAsia="en-AU"/>
    </w:rPr>
  </w:style>
  <w:style w:type="character" w:customStyle="1" w:styleId="CommentSubjectChar">
    <w:name w:val="Comment Subject Char"/>
    <w:basedOn w:val="CommentTextChar"/>
    <w:link w:val="CommentSubject"/>
    <w:uiPriority w:val="99"/>
    <w:semiHidden/>
    <w:rsid w:val="00091F06"/>
    <w:rPr>
      <w:rFonts w:ascii="Calibri" w:eastAsia="Times New Roman" w:hAnsi="Calibri" w:cs="Times New Roman"/>
      <w:b/>
      <w:bCs/>
      <w:kern w:val="0"/>
      <w:sz w:val="20"/>
      <w:szCs w:val="20"/>
      <w:lang w:eastAsia="en-AU"/>
      <w14:ligatures w14:val="none"/>
    </w:rPr>
  </w:style>
  <w:style w:type="paragraph" w:styleId="BalloonText">
    <w:name w:val="Balloon Text"/>
    <w:basedOn w:val="Normal"/>
    <w:link w:val="BalloonTextChar"/>
    <w:uiPriority w:val="99"/>
    <w:semiHidden/>
    <w:unhideWhenUsed/>
    <w:rsid w:val="00091F06"/>
    <w:pPr>
      <w:spacing w:after="0" w:line="240" w:lineRule="auto"/>
    </w:pPr>
    <w:rPr>
      <w:rFonts w:ascii="Segoe UI" w:eastAsia="Times New Roman" w:hAnsi="Segoe UI" w:cs="Segoe UI"/>
      <w:kern w:val="0"/>
      <w:sz w:val="18"/>
      <w:szCs w:val="18"/>
      <w:lang w:eastAsia="en-AU"/>
      <w14:ligatures w14:val="none"/>
    </w:rPr>
  </w:style>
  <w:style w:type="character" w:customStyle="1" w:styleId="BalloonTextChar">
    <w:name w:val="Balloon Text Char"/>
    <w:basedOn w:val="DefaultParagraphFont"/>
    <w:link w:val="BalloonText"/>
    <w:uiPriority w:val="99"/>
    <w:semiHidden/>
    <w:rsid w:val="00091F06"/>
    <w:rPr>
      <w:rFonts w:ascii="Segoe UI" w:eastAsia="Times New Roman" w:hAnsi="Segoe UI" w:cs="Segoe UI"/>
      <w:kern w:val="0"/>
      <w:sz w:val="18"/>
      <w:szCs w:val="18"/>
      <w:lang w:eastAsia="en-AU"/>
      <w14:ligatures w14:val="none"/>
    </w:rPr>
  </w:style>
  <w:style w:type="character" w:customStyle="1" w:styleId="FollowedHyperlink1">
    <w:name w:val="FollowedHyperlink1"/>
    <w:basedOn w:val="DefaultParagraphFont"/>
    <w:uiPriority w:val="99"/>
    <w:semiHidden/>
    <w:unhideWhenUsed/>
    <w:rsid w:val="00091F06"/>
    <w:rPr>
      <w:color w:val="954F72"/>
      <w:u w:val="single"/>
    </w:rPr>
  </w:style>
  <w:style w:type="character" w:customStyle="1" w:styleId="IntenseReference1">
    <w:name w:val="Intense Reference1"/>
    <w:basedOn w:val="DefaultParagraphFont"/>
    <w:uiPriority w:val="32"/>
    <w:qFormat/>
    <w:rsid w:val="00091F06"/>
    <w:rPr>
      <w:b/>
      <w:bCs/>
      <w:smallCaps/>
      <w:color w:val="44546A"/>
      <w:spacing w:val="5"/>
      <w:sz w:val="24"/>
    </w:rPr>
  </w:style>
  <w:style w:type="character" w:customStyle="1" w:styleId="SubtleReference1">
    <w:name w:val="Subtle Reference1"/>
    <w:basedOn w:val="DefaultParagraphFont"/>
    <w:uiPriority w:val="31"/>
    <w:qFormat/>
    <w:rsid w:val="00091F06"/>
    <w:rPr>
      <w:smallCaps/>
      <w:color w:val="5A5A5A"/>
      <w:sz w:val="28"/>
    </w:rPr>
  </w:style>
  <w:style w:type="paragraph" w:styleId="BodyText">
    <w:name w:val="Body Text"/>
    <w:basedOn w:val="Normal"/>
    <w:link w:val="BodyTextChar"/>
    <w:semiHidden/>
    <w:rsid w:val="00091F06"/>
    <w:pPr>
      <w:spacing w:after="0" w:line="240" w:lineRule="auto"/>
      <w:ind w:right="-57"/>
    </w:pPr>
    <w:rPr>
      <w:rFonts w:ascii="Times New Roman" w:eastAsia="Times New Roman" w:hAnsi="Times New Roman" w:cs="Times New Roman"/>
      <w:kern w:val="0"/>
      <w:sz w:val="24"/>
      <w:szCs w:val="20"/>
      <w:lang w:val="en-US"/>
      <w14:ligatures w14:val="none"/>
    </w:rPr>
  </w:style>
  <w:style w:type="character" w:customStyle="1" w:styleId="BodyTextChar">
    <w:name w:val="Body Text Char"/>
    <w:basedOn w:val="DefaultParagraphFont"/>
    <w:link w:val="BodyText"/>
    <w:semiHidden/>
    <w:rsid w:val="00091F06"/>
    <w:rPr>
      <w:rFonts w:ascii="Times New Roman" w:eastAsia="Times New Roman" w:hAnsi="Times New Roman" w:cs="Times New Roman"/>
      <w:kern w:val="0"/>
      <w:sz w:val="24"/>
      <w:szCs w:val="20"/>
      <w:lang w:val="en-US"/>
      <w14:ligatures w14:val="none"/>
    </w:rPr>
  </w:style>
  <w:style w:type="paragraph" w:customStyle="1" w:styleId="Default">
    <w:name w:val="Default"/>
    <w:rsid w:val="00091F06"/>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FootnoteText1">
    <w:name w:val="Footnote Text1"/>
    <w:basedOn w:val="Normal"/>
    <w:next w:val="FootnoteText"/>
    <w:link w:val="FootnoteTextChar"/>
    <w:uiPriority w:val="99"/>
    <w:semiHidden/>
    <w:unhideWhenUsed/>
    <w:rsid w:val="00091F06"/>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semiHidden/>
    <w:rsid w:val="00091F06"/>
    <w:rPr>
      <w:rFonts w:ascii="Calibri" w:eastAsia="Calibri" w:hAnsi="Calibri" w:cs="Times New Roman"/>
      <w:lang w:eastAsia="en-US"/>
    </w:rPr>
  </w:style>
  <w:style w:type="character" w:styleId="FootnoteReference">
    <w:name w:val="footnote reference"/>
    <w:basedOn w:val="DefaultParagraphFont"/>
    <w:uiPriority w:val="99"/>
    <w:semiHidden/>
    <w:unhideWhenUsed/>
    <w:rsid w:val="00091F06"/>
    <w:rPr>
      <w:vertAlign w:val="superscript"/>
    </w:rPr>
  </w:style>
  <w:style w:type="character" w:customStyle="1" w:styleId="Heading4Char1">
    <w:name w:val="Heading 4 Char1"/>
    <w:basedOn w:val="DefaultParagraphFont"/>
    <w:uiPriority w:val="9"/>
    <w:semiHidden/>
    <w:rsid w:val="00091F0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091F06"/>
    <w:rPr>
      <w:color w:val="954F72" w:themeColor="followedHyperlink"/>
      <w:u w:val="single"/>
    </w:rPr>
  </w:style>
  <w:style w:type="character" w:styleId="IntenseReference">
    <w:name w:val="Intense Reference"/>
    <w:basedOn w:val="DefaultParagraphFont"/>
    <w:uiPriority w:val="32"/>
    <w:qFormat/>
    <w:rsid w:val="00091F06"/>
    <w:rPr>
      <w:b/>
      <w:bCs/>
      <w:smallCaps/>
      <w:color w:val="4472C4" w:themeColor="accent1"/>
      <w:spacing w:val="5"/>
    </w:rPr>
  </w:style>
  <w:style w:type="character" w:styleId="SubtleReference">
    <w:name w:val="Subtle Reference"/>
    <w:basedOn w:val="DefaultParagraphFont"/>
    <w:uiPriority w:val="31"/>
    <w:qFormat/>
    <w:rsid w:val="00091F06"/>
    <w:rPr>
      <w:smallCaps/>
      <w:color w:val="5A5A5A" w:themeColor="text1" w:themeTint="A5"/>
    </w:rPr>
  </w:style>
  <w:style w:type="paragraph" w:styleId="FootnoteText">
    <w:name w:val="footnote text"/>
    <w:basedOn w:val="Normal"/>
    <w:link w:val="FootnoteTextChar1"/>
    <w:uiPriority w:val="99"/>
    <w:semiHidden/>
    <w:unhideWhenUsed/>
    <w:rsid w:val="00091F0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91F06"/>
    <w:rPr>
      <w:sz w:val="20"/>
      <w:szCs w:val="20"/>
    </w:rPr>
  </w:style>
  <w:style w:type="paragraph" w:styleId="Revision">
    <w:name w:val="Revision"/>
    <w:hidden/>
    <w:uiPriority w:val="99"/>
    <w:semiHidden/>
    <w:rsid w:val="009F1304"/>
    <w:pPr>
      <w:spacing w:after="0" w:line="240" w:lineRule="auto"/>
    </w:pPr>
  </w:style>
  <w:style w:type="character" w:styleId="UnresolvedMention">
    <w:name w:val="Unresolved Mention"/>
    <w:basedOn w:val="DefaultParagraphFont"/>
    <w:uiPriority w:val="99"/>
    <w:semiHidden/>
    <w:unhideWhenUsed/>
    <w:rsid w:val="0023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433">
      <w:bodyDiv w:val="1"/>
      <w:marLeft w:val="0"/>
      <w:marRight w:val="0"/>
      <w:marTop w:val="0"/>
      <w:marBottom w:val="0"/>
      <w:divBdr>
        <w:top w:val="none" w:sz="0" w:space="0" w:color="auto"/>
        <w:left w:val="none" w:sz="0" w:space="0" w:color="auto"/>
        <w:bottom w:val="none" w:sz="0" w:space="0" w:color="auto"/>
        <w:right w:val="none" w:sz="0" w:space="0" w:color="auto"/>
      </w:divBdr>
    </w:div>
    <w:div w:id="208424002">
      <w:bodyDiv w:val="1"/>
      <w:marLeft w:val="0"/>
      <w:marRight w:val="0"/>
      <w:marTop w:val="0"/>
      <w:marBottom w:val="0"/>
      <w:divBdr>
        <w:top w:val="none" w:sz="0" w:space="0" w:color="auto"/>
        <w:left w:val="none" w:sz="0" w:space="0" w:color="auto"/>
        <w:bottom w:val="none" w:sz="0" w:space="0" w:color="auto"/>
        <w:right w:val="none" w:sz="0" w:space="0" w:color="auto"/>
      </w:divBdr>
    </w:div>
    <w:div w:id="549346638">
      <w:bodyDiv w:val="1"/>
      <w:marLeft w:val="0"/>
      <w:marRight w:val="0"/>
      <w:marTop w:val="0"/>
      <w:marBottom w:val="0"/>
      <w:divBdr>
        <w:top w:val="none" w:sz="0" w:space="0" w:color="auto"/>
        <w:left w:val="none" w:sz="0" w:space="0" w:color="auto"/>
        <w:bottom w:val="none" w:sz="0" w:space="0" w:color="auto"/>
        <w:right w:val="none" w:sz="0" w:space="0" w:color="auto"/>
      </w:divBdr>
    </w:div>
    <w:div w:id="742947657">
      <w:bodyDiv w:val="1"/>
      <w:marLeft w:val="0"/>
      <w:marRight w:val="0"/>
      <w:marTop w:val="0"/>
      <w:marBottom w:val="0"/>
      <w:divBdr>
        <w:top w:val="none" w:sz="0" w:space="0" w:color="auto"/>
        <w:left w:val="none" w:sz="0" w:space="0" w:color="auto"/>
        <w:bottom w:val="none" w:sz="0" w:space="0" w:color="auto"/>
        <w:right w:val="none" w:sz="0" w:space="0" w:color="auto"/>
      </w:divBdr>
    </w:div>
    <w:div w:id="871502335">
      <w:bodyDiv w:val="1"/>
      <w:marLeft w:val="0"/>
      <w:marRight w:val="0"/>
      <w:marTop w:val="0"/>
      <w:marBottom w:val="0"/>
      <w:divBdr>
        <w:top w:val="none" w:sz="0" w:space="0" w:color="auto"/>
        <w:left w:val="none" w:sz="0" w:space="0" w:color="auto"/>
        <w:bottom w:val="none" w:sz="0" w:space="0" w:color="auto"/>
        <w:right w:val="none" w:sz="0" w:space="0" w:color="auto"/>
      </w:divBdr>
    </w:div>
    <w:div w:id="964194979">
      <w:bodyDiv w:val="1"/>
      <w:marLeft w:val="0"/>
      <w:marRight w:val="0"/>
      <w:marTop w:val="0"/>
      <w:marBottom w:val="0"/>
      <w:divBdr>
        <w:top w:val="none" w:sz="0" w:space="0" w:color="auto"/>
        <w:left w:val="none" w:sz="0" w:space="0" w:color="auto"/>
        <w:bottom w:val="none" w:sz="0" w:space="0" w:color="auto"/>
        <w:right w:val="none" w:sz="0" w:space="0" w:color="auto"/>
      </w:divBdr>
    </w:div>
    <w:div w:id="1875145319">
      <w:bodyDiv w:val="1"/>
      <w:marLeft w:val="0"/>
      <w:marRight w:val="0"/>
      <w:marTop w:val="0"/>
      <w:marBottom w:val="0"/>
      <w:divBdr>
        <w:top w:val="none" w:sz="0" w:space="0" w:color="auto"/>
        <w:left w:val="none" w:sz="0" w:space="0" w:color="auto"/>
        <w:bottom w:val="none" w:sz="0" w:space="0" w:color="auto"/>
        <w:right w:val="none" w:sz="0" w:space="0" w:color="auto"/>
      </w:divBdr>
    </w:div>
    <w:div w:id="19327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ermits.apvma.gov.au/PER88702.PDF" TargetMode="External" Id="rId117" /><Relationship Type="http://schemas.openxmlformats.org/officeDocument/2006/relationships/hyperlink" Target="http://permits.apvma.gov.au/PER14580.PDF" TargetMode="External" Id="rId21" /><Relationship Type="http://schemas.openxmlformats.org/officeDocument/2006/relationships/hyperlink" Target="http://permits.apvma.gov.au/PER14423.PDF" TargetMode="External" Id="rId63" /><Relationship Type="http://schemas.openxmlformats.org/officeDocument/2006/relationships/hyperlink" Target="http://permits.apvma.gov.au/PER85717.PDF" TargetMode="External" Id="rId159" /><Relationship Type="http://schemas.openxmlformats.org/officeDocument/2006/relationships/hyperlink" Target="http://permits.apvma.gov.au/PER86443.PDF" TargetMode="External" Id="rId170" /><Relationship Type="http://schemas.openxmlformats.org/officeDocument/2006/relationships/hyperlink" Target="http://permits.apvma.gov.au/PER87733.PDF" TargetMode="External" Id="rId226" /><Relationship Type="http://schemas.openxmlformats.org/officeDocument/2006/relationships/hyperlink" Target="https://permits.apvma.gov.au/PER85061.PDF" TargetMode="External" Id="rId268" /><Relationship Type="http://schemas.openxmlformats.org/officeDocument/2006/relationships/hyperlink" Target="http://permits.apvma.gov.au/PER84951.PDF" TargetMode="External" Id="rId32" /><Relationship Type="http://schemas.openxmlformats.org/officeDocument/2006/relationships/hyperlink" Target="http://permits.apvma.gov.au/PER85054.PDF" TargetMode="External" Id="rId74" /><Relationship Type="http://schemas.openxmlformats.org/officeDocument/2006/relationships/hyperlink" Target="http://permits.apvma.gov.au/PER13626.PDF" TargetMode="External" Id="rId128" /><Relationship Type="http://schemas.openxmlformats.org/officeDocument/2006/relationships/settings" Target="settings.xml" Id="rId5" /><Relationship Type="http://schemas.openxmlformats.org/officeDocument/2006/relationships/hyperlink" Target="https://apvma.gov.au/node/73206" TargetMode="External" Id="rId181" /><Relationship Type="http://schemas.openxmlformats.org/officeDocument/2006/relationships/hyperlink" Target="http://permits.apvma.gov.au/PER13353.PDF" TargetMode="External" Id="rId237" /><Relationship Type="http://schemas.openxmlformats.org/officeDocument/2006/relationships/hyperlink" Target="https://permits.apvma.gov.au/PER14858.PDF" TargetMode="External" Id="rId258" /><Relationship Type="http://schemas.openxmlformats.org/officeDocument/2006/relationships/hyperlink" Target="http://permits.apvma.gov.au/PER81491.PDF" TargetMode="External" Id="rId22" /><Relationship Type="http://schemas.openxmlformats.org/officeDocument/2006/relationships/hyperlink" Target="http://permits.apvma.gov.au/PER81491.PDF" TargetMode="External" Id="rId43" /><Relationship Type="http://schemas.openxmlformats.org/officeDocument/2006/relationships/hyperlink" Target="http://permits.apvma.gov.au/PER14536.PDF" TargetMode="External" Id="rId64" /><Relationship Type="http://schemas.openxmlformats.org/officeDocument/2006/relationships/hyperlink" Target="http://permits.apvma.gov.au/PER13939.PDF" TargetMode="External" Id="rId118" /><Relationship Type="http://schemas.openxmlformats.org/officeDocument/2006/relationships/hyperlink" Target="http://permits.apvma.gov.au/PER13353.PDF" TargetMode="External" Id="rId139" /><Relationship Type="http://schemas.openxmlformats.org/officeDocument/2006/relationships/hyperlink" Target="http://permits.apvma.gov.au/PER14722.PDF" TargetMode="External" Id="rId85" /><Relationship Type="http://schemas.openxmlformats.org/officeDocument/2006/relationships/hyperlink" Target="https://apvma.gov.au/node/10796" TargetMode="External" Id="rId150" /><Relationship Type="http://schemas.openxmlformats.org/officeDocument/2006/relationships/hyperlink" Target="http://permits.apvma.gov.au/PER87439.PDF" TargetMode="External" Id="rId171" /><Relationship Type="http://schemas.openxmlformats.org/officeDocument/2006/relationships/hyperlink" Target="http://permits.apvma.gov.au/PER82090.PDF" TargetMode="External" Id="rId192" /><Relationship Type="http://schemas.openxmlformats.org/officeDocument/2006/relationships/hyperlink" Target="https://apvma.gov.au/node/55366" TargetMode="External" Id="rId206" /><Relationship Type="http://schemas.openxmlformats.org/officeDocument/2006/relationships/hyperlink" Target="https://permits.apvma.gov.au/PER12864.PDF" TargetMode="External" Id="rId227" /><Relationship Type="http://schemas.openxmlformats.org/officeDocument/2006/relationships/hyperlink" Target="https://apvma.gov.au/node/10796" TargetMode="External" Id="rId248" /><Relationship Type="http://schemas.openxmlformats.org/officeDocument/2006/relationships/hyperlink" Target="https://permits.apvma.gov.au/PER13260.PDF" TargetMode="External" Id="rId269" /><Relationship Type="http://schemas.openxmlformats.org/officeDocument/2006/relationships/hyperlink" Target="https://portal.apvma.gov.au/" TargetMode="External" Id="rId12" /><Relationship Type="http://schemas.openxmlformats.org/officeDocument/2006/relationships/hyperlink" Target="http://permits.apvma.gov.au/PER82090.PDF" TargetMode="External" Id="rId33" /><Relationship Type="http://schemas.openxmlformats.org/officeDocument/2006/relationships/hyperlink" Target="http://permits.apvma.gov.au/PER81558.PDF" TargetMode="External" Id="rId108" /><Relationship Type="http://schemas.openxmlformats.org/officeDocument/2006/relationships/hyperlink" Target="http://permits.apvma.gov.au/PER14496.PDF" TargetMode="External" Id="rId129" /><Relationship Type="http://schemas.openxmlformats.org/officeDocument/2006/relationships/hyperlink" Target="http://permits.apvma.gov.au/PER14310.PDF" TargetMode="External" Id="rId54" /><Relationship Type="http://schemas.openxmlformats.org/officeDocument/2006/relationships/hyperlink" Target="http://permits.apvma.gov.au/PER87717.PDF" TargetMode="External" Id="rId75" /><Relationship Type="http://schemas.openxmlformats.org/officeDocument/2006/relationships/hyperlink" Target="http://permits.apvma.gov.au/PER85054.PDF" TargetMode="External" Id="rId96" /><Relationship Type="http://schemas.openxmlformats.org/officeDocument/2006/relationships/hyperlink" Target="http://permits.apvma.gov.au/PER13863.PDF" TargetMode="External" Id="rId140" /><Relationship Type="http://schemas.openxmlformats.org/officeDocument/2006/relationships/hyperlink" Target="http://permits.apvma.gov.au/PER83724.PDF" TargetMode="External" Id="rId161" /><Relationship Type="http://schemas.openxmlformats.org/officeDocument/2006/relationships/hyperlink" Target="https://apvma.gov.au/node/55366" TargetMode="External" Id="rId182" /><Relationship Type="http://schemas.openxmlformats.org/officeDocument/2006/relationships/hyperlink" Target="http://permits.apvma.gov.au/PER14142.PDF" TargetMode="External" Id="rId217" /><Relationship Type="http://schemas.openxmlformats.org/officeDocument/2006/relationships/webSettings" Target="webSettings.xml" Id="rId6" /><Relationship Type="http://schemas.openxmlformats.org/officeDocument/2006/relationships/hyperlink" Target="http://permits.apvma.gov.au/PER81244.PDF" TargetMode="External" Id="rId238" /><Relationship Type="http://schemas.openxmlformats.org/officeDocument/2006/relationships/hyperlink" Target="https://permits.apvma.gov.au/PER81271.PDF" TargetMode="External" Id="rId259" /><Relationship Type="http://schemas.openxmlformats.org/officeDocument/2006/relationships/hyperlink" Target="http://permits.apvma.gov.au/PER12156.PDF" TargetMode="External" Id="rId23" /><Relationship Type="http://schemas.openxmlformats.org/officeDocument/2006/relationships/hyperlink" Target="http://permits.apvma.gov.au/PER84301.PDF" TargetMode="External" Id="rId119" /><Relationship Type="http://schemas.openxmlformats.org/officeDocument/2006/relationships/hyperlink" Target="https://permits.apvma.gov.au/PER86732.PDF" TargetMode="External" Id="rId270" /><Relationship Type="http://schemas.openxmlformats.org/officeDocument/2006/relationships/hyperlink" Target="http://permits.apvma.gov.au/PER81980.PDF" TargetMode="External" Id="rId44" /><Relationship Type="http://schemas.openxmlformats.org/officeDocument/2006/relationships/hyperlink" Target="http://permits.apvma.gov.au/PER14618.PDF" TargetMode="External" Id="rId65" /><Relationship Type="http://schemas.openxmlformats.org/officeDocument/2006/relationships/hyperlink" Target="http://permits.apvma.gov.au/PER84229.PDF" TargetMode="External" Id="rId86" /><Relationship Type="http://schemas.openxmlformats.org/officeDocument/2006/relationships/hyperlink" Target="http://permits.apvma.gov.au/PER82090.PDF" TargetMode="External" Id="rId130" /><Relationship Type="http://schemas.openxmlformats.org/officeDocument/2006/relationships/hyperlink" Target="http://permits.apvma.gov.au/PER82063.PDF" TargetMode="External" Id="rId151" /><Relationship Type="http://schemas.openxmlformats.org/officeDocument/2006/relationships/hyperlink" Target="http://permits.apvma.gov.au/PER10927.PDF" TargetMode="External" Id="rId172" /><Relationship Type="http://schemas.openxmlformats.org/officeDocument/2006/relationships/hyperlink" Target="https://apvma.gov.au/node/73206" TargetMode="External" Id="rId193" /><Relationship Type="http://schemas.openxmlformats.org/officeDocument/2006/relationships/hyperlink" Target="http://permits.apvma.gov.au/PER82090.PDF" TargetMode="External" Id="rId207" /><Relationship Type="http://schemas.openxmlformats.org/officeDocument/2006/relationships/hyperlink" Target="http://portal/Permit/Permits/Permit/14206" TargetMode="External" Id="rId228" /><Relationship Type="http://schemas.openxmlformats.org/officeDocument/2006/relationships/hyperlink" Target="http://permits.apvma.gov.au/PER81713.PDF" TargetMode="External" Id="rId249" /><Relationship Type="http://schemas.openxmlformats.org/officeDocument/2006/relationships/hyperlink" Target="http://permits.apvma.gov.au/PER11831.PDF" TargetMode="External" Id="rId13" /><Relationship Type="http://schemas.openxmlformats.org/officeDocument/2006/relationships/hyperlink" Target="http://permits.apvma.gov.au/PER81814.PDF" TargetMode="External" Id="rId109" /><Relationship Type="http://schemas.openxmlformats.org/officeDocument/2006/relationships/hyperlink" Target="https://permits.apvma.gov.au/PER85061.PDF" TargetMode="External" Id="rId260" /><Relationship Type="http://schemas.openxmlformats.org/officeDocument/2006/relationships/hyperlink" Target="http://permits.apvma.gov.au/PER11615.PDF" TargetMode="External" Id="rId34" /><Relationship Type="http://schemas.openxmlformats.org/officeDocument/2006/relationships/hyperlink" Target="http://permits.apvma.gov.au/PER80219.PDF" TargetMode="External" Id="rId55" /><Relationship Type="http://schemas.openxmlformats.org/officeDocument/2006/relationships/hyperlink" Target="http://permits.apvma.gov.au/PER12847.PDF" TargetMode="External" Id="rId76" /><Relationship Type="http://schemas.openxmlformats.org/officeDocument/2006/relationships/hyperlink" Target="http://permits.apvma.gov.au/PER81491.PDF" TargetMode="External" Id="rId97" /><Relationship Type="http://schemas.openxmlformats.org/officeDocument/2006/relationships/hyperlink" Target="http://permits.apvma.gov.au/PER11831.PDF" TargetMode="External" Id="rId120" /><Relationship Type="http://schemas.openxmlformats.org/officeDocument/2006/relationships/hyperlink" Target="http://permits.apvma.gov.au/PER82394.PDF" TargetMode="External" Id="rId141" /><Relationship Type="http://schemas.openxmlformats.org/officeDocument/2006/relationships/footnotes" Target="footnotes.xml" Id="rId7" /><Relationship Type="http://schemas.openxmlformats.org/officeDocument/2006/relationships/hyperlink" Target="http://permits.apvma.gov.au/PER82090.PDF" TargetMode="External" Id="rId162" /><Relationship Type="http://schemas.openxmlformats.org/officeDocument/2006/relationships/hyperlink" Target="http://permits.apvma.gov.au/PER12634.PDF" TargetMode="External" Id="rId183" /><Relationship Type="http://schemas.openxmlformats.org/officeDocument/2006/relationships/hyperlink" Target="http://permits.apvma.gov.au/PER81271.PDF" TargetMode="External" Id="rId218" /><Relationship Type="http://schemas.openxmlformats.org/officeDocument/2006/relationships/hyperlink" Target="http://permits.apvma.gov.au/PER85061.PDF" TargetMode="External" Id="rId239" /><Relationship Type="http://schemas.openxmlformats.org/officeDocument/2006/relationships/hyperlink" Target="http://permits.apvma.gov.au/PER82598.PDF" TargetMode="External" Id="rId250" /><Relationship Type="http://schemas.openxmlformats.org/officeDocument/2006/relationships/hyperlink" Target="http://portal/Permit/Permits/Permit/17210" TargetMode="External" Id="rId271" /><Relationship Type="http://schemas.openxmlformats.org/officeDocument/2006/relationships/hyperlink" Target="http://permits.apvma.gov.au/PER82008.PDF" TargetMode="External" Id="rId24" /><Relationship Type="http://schemas.openxmlformats.org/officeDocument/2006/relationships/hyperlink" Target="http://permits.apvma.gov.au/PER11935.PDF" TargetMode="External" Id="rId45" /><Relationship Type="http://schemas.openxmlformats.org/officeDocument/2006/relationships/hyperlink" Target="http://permits.apvma.gov.au/PER14665.PDF" TargetMode="External" Id="rId66" /><Relationship Type="http://schemas.openxmlformats.org/officeDocument/2006/relationships/hyperlink" Target="http://permits.apvma.gov.au/PER14618.PDF" TargetMode="External" Id="rId87" /><Relationship Type="http://schemas.openxmlformats.org/officeDocument/2006/relationships/hyperlink" Target="http://permits.apvma.gov.au/PER13353.PDF" TargetMode="External" Id="rId110" /><Relationship Type="http://schemas.openxmlformats.org/officeDocument/2006/relationships/hyperlink" Target="http://permits.apvma.gov.au/PER13353.PDF" TargetMode="External" Id="rId131" /><Relationship Type="http://schemas.openxmlformats.org/officeDocument/2006/relationships/hyperlink" Target="http://permits.apvma.gov.au/PER82461.PDF" TargetMode="External" Id="rId152" /><Relationship Type="http://schemas.openxmlformats.org/officeDocument/2006/relationships/hyperlink" Target="http://permits.apvma.gov.au/PER11631.PDF" TargetMode="External" Id="rId173" /><Relationship Type="http://schemas.openxmlformats.org/officeDocument/2006/relationships/hyperlink" Target="https://apvma.gov.au/node/55366" TargetMode="External" Id="rId194" /><Relationship Type="http://schemas.openxmlformats.org/officeDocument/2006/relationships/hyperlink" Target="http://permits.apvma.gov.au/PER13455.PDF" TargetMode="External" Id="rId208" /><Relationship Type="http://schemas.openxmlformats.org/officeDocument/2006/relationships/hyperlink" Target="https://apvma.gov.au/node/10796" TargetMode="External" Id="rId229" /><Relationship Type="http://schemas.openxmlformats.org/officeDocument/2006/relationships/hyperlink" Target="https://apvma.gov.au/node/10796" TargetMode="External" Id="rId240" /><Relationship Type="http://schemas.openxmlformats.org/officeDocument/2006/relationships/hyperlink" Target="http://portal/Permit/Permits/Permit/17210" TargetMode="External" Id="rId261" /><Relationship Type="http://schemas.openxmlformats.org/officeDocument/2006/relationships/hyperlink" Target="http://permits.apvma.gov.au/PER14580.PDF" TargetMode="External" Id="rId14" /><Relationship Type="http://schemas.openxmlformats.org/officeDocument/2006/relationships/hyperlink" Target="http://permits.apvma.gov.au/PER13353.PDF" TargetMode="External" Id="rId35" /><Relationship Type="http://schemas.openxmlformats.org/officeDocument/2006/relationships/hyperlink" Target="http://permits.apvma.gov.au/PER12846.PDF" TargetMode="External" Id="rId56" /><Relationship Type="http://schemas.openxmlformats.org/officeDocument/2006/relationships/hyperlink" Target="http://permits.apvma.gov.au/PER14932.PDF" TargetMode="External" Id="rId77" /><Relationship Type="http://schemas.openxmlformats.org/officeDocument/2006/relationships/hyperlink" Target="http://permits.apvma.gov.au/PER81136.PDF" TargetMode="External" Id="rId100" /><Relationship Type="http://schemas.openxmlformats.org/officeDocument/2006/relationships/endnotes" Target="endnotes.xml" Id="rId8" /><Relationship Type="http://schemas.openxmlformats.org/officeDocument/2006/relationships/hyperlink" Target="http://permits.apvma.gov.au/PER81980.PDF" TargetMode="External" Id="rId98" /><Relationship Type="http://schemas.openxmlformats.org/officeDocument/2006/relationships/hyperlink" Target="http://permits.apvma.gov.au/PER81271.PDF" TargetMode="External" Id="rId121" /><Relationship Type="http://schemas.openxmlformats.org/officeDocument/2006/relationships/hyperlink" Target="http://permits.apvma.gov.au/PER13863.PDF" TargetMode="External" Id="rId142" /><Relationship Type="http://schemas.openxmlformats.org/officeDocument/2006/relationships/hyperlink" Target="https://apvma.gov.au/node/10796" TargetMode="External" Id="rId163" /><Relationship Type="http://schemas.openxmlformats.org/officeDocument/2006/relationships/hyperlink" Target="http://permits.apvma.gov.au/PER13455.PDF" TargetMode="External" Id="rId184" /><Relationship Type="http://schemas.openxmlformats.org/officeDocument/2006/relationships/hyperlink" Target="http://permits.apvma.gov.au/PER82024.PDF" TargetMode="External" Id="rId219" /><Relationship Type="http://schemas.openxmlformats.org/officeDocument/2006/relationships/hyperlink" Target="http://permits.apvma.gov.au/PER12407.PDF" TargetMode="External" Id="rId230" /><Relationship Type="http://schemas.openxmlformats.org/officeDocument/2006/relationships/hyperlink" Target="http://permits.apvma.gov.au/PER83964.PDF" TargetMode="External" Id="rId251" /><Relationship Type="http://schemas.openxmlformats.org/officeDocument/2006/relationships/hyperlink" Target="http://permits.apvma.gov.au/PER12750.PDF" TargetMode="External" Id="rId25" /><Relationship Type="http://schemas.openxmlformats.org/officeDocument/2006/relationships/hyperlink" Target="http://permits.apvma.gov.au/PER14643.PDF" TargetMode="External" Id="rId46" /><Relationship Type="http://schemas.openxmlformats.org/officeDocument/2006/relationships/hyperlink" Target="http://permits.apvma.gov.au/PER14696.PDF" TargetMode="External" Id="rId67" /><Relationship Type="http://schemas.openxmlformats.org/officeDocument/2006/relationships/hyperlink" Target="http://portal/Permit/Permits/Permit/15350" TargetMode="External" Id="rId272" /><Relationship Type="http://schemas.openxmlformats.org/officeDocument/2006/relationships/hyperlink" Target="http://permits.apvma.gov.au/PER14097.PDF" TargetMode="External" Id="rId88" /><Relationship Type="http://schemas.openxmlformats.org/officeDocument/2006/relationships/hyperlink" Target="http://permits.apvma.gov.au/PER13353.PDF" TargetMode="External" Id="rId111" /><Relationship Type="http://schemas.openxmlformats.org/officeDocument/2006/relationships/hyperlink" Target="http://permits.apvma.gov.au/PER13626.PDF" TargetMode="External" Id="rId132" /><Relationship Type="http://schemas.openxmlformats.org/officeDocument/2006/relationships/hyperlink" Target="http://permits.apvma.gov.au/PER13979.PDF" TargetMode="External" Id="rId153" /><Relationship Type="http://schemas.openxmlformats.org/officeDocument/2006/relationships/hyperlink" Target="http://permits.apvma.gov.au/PER13671.PDF" TargetMode="External" Id="rId174" /><Relationship Type="http://schemas.openxmlformats.org/officeDocument/2006/relationships/hyperlink" Target="http://permits.apvma.gov.au/PER12634.PDF" TargetMode="External" Id="rId195" /><Relationship Type="http://schemas.openxmlformats.org/officeDocument/2006/relationships/hyperlink" Target="http://permits.apvma.gov.au/PER82090.PDF" TargetMode="External" Id="rId209" /><Relationship Type="http://schemas.openxmlformats.org/officeDocument/2006/relationships/hyperlink" Target="http://permits.apvma.gov.au/PER11831.PDF" TargetMode="External" Id="rId220" /><Relationship Type="http://schemas.openxmlformats.org/officeDocument/2006/relationships/hyperlink" Target="http://permits.apvma.gov.au/PER12407.PDF" TargetMode="External" Id="rId241" /><Relationship Type="http://schemas.openxmlformats.org/officeDocument/2006/relationships/hyperlink" Target="http://permits.apvma.gov.au/PER14643.PDF" TargetMode="External" Id="rId15" /><Relationship Type="http://schemas.openxmlformats.org/officeDocument/2006/relationships/hyperlink" Target="http://permits.apvma.gov.au/PER13716.PDF" TargetMode="External" Id="rId36" /><Relationship Type="http://schemas.openxmlformats.org/officeDocument/2006/relationships/hyperlink" Target="http://permits.apvma.gov.au/PER12847.PDF" TargetMode="External" Id="rId57" /><Relationship Type="http://schemas.openxmlformats.org/officeDocument/2006/relationships/hyperlink" Target="https://apvma.gov.au/node/10796" TargetMode="External" Id="rId262" /><Relationship Type="http://schemas.openxmlformats.org/officeDocument/2006/relationships/hyperlink" Target="http://permits.apvma.gov.au/PER13059.PDF" TargetMode="External" Id="rId78" /><Relationship Type="http://schemas.openxmlformats.org/officeDocument/2006/relationships/hyperlink" Target="http://permits.apvma.gov.au/PER11831.PDF" TargetMode="External" Id="rId99" /><Relationship Type="http://schemas.openxmlformats.org/officeDocument/2006/relationships/hyperlink" Target="http://permits.apvma.gov.au/PER84878.PDF" TargetMode="External" Id="rId101" /><Relationship Type="http://schemas.openxmlformats.org/officeDocument/2006/relationships/hyperlink" Target="http://permits.apvma.gov.au/PER82090.PDF" TargetMode="External" Id="rId122" /><Relationship Type="http://schemas.openxmlformats.org/officeDocument/2006/relationships/hyperlink" Target="http://permits.apvma.gov.au/PER14643.PDF" TargetMode="External" Id="rId143" /><Relationship Type="http://schemas.openxmlformats.org/officeDocument/2006/relationships/hyperlink" Target="http://permits.apvma.gov.au/PER11991.PDF" TargetMode="External" Id="rId164" /><Relationship Type="http://schemas.openxmlformats.org/officeDocument/2006/relationships/hyperlink" Target="http://permits.apvma.gov.au/PER13863.PDF" TargetMode="External" Id="rId185" /><Relationship Type="http://schemas.openxmlformats.org/officeDocument/2006/relationships/image" Target="media/image1.png" Id="rId9" /><Relationship Type="http://schemas.openxmlformats.org/officeDocument/2006/relationships/hyperlink" Target="https://apvma.gov.au/node/73206" TargetMode="External" Id="rId210" /><Relationship Type="http://schemas.openxmlformats.org/officeDocument/2006/relationships/hyperlink" Target="http://permits.apvma.gov.au/PER81429.PDF" TargetMode="External" Id="rId26" /><Relationship Type="http://schemas.openxmlformats.org/officeDocument/2006/relationships/hyperlink" Target="http://permits.apvma.gov.au/PER13353.PDF" TargetMode="External" Id="rId231" /><Relationship Type="http://schemas.openxmlformats.org/officeDocument/2006/relationships/hyperlink" Target="https://permits.apvma.gov.au/PER12237.PDF" TargetMode="External" Id="rId252" /><Relationship Type="http://schemas.openxmlformats.org/officeDocument/2006/relationships/hyperlink" Target="http://portal/Permit/Permits/Permit/15967" TargetMode="External" Id="rId273" /><Relationship Type="http://schemas.openxmlformats.org/officeDocument/2006/relationships/hyperlink" Target="http://permits.apvma.gov.au/PER81491.PDF" TargetMode="External" Id="rId47" /><Relationship Type="http://schemas.openxmlformats.org/officeDocument/2006/relationships/hyperlink" Target="http://permits.apvma.gov.au/PER14722.PDF" TargetMode="External" Id="rId68" /><Relationship Type="http://schemas.openxmlformats.org/officeDocument/2006/relationships/hyperlink" Target="http://permits.apvma.gov.au/PER83931.PDF" TargetMode="External" Id="rId89" /><Relationship Type="http://schemas.openxmlformats.org/officeDocument/2006/relationships/hyperlink" Target="http://permits.apvma.gov.au/PER13353.PDF" TargetMode="External" Id="rId112" /><Relationship Type="http://schemas.openxmlformats.org/officeDocument/2006/relationships/hyperlink" Target="http://permits.apvma.gov.au/PER14496.PDF" TargetMode="External" Id="rId133" /><Relationship Type="http://schemas.openxmlformats.org/officeDocument/2006/relationships/hyperlink" Target="http://permits.apvma.gov.au/PER13752.PDF" TargetMode="External" Id="rId154" /><Relationship Type="http://schemas.openxmlformats.org/officeDocument/2006/relationships/hyperlink" Target="http://permits.apvma.gov.au/PER80374.PDF" TargetMode="External" Id="rId175" /><Relationship Type="http://schemas.openxmlformats.org/officeDocument/2006/relationships/hyperlink" Target="http://permits.apvma.gov.au/PER13455.PDF" TargetMode="External" Id="rId196" /><Relationship Type="http://schemas.openxmlformats.org/officeDocument/2006/relationships/hyperlink" Target="http://permits.apvma.gov.au/PER12634.PDF" TargetMode="External" Id="rId200" /><Relationship Type="http://schemas.openxmlformats.org/officeDocument/2006/relationships/hyperlink" Target="http://permits.apvma.gov.au/PER14816.PDF" TargetMode="External" Id="rId16" /><Relationship Type="http://schemas.openxmlformats.org/officeDocument/2006/relationships/hyperlink" Target="http://permits.apvma.gov.au/PER13367.PDF" TargetMode="External" Id="rId221" /><Relationship Type="http://schemas.openxmlformats.org/officeDocument/2006/relationships/hyperlink" Target="http://permits.apvma.gov.au/PER14800.PDF" TargetMode="External" Id="rId242" /><Relationship Type="http://schemas.openxmlformats.org/officeDocument/2006/relationships/hyperlink" Target="https://permits.apvma.gov.au/PER14048.PDF" TargetMode="External" Id="rId263" /><Relationship Type="http://schemas.openxmlformats.org/officeDocument/2006/relationships/hyperlink" Target="http://permits.apvma.gov.au/PER13484.PDF" TargetMode="External" Id="rId37" /><Relationship Type="http://schemas.openxmlformats.org/officeDocument/2006/relationships/hyperlink" Target="http://permits.apvma.gov.au/PER13059.PDF" TargetMode="External" Id="rId58" /><Relationship Type="http://schemas.openxmlformats.org/officeDocument/2006/relationships/hyperlink" Target="http://permits.apvma.gov.au/PER13300.PDF" TargetMode="External" Id="rId79" /><Relationship Type="http://schemas.openxmlformats.org/officeDocument/2006/relationships/hyperlink" Target="http://permits.apvma.gov.au/PER80501.PDF" TargetMode="External" Id="rId102" /><Relationship Type="http://schemas.openxmlformats.org/officeDocument/2006/relationships/hyperlink" Target="http://permits.apvma.gov.au/PER84951.PDF" TargetMode="External" Id="rId123" /><Relationship Type="http://schemas.openxmlformats.org/officeDocument/2006/relationships/hyperlink" Target="http://permits.apvma.gov.au/PER82090.PDF" TargetMode="External" Id="rId144" /><Relationship Type="http://schemas.openxmlformats.org/officeDocument/2006/relationships/hyperlink" Target="http://permits.apvma.gov.au/PER14665.PDF" TargetMode="External" Id="rId90" /><Relationship Type="http://schemas.openxmlformats.org/officeDocument/2006/relationships/hyperlink" Target="http://permits.apvma.gov.au/PER14577.PDF" TargetMode="External" Id="rId165" /><Relationship Type="http://schemas.openxmlformats.org/officeDocument/2006/relationships/hyperlink" Target="http://permits.apvma.gov.au/PER14439.PDF" TargetMode="External" Id="rId186" /><Relationship Type="http://schemas.openxmlformats.org/officeDocument/2006/relationships/hyperlink" Target="https://apvma.gov.au/node/55366" TargetMode="External" Id="rId211" /><Relationship Type="http://schemas.openxmlformats.org/officeDocument/2006/relationships/hyperlink" Target="http://permits.apvma.gov.au/PER80751.PDF" TargetMode="External" Id="rId232" /><Relationship Type="http://schemas.openxmlformats.org/officeDocument/2006/relationships/hyperlink" Target="https://apvma.gov.au/node/10796" TargetMode="External" Id="rId253" /><Relationship Type="http://schemas.openxmlformats.org/officeDocument/2006/relationships/hyperlink" Target="http://permits.apvma.gov.au/PER12110.PDF" TargetMode="External" Id="rId274" /><Relationship Type="http://schemas.openxmlformats.org/officeDocument/2006/relationships/hyperlink" Target="http://permits.apvma.gov.au/PER80775.PDF" TargetMode="External" Id="rId27" /><Relationship Type="http://schemas.openxmlformats.org/officeDocument/2006/relationships/hyperlink" Target="http://permits.apvma.gov.au/PER82090.PDF" TargetMode="External" Id="rId48" /><Relationship Type="http://schemas.openxmlformats.org/officeDocument/2006/relationships/hyperlink" Target="http://permits.apvma.gov.au/PER14932.PDF" TargetMode="External" Id="rId69" /><Relationship Type="http://schemas.openxmlformats.org/officeDocument/2006/relationships/hyperlink" Target="http://permits.apvma.gov.au/PER10677.PDF" TargetMode="External" Id="rId113" /><Relationship Type="http://schemas.openxmlformats.org/officeDocument/2006/relationships/hyperlink" Target="http://permits.apvma.gov.au/PER12384.PDF" TargetMode="External" Id="rId134" /><Relationship Type="http://schemas.openxmlformats.org/officeDocument/2006/relationships/hyperlink" Target="http://permits.apvma.gov.au/PER13956.PDF" TargetMode="External" Id="rId80" /><Relationship Type="http://schemas.openxmlformats.org/officeDocument/2006/relationships/hyperlink" Target="http://permits.apvma.gov.au/PER82518.PDF" TargetMode="External" Id="rId155" /><Relationship Type="http://schemas.openxmlformats.org/officeDocument/2006/relationships/hyperlink" Target="http://permits.apvma.gov.au/PER82090.PDF" TargetMode="External" Id="rId176" /><Relationship Type="http://schemas.openxmlformats.org/officeDocument/2006/relationships/hyperlink" Target="http://permits.apvma.gov.au/PER82090.PDF" TargetMode="External" Id="rId197" /><Relationship Type="http://schemas.openxmlformats.org/officeDocument/2006/relationships/hyperlink" Target="http://permits.apvma.gov.au/PER13455.PDF" TargetMode="External" Id="rId201" /><Relationship Type="http://schemas.openxmlformats.org/officeDocument/2006/relationships/hyperlink" Target="http://permits.apvma.gov.au/PER89645.PDF" TargetMode="External" Id="rId222" /><Relationship Type="http://schemas.openxmlformats.org/officeDocument/2006/relationships/hyperlink" Target="http://permits.apvma.gov.au/PER12047.PDF" TargetMode="External" Id="rId243" /><Relationship Type="http://schemas.openxmlformats.org/officeDocument/2006/relationships/hyperlink" Target="https://permits.apvma.gov.au/PER14127.PDF" TargetMode="External" Id="rId264" /><Relationship Type="http://schemas.openxmlformats.org/officeDocument/2006/relationships/hyperlink" Target="http://permits.apvma.gov.au/PER81491.PDF" TargetMode="External" Id="rId17" /><Relationship Type="http://schemas.openxmlformats.org/officeDocument/2006/relationships/hyperlink" Target="javascript:showLabel('PER80840',false);" TargetMode="External" Id="rId38" /><Relationship Type="http://schemas.openxmlformats.org/officeDocument/2006/relationships/hyperlink" Target="http://permits.apvma.gov.au/PER13300.PDF" TargetMode="External" Id="rId59" /><Relationship Type="http://schemas.openxmlformats.org/officeDocument/2006/relationships/hyperlink" Target="http://permits.apvma.gov.au/PER87376.PDF" TargetMode="External" Id="rId103" /><Relationship Type="http://schemas.openxmlformats.org/officeDocument/2006/relationships/hyperlink" Target="http://permits.apvma.gov.au/PER82394.PDF" TargetMode="External" Id="rId124" /><Relationship Type="http://schemas.openxmlformats.org/officeDocument/2006/relationships/hyperlink" Target="http://permits.apvma.gov.au/PER80936.PDF" TargetMode="External" Id="rId70" /><Relationship Type="http://schemas.openxmlformats.org/officeDocument/2006/relationships/hyperlink" Target="http://permits.apvma.gov.au/PER87717.PDF" TargetMode="External" Id="rId91" /><Relationship Type="http://schemas.openxmlformats.org/officeDocument/2006/relationships/hyperlink" Target="http://permits.apvma.gov.au/PER82008.PDF" TargetMode="External" Id="rId145" /><Relationship Type="http://schemas.openxmlformats.org/officeDocument/2006/relationships/hyperlink" Target="http://permits.apvma.gov.au/PER13353.PDF" TargetMode="External" Id="rId166" /><Relationship Type="http://schemas.openxmlformats.org/officeDocument/2006/relationships/hyperlink" Target="http://permits.apvma.gov.au/PER82090.PDF" TargetMode="External" Id="rId187" /><Relationship Type="http://schemas.openxmlformats.org/officeDocument/2006/relationships/customXml" Target="../customXml/item1.xml" Id="rId1" /><Relationship Type="http://schemas.openxmlformats.org/officeDocument/2006/relationships/hyperlink" Target="http://permits.apvma.gov.au/PER13549.PDF" TargetMode="External" Id="rId212" /><Relationship Type="http://schemas.openxmlformats.org/officeDocument/2006/relationships/hyperlink" Target="http://permits.apvma.gov.au/PER81244.PDF" TargetMode="External" Id="rId233" /><Relationship Type="http://schemas.openxmlformats.org/officeDocument/2006/relationships/hyperlink" Target="https://permits.apvma.gov.au/PER12237.PDF" TargetMode="External" Id="rId254" /><Relationship Type="http://schemas.openxmlformats.org/officeDocument/2006/relationships/hyperlink" Target="http://permits.apvma.gov.au/PER80722.PDF" TargetMode="External" Id="rId28" /><Relationship Type="http://schemas.openxmlformats.org/officeDocument/2006/relationships/hyperlink" Target="http://permits.apvma.gov.au/PER14906.PDF" TargetMode="External" Id="rId49" /><Relationship Type="http://schemas.openxmlformats.org/officeDocument/2006/relationships/hyperlink" Target="http://permits.apvma.gov.au/PER11831.PDF" TargetMode="External" Id="rId114" /><Relationship Type="http://schemas.openxmlformats.org/officeDocument/2006/relationships/hyperlink" Target="http://permits.apvma.gov.au/PER13353.PDF" TargetMode="External" Id="rId275" /><Relationship Type="http://schemas.openxmlformats.org/officeDocument/2006/relationships/hyperlink" Target="http://permits.apvma.gov.au/PER13863.PDF" TargetMode="External" Id="rId60" /><Relationship Type="http://schemas.openxmlformats.org/officeDocument/2006/relationships/hyperlink" Target="http://permits.apvma.gov.au/PER14423.PDF" TargetMode="External" Id="rId81" /><Relationship Type="http://schemas.openxmlformats.org/officeDocument/2006/relationships/hyperlink" Target="http://permits.apvma.gov.au/PER13154.PDF" TargetMode="External" Id="rId135" /><Relationship Type="http://schemas.openxmlformats.org/officeDocument/2006/relationships/hyperlink" Target="http://permits.apvma.gov.au/PER88550.PDF" TargetMode="External" Id="rId156" /><Relationship Type="http://schemas.openxmlformats.org/officeDocument/2006/relationships/hyperlink" Target="http://permits.apvma.gov.au/PER12447.PDF" TargetMode="External" Id="rId177" /><Relationship Type="http://schemas.openxmlformats.org/officeDocument/2006/relationships/hyperlink" Target="https://apvma.gov.au/node/73206" TargetMode="External" Id="rId198" /><Relationship Type="http://schemas.openxmlformats.org/officeDocument/2006/relationships/hyperlink" Target="http://permits.apvma.gov.au/PER14239.PDF" TargetMode="External" Id="rId202" /><Relationship Type="http://schemas.openxmlformats.org/officeDocument/2006/relationships/hyperlink" Target="http://permits.apvma.gov.au/PER13496.PDF" TargetMode="External" Id="rId223" /><Relationship Type="http://schemas.openxmlformats.org/officeDocument/2006/relationships/hyperlink" Target="https://apvma.gov.au/node/10796" TargetMode="External" Id="rId244" /><Relationship Type="http://schemas.openxmlformats.org/officeDocument/2006/relationships/hyperlink" Target="http://permits.apvma.gov.au/PER12156.PDF" TargetMode="External" Id="rId18" /><Relationship Type="http://schemas.openxmlformats.org/officeDocument/2006/relationships/hyperlink" Target="http://permits.apvma.gov.au/PER84417.PDF" TargetMode="External" Id="rId39" /><Relationship Type="http://schemas.openxmlformats.org/officeDocument/2006/relationships/hyperlink" Target="https://permits.apvma.gov.au/PER14432.PDF" TargetMode="External" Id="rId265" /><Relationship Type="http://schemas.openxmlformats.org/officeDocument/2006/relationships/hyperlink" Target="http://permits.apvma.gov.au/PER13076.PDF" TargetMode="External" Id="rId50" /><Relationship Type="http://schemas.openxmlformats.org/officeDocument/2006/relationships/hyperlink" Target="http://permits.apvma.gov.au/PER11831.PDF" TargetMode="External" Id="rId104" /><Relationship Type="http://schemas.openxmlformats.org/officeDocument/2006/relationships/hyperlink" Target="http://permits.apvma.gov.au/PER13353.PDF" TargetMode="External" Id="rId125" /><Relationship Type="http://schemas.openxmlformats.org/officeDocument/2006/relationships/hyperlink" Target="http://permits.apvma.gov.au/PER82461.PDF" TargetMode="External" Id="rId146" /><Relationship Type="http://schemas.openxmlformats.org/officeDocument/2006/relationships/hyperlink" Target="http://permits.apvma.gov.au/PER81573.PDF" TargetMode="External" Id="rId167" /><Relationship Type="http://schemas.openxmlformats.org/officeDocument/2006/relationships/hyperlink" Target="https://apvma.gov.au/node/73206" TargetMode="External" Id="rId188" /><Relationship Type="http://schemas.openxmlformats.org/officeDocument/2006/relationships/hyperlink" Target="http://permits.apvma.gov.au/PER82090.PDF" TargetMode="External" Id="rId71" /><Relationship Type="http://schemas.openxmlformats.org/officeDocument/2006/relationships/hyperlink" Target="http://permits.apvma.gov.au/PER80936.PDF" TargetMode="External" Id="rId92" /><Relationship Type="http://schemas.openxmlformats.org/officeDocument/2006/relationships/hyperlink" Target="http://permits.apvma.gov.au/PER11831.PDF" TargetMode="External" Id="rId213" /><Relationship Type="http://schemas.openxmlformats.org/officeDocument/2006/relationships/hyperlink" Target="http://permits.apvma.gov.au/PER85061.PDF" TargetMode="External" Id="rId234" /><Relationship Type="http://schemas.openxmlformats.org/officeDocument/2006/relationships/hyperlink" Target="http://permits.apvma.gov.au/PER85065.PDF" TargetMode="External" Id="rId29" /><Relationship Type="http://schemas.openxmlformats.org/officeDocument/2006/relationships/hyperlink" Target="https://permits.apvma.gov.au/PER14048.PDF" TargetMode="External" Id="rId255" /><Relationship Type="http://schemas.openxmlformats.org/officeDocument/2006/relationships/hyperlink" Target="http://permits.apvma.gov.au/PER13441.PDF" TargetMode="External" Id="rId276" /><Relationship Type="http://schemas.openxmlformats.org/officeDocument/2006/relationships/hyperlink" Target="http://permits.apvma.gov.au/PER14840.PDF" TargetMode="External" Id="rId40" /><Relationship Type="http://schemas.openxmlformats.org/officeDocument/2006/relationships/hyperlink" Target="http://permits.apvma.gov.au/PER13353.PDF" TargetMode="External" Id="rId115" /><Relationship Type="http://schemas.openxmlformats.org/officeDocument/2006/relationships/hyperlink" Target="http://permits.apvma.gov.au/PER13353.PDF" TargetMode="External" Id="rId136" /><Relationship Type="http://schemas.openxmlformats.org/officeDocument/2006/relationships/hyperlink" Target="http://permits.apvma.gov.au/PER84707.PDF" TargetMode="External" Id="rId157" /><Relationship Type="http://schemas.openxmlformats.org/officeDocument/2006/relationships/hyperlink" Target="http://permits.apvma.gov.au/PER14424.PDF" TargetMode="External" Id="rId178" /><Relationship Type="http://schemas.openxmlformats.org/officeDocument/2006/relationships/hyperlink" Target="http://permits.apvma.gov.au/PER13956.PDF" TargetMode="External" Id="rId61" /><Relationship Type="http://schemas.openxmlformats.org/officeDocument/2006/relationships/hyperlink" Target="http://permits.apvma.gov.au/PER12846.PDF" TargetMode="External" Id="rId82" /><Relationship Type="http://schemas.openxmlformats.org/officeDocument/2006/relationships/hyperlink" Target="https://apvma.gov.au/node/55366" TargetMode="External" Id="rId199" /><Relationship Type="http://schemas.openxmlformats.org/officeDocument/2006/relationships/hyperlink" Target="http://permits.apvma.gov.au/PER13549.PDF" TargetMode="External" Id="rId203" /><Relationship Type="http://schemas.openxmlformats.org/officeDocument/2006/relationships/hyperlink" Target="http://permits.apvma.gov.au/PER84970.PDF" TargetMode="External" Id="rId19" /><Relationship Type="http://schemas.openxmlformats.org/officeDocument/2006/relationships/hyperlink" Target="http://permits.apvma.gov.au/PER82090.PDF" TargetMode="External" Id="rId224" /><Relationship Type="http://schemas.openxmlformats.org/officeDocument/2006/relationships/hyperlink" Target="http://permits.apvma.gov.au/PER12275.PDF" TargetMode="External" Id="rId245" /><Relationship Type="http://schemas.openxmlformats.org/officeDocument/2006/relationships/hyperlink" Target="https://permits.apvma.gov.au/PER14858.PDF" TargetMode="External" Id="rId266" /><Relationship Type="http://schemas.openxmlformats.org/officeDocument/2006/relationships/hyperlink" Target="http://permits.apvma.gov.au/PER13863.PDF" TargetMode="External" Id="rId30" /><Relationship Type="http://schemas.openxmlformats.org/officeDocument/2006/relationships/hyperlink" Target="http://permits.apvma.gov.au/PER13549.PDF" TargetMode="External" Id="rId105" /><Relationship Type="http://schemas.openxmlformats.org/officeDocument/2006/relationships/hyperlink" Target="http://permits.apvma.gov.au/PER13696.PDF" TargetMode="External" Id="rId126" /><Relationship Type="http://schemas.openxmlformats.org/officeDocument/2006/relationships/hyperlink" Target="http://permits.apvma.gov.au/PER13979.PDF" TargetMode="External" Id="rId147" /><Relationship Type="http://schemas.openxmlformats.org/officeDocument/2006/relationships/hyperlink" Target="http://permits.apvma.gov.au/PER85152.PDF" TargetMode="External" Id="rId168" /><Relationship Type="http://schemas.openxmlformats.org/officeDocument/2006/relationships/hyperlink" Target="http://permits.apvma.gov.au/PER13724.PDF" TargetMode="External" Id="rId51" /><Relationship Type="http://schemas.openxmlformats.org/officeDocument/2006/relationships/hyperlink" Target="http://permits.apvma.gov.au/PER83931.PDF" TargetMode="External" Id="rId72" /><Relationship Type="http://schemas.openxmlformats.org/officeDocument/2006/relationships/hyperlink" Target="http://permits.apvma.gov.au/PER13863.PDF" TargetMode="External" Id="rId93" /><Relationship Type="http://schemas.openxmlformats.org/officeDocument/2006/relationships/hyperlink" Target="https://apvma.gov.au/node/55366" TargetMode="External" Id="rId189" /><Relationship Type="http://schemas.openxmlformats.org/officeDocument/2006/relationships/numbering" Target="numbering.xml" Id="rId3" /><Relationship Type="http://schemas.openxmlformats.org/officeDocument/2006/relationships/hyperlink" Target="http://permits.apvma.gov.au/PER14142.PDF" TargetMode="External" Id="rId214" /><Relationship Type="http://schemas.openxmlformats.org/officeDocument/2006/relationships/hyperlink" Target="https://apvma.gov.au/node/10796" TargetMode="External" Id="rId235" /><Relationship Type="http://schemas.openxmlformats.org/officeDocument/2006/relationships/hyperlink" Target="https://permits.apvma.gov.au/PER14127.PDF" TargetMode="External" Id="rId256" /><Relationship Type="http://schemas.openxmlformats.org/officeDocument/2006/relationships/fontTable" Target="fontTable.xml" Id="rId277" /><Relationship Type="http://schemas.openxmlformats.org/officeDocument/2006/relationships/hyperlink" Target="http://permits.apvma.gov.au/PER82054.PDF" TargetMode="External" Id="rId116" /><Relationship Type="http://schemas.openxmlformats.org/officeDocument/2006/relationships/hyperlink" Target="http://permits.apvma.gov.au/PER13626.PDF" TargetMode="External" Id="rId137" /><Relationship Type="http://schemas.openxmlformats.org/officeDocument/2006/relationships/hyperlink" Target="http://permits.apvma.gov.au/PER85003.PDF" TargetMode="External" Id="rId158" /><Relationship Type="http://schemas.openxmlformats.org/officeDocument/2006/relationships/hyperlink" Target="http://permits.apvma.gov.au/PER11831.PDF" TargetMode="External" Id="rId20" /><Relationship Type="http://schemas.openxmlformats.org/officeDocument/2006/relationships/hyperlink" Target="http://permits.apvma.gov.au/PER14036.PDF" TargetMode="External" Id="rId41" /><Relationship Type="http://schemas.openxmlformats.org/officeDocument/2006/relationships/hyperlink" Target="http://permits.apvma.gov.au/PER14097.PDF" TargetMode="External" Id="rId62" /><Relationship Type="http://schemas.openxmlformats.org/officeDocument/2006/relationships/hyperlink" Target="http://permits.apvma.gov.au/PER14536.PDF" TargetMode="External" Id="rId83" /><Relationship Type="http://schemas.openxmlformats.org/officeDocument/2006/relationships/hyperlink" Target="http://permits.apvma.gov.au/PER82904.PDF" TargetMode="External" Id="rId179" /><Relationship Type="http://schemas.openxmlformats.org/officeDocument/2006/relationships/hyperlink" Target="http://permits.apvma.gov.au/PER13455.PDF" TargetMode="External" Id="rId190" /><Relationship Type="http://schemas.openxmlformats.org/officeDocument/2006/relationships/hyperlink" Target="http://permits.apvma.gov.au/PER82090.PDF" TargetMode="External" Id="rId204" /><Relationship Type="http://schemas.openxmlformats.org/officeDocument/2006/relationships/hyperlink" Target="http://permits.apvma.gov.au/PER12357.PDF" TargetMode="External" Id="rId225" /><Relationship Type="http://schemas.openxmlformats.org/officeDocument/2006/relationships/hyperlink" Target="http://permits.apvma.gov.au/PER13353.PDF" TargetMode="External" Id="rId246" /><Relationship Type="http://schemas.openxmlformats.org/officeDocument/2006/relationships/hyperlink" Target="https://permits.apvma.gov.au/PER81271.PDF" TargetMode="External" Id="rId267" /><Relationship Type="http://schemas.openxmlformats.org/officeDocument/2006/relationships/hyperlink" Target="http://permits.apvma.gov.au/PER14035.PDF" TargetMode="External" Id="rId106" /><Relationship Type="http://schemas.openxmlformats.org/officeDocument/2006/relationships/hyperlink" Target="http://permits.apvma.gov.au/PER13353.PDF" TargetMode="External" Id="rId127" /><Relationship Type="http://schemas.openxmlformats.org/officeDocument/2006/relationships/image" Target="media/image2.png" Id="rId10" /><Relationship Type="http://schemas.openxmlformats.org/officeDocument/2006/relationships/hyperlink" Target="http://permits.apvma.gov.au/PER11831.PDF" TargetMode="External" Id="rId31" /><Relationship Type="http://schemas.openxmlformats.org/officeDocument/2006/relationships/hyperlink" Target="http://permits.apvma.gov.au/PER81980.PDF" TargetMode="External" Id="rId52" /><Relationship Type="http://schemas.openxmlformats.org/officeDocument/2006/relationships/hyperlink" Target="http://permits.apvma.gov.au/PER84229.PDF" TargetMode="External" Id="rId73" /><Relationship Type="http://schemas.openxmlformats.org/officeDocument/2006/relationships/hyperlink" Target="http://permits.apvma.gov.au/PER82090.PDF" TargetMode="External" Id="rId94" /><Relationship Type="http://schemas.openxmlformats.org/officeDocument/2006/relationships/hyperlink" Target="http://permits.apvma.gov.au/PER13752.PDF" TargetMode="External" Id="rId148" /><Relationship Type="http://schemas.openxmlformats.org/officeDocument/2006/relationships/hyperlink" Target="http://permits.apvma.gov.au/PER85307.PDF" TargetMode="External" Id="rId169" /><Relationship Type="http://schemas.openxmlformats.org/officeDocument/2006/relationships/styles" Target="styles.xml" Id="rId4" /><Relationship Type="http://schemas.openxmlformats.org/officeDocument/2006/relationships/hyperlink" Target="http://permits.apvma.gov.au/PER83567.PDF" TargetMode="External" Id="rId180" /><Relationship Type="http://schemas.openxmlformats.org/officeDocument/2006/relationships/hyperlink" Target="http://permits.apvma.gov.au/PER14628.PDF" TargetMode="External" Id="rId215" /><Relationship Type="http://schemas.openxmlformats.org/officeDocument/2006/relationships/hyperlink" Target="http://permits.apvma.gov.au/PER12407.PDF" TargetMode="External" Id="rId236" /><Relationship Type="http://schemas.openxmlformats.org/officeDocument/2006/relationships/hyperlink" Target="https://permits.apvma.gov.au/PER14432.PDF" TargetMode="External" Id="rId257" /><Relationship Type="http://schemas.openxmlformats.org/officeDocument/2006/relationships/theme" Target="theme/theme1.xml" Id="rId278" /><Relationship Type="http://schemas.openxmlformats.org/officeDocument/2006/relationships/hyperlink" Target="http://permits.apvma.gov.au/PER80543.PDF" TargetMode="External" Id="rId42" /><Relationship Type="http://schemas.openxmlformats.org/officeDocument/2006/relationships/hyperlink" Target="http://permits.apvma.gov.au/PER14696.PDF" TargetMode="External" Id="rId84" /><Relationship Type="http://schemas.openxmlformats.org/officeDocument/2006/relationships/hyperlink" Target="http://permits.apvma.gov.au/PER14158.PDF" TargetMode="External" Id="rId138" /><Relationship Type="http://schemas.openxmlformats.org/officeDocument/2006/relationships/hyperlink" Target="http://permits.apvma.gov.au/PER14439.PDF" TargetMode="External" Id="rId191" /><Relationship Type="http://schemas.openxmlformats.org/officeDocument/2006/relationships/hyperlink" Target="https://apvma.gov.au/node/73206" TargetMode="External" Id="rId205" /><Relationship Type="http://schemas.openxmlformats.org/officeDocument/2006/relationships/hyperlink" Target="http://permits.apvma.gov.au/PER82358.PDF" TargetMode="External" Id="rId247" /><Relationship Type="http://schemas.openxmlformats.org/officeDocument/2006/relationships/hyperlink" Target="http://permits.apvma.gov.au/PER13549.PDF" TargetMode="External" Id="rId107" /><Relationship Type="http://schemas.openxmlformats.org/officeDocument/2006/relationships/footer" Target="footer1.xml" Id="rId11" /><Relationship Type="http://schemas.openxmlformats.org/officeDocument/2006/relationships/hyperlink" Target="http://permits.apvma.gov.au/PER13059.PDF" TargetMode="External" Id="rId53" /><Relationship Type="http://schemas.openxmlformats.org/officeDocument/2006/relationships/hyperlink" Target="http://permits.apvma.gov.au/PER82518.PDF" TargetMode="External" Id="rId149" /><Relationship Type="http://schemas.openxmlformats.org/officeDocument/2006/relationships/hyperlink" Target="http://permits.apvma.gov.au/PER84229.PDF" TargetMode="External" Id="rId95" /><Relationship Type="http://schemas.openxmlformats.org/officeDocument/2006/relationships/hyperlink" Target="http://permits.apvma.gov.au/PER13353.PDF" TargetMode="External" Id="rId160" /><Relationship Type="http://schemas.openxmlformats.org/officeDocument/2006/relationships/hyperlink" Target="http://permits.apvma.gov.au/PER81271.PDF" TargetMode="External" Id="rId216" /><Relationship Type="http://schemas.openxmlformats.org/officeDocument/2006/relationships/customXml" Target="/customXML/item3.xml" Id="R3c870b9837694e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A3214675</value>
    </field>
    <field name="Objective-Title">
      <value order="0">APVMA permit-to-label project - invitation letters</value>
    </field>
    <field name="Objective-Description">
      <value order="0"/>
    </field>
    <field name="Objective-CreationStamp">
      <value order="0">2024-02-06T23:55:26Z</value>
    </field>
    <field name="Objective-IsApproved">
      <value order="0">false</value>
    </field>
    <field name="Objective-IsPublished">
      <value order="0">false</value>
    </field>
    <field name="Objective-DatePublished">
      <value order="0"/>
    </field>
    <field name="Objective-ModificationStamp">
      <value order="0">2024-02-07T00:41:35Z</value>
    </field>
    <field name="Objective-Owner">
      <value order="0">Maudie Beissel</value>
    </field>
    <field name="Objective-Path">
      <value order="0">APVMA:PUBLIC AFFAIRS AND COMMUNICATION:03 - Public Affairs and Communications - Digital Communications:04 - Digital Communications - Website - Publishing Records - 2020-2025:2024:037 - Permit to label project</value>
    </field>
    <field name="Objective-Parent">
      <value order="0">037 - Permit to label project</value>
    </field>
    <field name="Objective-State">
      <value order="0">Being Drafted</value>
    </field>
    <field name="Objective-VersionId">
      <value order="0">vA4774115</value>
    </field>
    <field name="Objective-Version">
      <value order="0">0.2</value>
    </field>
    <field name="Objective-VersionNumber">
      <value order="0">2</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D7DA-9D1A-4AD2-945C-3BB544D7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262</Pages>
  <Words>62641</Words>
  <Characters>357055</Characters>
  <Application>Microsoft Office Word</Application>
  <DocSecurity>0</DocSecurity>
  <Lines>2975</Lines>
  <Paragraphs>837</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418859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permit-to-label project – invitation letters</dc:title>
  <dc:subject/>
  <dc:creator>APVMA</dc:creator>
  <cp:keywords/>
  <dc:description/>
  <cp:lastModifiedBy>BEISSEL, Maudie</cp:lastModifiedBy>
  <cp:revision>4</cp:revision>
  <cp:lastPrinted>2024-02-06T23:51:00Z</cp:lastPrinted>
  <dcterms:created xsi:type="dcterms:W3CDTF">2024-02-06T23:55:00Z</dcterms:created>
  <dcterms:modified xsi:type="dcterms:W3CDTF">2024-02-07T00:29:00Z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A3214675</vt:lpwstr>
  </property>
  <property fmtid="{D5CDD505-2E9C-101B-9397-08002B2CF9AE}" pid="4" name="Objective-Title">
    <vt:lpwstr>APVMA permit-to-label project - invitation letters</vt:lpwstr>
  </property>
  <property fmtid="{D5CDD505-2E9C-101B-9397-08002B2CF9AE}" pid="5" name="Objective-Description">
    <vt:lpwstr/>
  </property>
  <property fmtid="{D5CDD505-2E9C-101B-9397-08002B2CF9AE}" pid="6" name="Objective-CreationStamp">
    <vt:filetime>2024-02-06T23:56:45Z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2024-02-07T00:41:35Z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- 2020-2025:2024:037 - Permit to label project:</vt:lpwstr>
  </property>
  <property fmtid="{D5CDD505-2E9C-101B-9397-08002B2CF9AE}" pid="13" name="Objective-Parent">
    <vt:lpwstr>037 - Permit to label project</vt:lpwstr>
  </property>
  <property fmtid="{D5CDD505-2E9C-101B-9397-08002B2CF9AE}" pid="14" name="Objective-State">
    <vt:lpwstr>Being Drafted</vt:lpwstr>
  </property>
  <property fmtid="{D5CDD505-2E9C-101B-9397-08002B2CF9AE}" pid="15" name="Objective-VersionId">
    <vt:lpwstr>vA4774115</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