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19783EE5" w:rsidR="003C0891" w:rsidRDefault="006D36C8" w:rsidP="00193533">
      <w:pPr>
        <w:pStyle w:val="APVMACoverSubtitle"/>
        <w:jc w:val="center"/>
      </w:pPr>
      <w:r>
        <w:t xml:space="preserve">on </w:t>
      </w:r>
      <w:r w:rsidR="009E667B">
        <w:t xml:space="preserve">pyraclostrobin and fluxapyroxad </w:t>
      </w:r>
      <w:r>
        <w:t>in the product</w:t>
      </w:r>
      <w:r w:rsidR="00672672">
        <w:br/>
      </w:r>
      <w:r w:rsidR="009E667B">
        <w:t>Merivon Fungicide</w:t>
      </w:r>
      <w:r>
        <w:t xml:space="preserve"> for use on </w:t>
      </w:r>
      <w:r w:rsidR="009E667B">
        <w:t>lemon and tangelo</w:t>
      </w:r>
    </w:p>
    <w:p w14:paraId="7FB897BF" w14:textId="5944498A" w:rsidR="006D36C8" w:rsidRDefault="006D36C8" w:rsidP="00193533">
      <w:pPr>
        <w:pStyle w:val="APVMACoverSubtitle"/>
        <w:jc w:val="center"/>
      </w:pPr>
      <w:r>
        <w:t xml:space="preserve">APVMA product number </w:t>
      </w:r>
      <w:r w:rsidR="009E667B">
        <w:t>85698</w:t>
      </w:r>
    </w:p>
    <w:p w14:paraId="5C6E8565" w14:textId="76DDF5BF" w:rsidR="00193533" w:rsidRPr="00E41FED" w:rsidRDefault="00F85B67"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Ju</w:t>
      </w:r>
      <w:r w:rsidR="005740C3">
        <w:t>ne</w:t>
      </w:r>
      <w:r w:rsidR="009E667B">
        <w:t xml:space="preserve"> 2023</w:t>
      </w:r>
    </w:p>
    <w:p w14:paraId="170061D7" w14:textId="01CEE024" w:rsidR="00862E63" w:rsidRPr="009E667B" w:rsidRDefault="00862E63" w:rsidP="00021A6A">
      <w:pPr>
        <w:pStyle w:val="Copyrightpage"/>
      </w:pPr>
      <w:r w:rsidRPr="005C0ACC">
        <w:lastRenderedPageBreak/>
        <w:t xml:space="preserve">© Australian Pesticides and Veterinary Medicines </w:t>
      </w:r>
      <w:r w:rsidRPr="009E667B">
        <w:t xml:space="preserve">Authority </w:t>
      </w:r>
      <w:r w:rsidR="009E667B" w:rsidRPr="009E667B">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bookmarkStart w:id="1" w:name="_Hlk136246839"/>
      <w:r>
        <w:lastRenderedPageBreak/>
        <w:t>Contents</w:t>
      </w:r>
    </w:p>
    <w:p w14:paraId="71AAD33C" w14:textId="6CD312FB" w:rsidR="008147C7"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136606580" w:history="1">
        <w:r w:rsidR="008147C7" w:rsidRPr="00344C2A">
          <w:rPr>
            <w:rStyle w:val="Hyperlink"/>
          </w:rPr>
          <w:t>Preface</w:t>
        </w:r>
        <w:r w:rsidR="008147C7">
          <w:rPr>
            <w:webHidden/>
          </w:rPr>
          <w:tab/>
        </w:r>
        <w:r w:rsidR="008147C7">
          <w:rPr>
            <w:webHidden/>
          </w:rPr>
          <w:fldChar w:fldCharType="begin"/>
        </w:r>
        <w:r w:rsidR="008147C7">
          <w:rPr>
            <w:webHidden/>
          </w:rPr>
          <w:instrText xml:space="preserve"> PAGEREF _Toc136606580 \h </w:instrText>
        </w:r>
        <w:r w:rsidR="008147C7">
          <w:rPr>
            <w:webHidden/>
          </w:rPr>
        </w:r>
        <w:r w:rsidR="008147C7">
          <w:rPr>
            <w:webHidden/>
          </w:rPr>
          <w:fldChar w:fldCharType="separate"/>
        </w:r>
        <w:r w:rsidR="008147C7">
          <w:rPr>
            <w:webHidden/>
          </w:rPr>
          <w:t>1</w:t>
        </w:r>
        <w:r w:rsidR="008147C7">
          <w:rPr>
            <w:webHidden/>
          </w:rPr>
          <w:fldChar w:fldCharType="end"/>
        </w:r>
      </w:hyperlink>
    </w:p>
    <w:p w14:paraId="4176A141" w14:textId="74294847" w:rsidR="008147C7" w:rsidRDefault="00000000">
      <w:pPr>
        <w:pStyle w:val="TOC2"/>
        <w:rPr>
          <w:rFonts w:asciiTheme="minorHAnsi" w:eastAsiaTheme="minorEastAsia" w:hAnsiTheme="minorHAnsi" w:cstheme="minorBidi"/>
          <w:b w:val="0"/>
          <w:color w:val="auto"/>
          <w:sz w:val="22"/>
          <w:szCs w:val="22"/>
          <w:lang w:eastAsia="en-AU"/>
        </w:rPr>
      </w:pPr>
      <w:hyperlink w:anchor="_Toc136606581" w:history="1">
        <w:r w:rsidR="008147C7" w:rsidRPr="00344C2A">
          <w:rPr>
            <w:rStyle w:val="Hyperlink"/>
          </w:rPr>
          <w:t>About this document</w:t>
        </w:r>
        <w:r w:rsidR="008147C7">
          <w:rPr>
            <w:webHidden/>
          </w:rPr>
          <w:tab/>
        </w:r>
        <w:r w:rsidR="008147C7">
          <w:rPr>
            <w:webHidden/>
          </w:rPr>
          <w:fldChar w:fldCharType="begin"/>
        </w:r>
        <w:r w:rsidR="008147C7">
          <w:rPr>
            <w:webHidden/>
          </w:rPr>
          <w:instrText xml:space="preserve"> PAGEREF _Toc136606581 \h </w:instrText>
        </w:r>
        <w:r w:rsidR="008147C7">
          <w:rPr>
            <w:webHidden/>
          </w:rPr>
        </w:r>
        <w:r w:rsidR="008147C7">
          <w:rPr>
            <w:webHidden/>
          </w:rPr>
          <w:fldChar w:fldCharType="separate"/>
        </w:r>
        <w:r w:rsidR="008147C7">
          <w:rPr>
            <w:webHidden/>
          </w:rPr>
          <w:t>1</w:t>
        </w:r>
        <w:r w:rsidR="008147C7">
          <w:rPr>
            <w:webHidden/>
          </w:rPr>
          <w:fldChar w:fldCharType="end"/>
        </w:r>
      </w:hyperlink>
    </w:p>
    <w:p w14:paraId="7F150936" w14:textId="0E1C6D02" w:rsidR="008147C7" w:rsidRDefault="00000000">
      <w:pPr>
        <w:pStyle w:val="TOC2"/>
        <w:rPr>
          <w:rFonts w:asciiTheme="minorHAnsi" w:eastAsiaTheme="minorEastAsia" w:hAnsiTheme="minorHAnsi" w:cstheme="minorBidi"/>
          <w:b w:val="0"/>
          <w:color w:val="auto"/>
          <w:sz w:val="22"/>
          <w:szCs w:val="22"/>
          <w:lang w:eastAsia="en-AU"/>
        </w:rPr>
      </w:pPr>
      <w:hyperlink w:anchor="_Toc136606582" w:history="1">
        <w:r w:rsidR="008147C7" w:rsidRPr="00344C2A">
          <w:rPr>
            <w:rStyle w:val="Hyperlink"/>
          </w:rPr>
          <w:t>Making a submission</w:t>
        </w:r>
        <w:r w:rsidR="008147C7">
          <w:rPr>
            <w:webHidden/>
          </w:rPr>
          <w:tab/>
        </w:r>
        <w:r w:rsidR="008147C7">
          <w:rPr>
            <w:webHidden/>
          </w:rPr>
          <w:fldChar w:fldCharType="begin"/>
        </w:r>
        <w:r w:rsidR="008147C7">
          <w:rPr>
            <w:webHidden/>
          </w:rPr>
          <w:instrText xml:space="preserve"> PAGEREF _Toc136606582 \h </w:instrText>
        </w:r>
        <w:r w:rsidR="008147C7">
          <w:rPr>
            <w:webHidden/>
          </w:rPr>
        </w:r>
        <w:r w:rsidR="008147C7">
          <w:rPr>
            <w:webHidden/>
          </w:rPr>
          <w:fldChar w:fldCharType="separate"/>
        </w:r>
        <w:r w:rsidR="008147C7">
          <w:rPr>
            <w:webHidden/>
          </w:rPr>
          <w:t>1</w:t>
        </w:r>
        <w:r w:rsidR="008147C7">
          <w:rPr>
            <w:webHidden/>
          </w:rPr>
          <w:fldChar w:fldCharType="end"/>
        </w:r>
      </w:hyperlink>
    </w:p>
    <w:p w14:paraId="650F4B36" w14:textId="316CE824" w:rsidR="008147C7" w:rsidRDefault="00000000">
      <w:pPr>
        <w:pStyle w:val="TOC2"/>
        <w:rPr>
          <w:rFonts w:asciiTheme="minorHAnsi" w:eastAsiaTheme="minorEastAsia" w:hAnsiTheme="minorHAnsi" w:cstheme="minorBidi"/>
          <w:b w:val="0"/>
          <w:color w:val="auto"/>
          <w:sz w:val="22"/>
          <w:szCs w:val="22"/>
          <w:lang w:eastAsia="en-AU"/>
        </w:rPr>
      </w:pPr>
      <w:hyperlink w:anchor="_Toc136606583" w:history="1">
        <w:r w:rsidR="008147C7" w:rsidRPr="00344C2A">
          <w:rPr>
            <w:rStyle w:val="Hyperlink"/>
          </w:rPr>
          <w:t>Further information</w:t>
        </w:r>
        <w:r w:rsidR="008147C7">
          <w:rPr>
            <w:webHidden/>
          </w:rPr>
          <w:tab/>
        </w:r>
        <w:r w:rsidR="008147C7">
          <w:rPr>
            <w:webHidden/>
          </w:rPr>
          <w:fldChar w:fldCharType="begin"/>
        </w:r>
        <w:r w:rsidR="008147C7">
          <w:rPr>
            <w:webHidden/>
          </w:rPr>
          <w:instrText xml:space="preserve"> PAGEREF _Toc136606583 \h </w:instrText>
        </w:r>
        <w:r w:rsidR="008147C7">
          <w:rPr>
            <w:webHidden/>
          </w:rPr>
        </w:r>
        <w:r w:rsidR="008147C7">
          <w:rPr>
            <w:webHidden/>
          </w:rPr>
          <w:fldChar w:fldCharType="separate"/>
        </w:r>
        <w:r w:rsidR="008147C7">
          <w:rPr>
            <w:webHidden/>
          </w:rPr>
          <w:t>2</w:t>
        </w:r>
        <w:r w:rsidR="008147C7">
          <w:rPr>
            <w:webHidden/>
          </w:rPr>
          <w:fldChar w:fldCharType="end"/>
        </w:r>
      </w:hyperlink>
    </w:p>
    <w:p w14:paraId="16C5345B" w14:textId="4114EFF5" w:rsidR="008147C7" w:rsidRDefault="00000000">
      <w:pPr>
        <w:pStyle w:val="TOC1"/>
        <w:rPr>
          <w:rFonts w:asciiTheme="minorHAnsi" w:eastAsiaTheme="minorEastAsia" w:hAnsiTheme="minorHAnsi" w:cstheme="minorBidi"/>
          <w:bCs w:val="0"/>
          <w:color w:val="auto"/>
          <w:kern w:val="0"/>
          <w:sz w:val="22"/>
          <w:szCs w:val="22"/>
          <w:lang w:eastAsia="en-AU"/>
        </w:rPr>
      </w:pPr>
      <w:hyperlink w:anchor="_Toc136606584" w:history="1">
        <w:r w:rsidR="008147C7" w:rsidRPr="00344C2A">
          <w:rPr>
            <w:rStyle w:val="Hyperlink"/>
          </w:rPr>
          <w:t>Introduction</w:t>
        </w:r>
        <w:r w:rsidR="008147C7">
          <w:rPr>
            <w:webHidden/>
          </w:rPr>
          <w:tab/>
        </w:r>
        <w:r w:rsidR="008147C7">
          <w:rPr>
            <w:webHidden/>
          </w:rPr>
          <w:fldChar w:fldCharType="begin"/>
        </w:r>
        <w:r w:rsidR="008147C7">
          <w:rPr>
            <w:webHidden/>
          </w:rPr>
          <w:instrText xml:space="preserve"> PAGEREF _Toc136606584 \h </w:instrText>
        </w:r>
        <w:r w:rsidR="008147C7">
          <w:rPr>
            <w:webHidden/>
          </w:rPr>
        </w:r>
        <w:r w:rsidR="008147C7">
          <w:rPr>
            <w:webHidden/>
          </w:rPr>
          <w:fldChar w:fldCharType="separate"/>
        </w:r>
        <w:r w:rsidR="008147C7">
          <w:rPr>
            <w:webHidden/>
          </w:rPr>
          <w:t>3</w:t>
        </w:r>
        <w:r w:rsidR="008147C7">
          <w:rPr>
            <w:webHidden/>
          </w:rPr>
          <w:fldChar w:fldCharType="end"/>
        </w:r>
      </w:hyperlink>
    </w:p>
    <w:p w14:paraId="26764374" w14:textId="575D7C17" w:rsidR="008147C7" w:rsidRDefault="00000000">
      <w:pPr>
        <w:pStyle w:val="TOC1"/>
        <w:rPr>
          <w:rFonts w:asciiTheme="minorHAnsi" w:eastAsiaTheme="minorEastAsia" w:hAnsiTheme="minorHAnsi" w:cstheme="minorBidi"/>
          <w:bCs w:val="0"/>
          <w:color w:val="auto"/>
          <w:kern w:val="0"/>
          <w:sz w:val="22"/>
          <w:szCs w:val="22"/>
          <w:lang w:eastAsia="en-AU"/>
        </w:rPr>
      </w:pPr>
      <w:hyperlink w:anchor="_Toc136606585" w:history="1">
        <w:r w:rsidR="008147C7" w:rsidRPr="00344C2A">
          <w:rPr>
            <w:rStyle w:val="Hyperlink"/>
          </w:rPr>
          <w:t>Trade considerations</w:t>
        </w:r>
        <w:r w:rsidR="008147C7">
          <w:rPr>
            <w:webHidden/>
          </w:rPr>
          <w:tab/>
        </w:r>
        <w:r w:rsidR="008147C7">
          <w:rPr>
            <w:webHidden/>
          </w:rPr>
          <w:fldChar w:fldCharType="begin"/>
        </w:r>
        <w:r w:rsidR="008147C7">
          <w:rPr>
            <w:webHidden/>
          </w:rPr>
          <w:instrText xml:space="preserve"> PAGEREF _Toc136606585 \h </w:instrText>
        </w:r>
        <w:r w:rsidR="008147C7">
          <w:rPr>
            <w:webHidden/>
          </w:rPr>
        </w:r>
        <w:r w:rsidR="008147C7">
          <w:rPr>
            <w:webHidden/>
          </w:rPr>
          <w:fldChar w:fldCharType="separate"/>
        </w:r>
        <w:r w:rsidR="008147C7">
          <w:rPr>
            <w:webHidden/>
          </w:rPr>
          <w:t>4</w:t>
        </w:r>
        <w:r w:rsidR="008147C7">
          <w:rPr>
            <w:webHidden/>
          </w:rPr>
          <w:fldChar w:fldCharType="end"/>
        </w:r>
      </w:hyperlink>
    </w:p>
    <w:p w14:paraId="22067C0E" w14:textId="7A12BE37" w:rsidR="008147C7" w:rsidRDefault="00000000">
      <w:pPr>
        <w:pStyle w:val="TOC2"/>
        <w:rPr>
          <w:rFonts w:asciiTheme="minorHAnsi" w:eastAsiaTheme="minorEastAsia" w:hAnsiTheme="minorHAnsi" w:cstheme="minorBidi"/>
          <w:b w:val="0"/>
          <w:color w:val="auto"/>
          <w:sz w:val="22"/>
          <w:szCs w:val="22"/>
          <w:lang w:eastAsia="en-AU"/>
        </w:rPr>
      </w:pPr>
      <w:hyperlink w:anchor="_Toc136606586" w:history="1">
        <w:r w:rsidR="008147C7" w:rsidRPr="00344C2A">
          <w:rPr>
            <w:rStyle w:val="Hyperlink"/>
          </w:rPr>
          <w:t>Commodities exported</w:t>
        </w:r>
        <w:r w:rsidR="008147C7">
          <w:rPr>
            <w:webHidden/>
          </w:rPr>
          <w:tab/>
        </w:r>
        <w:r w:rsidR="008147C7">
          <w:rPr>
            <w:webHidden/>
          </w:rPr>
          <w:fldChar w:fldCharType="begin"/>
        </w:r>
        <w:r w:rsidR="008147C7">
          <w:rPr>
            <w:webHidden/>
          </w:rPr>
          <w:instrText xml:space="preserve"> PAGEREF _Toc136606586 \h </w:instrText>
        </w:r>
        <w:r w:rsidR="008147C7">
          <w:rPr>
            <w:webHidden/>
          </w:rPr>
        </w:r>
        <w:r w:rsidR="008147C7">
          <w:rPr>
            <w:webHidden/>
          </w:rPr>
          <w:fldChar w:fldCharType="separate"/>
        </w:r>
        <w:r w:rsidR="008147C7">
          <w:rPr>
            <w:webHidden/>
          </w:rPr>
          <w:t>4</w:t>
        </w:r>
        <w:r w:rsidR="008147C7">
          <w:rPr>
            <w:webHidden/>
          </w:rPr>
          <w:fldChar w:fldCharType="end"/>
        </w:r>
      </w:hyperlink>
    </w:p>
    <w:p w14:paraId="6DD1E06D" w14:textId="2B7FF7C6" w:rsidR="008147C7" w:rsidRDefault="00000000">
      <w:pPr>
        <w:pStyle w:val="TOC2"/>
        <w:rPr>
          <w:rFonts w:asciiTheme="minorHAnsi" w:eastAsiaTheme="minorEastAsia" w:hAnsiTheme="minorHAnsi" w:cstheme="minorBidi"/>
          <w:b w:val="0"/>
          <w:color w:val="auto"/>
          <w:sz w:val="22"/>
          <w:szCs w:val="22"/>
          <w:lang w:eastAsia="en-AU"/>
        </w:rPr>
      </w:pPr>
      <w:hyperlink w:anchor="_Toc136606587" w:history="1">
        <w:r w:rsidR="008147C7" w:rsidRPr="00344C2A">
          <w:rPr>
            <w:rStyle w:val="Hyperlink"/>
          </w:rPr>
          <w:t>Destination and value of exports</w:t>
        </w:r>
        <w:r w:rsidR="008147C7">
          <w:rPr>
            <w:webHidden/>
          </w:rPr>
          <w:tab/>
        </w:r>
        <w:r w:rsidR="008147C7">
          <w:rPr>
            <w:webHidden/>
          </w:rPr>
          <w:fldChar w:fldCharType="begin"/>
        </w:r>
        <w:r w:rsidR="008147C7">
          <w:rPr>
            <w:webHidden/>
          </w:rPr>
          <w:instrText xml:space="preserve"> PAGEREF _Toc136606587 \h </w:instrText>
        </w:r>
        <w:r w:rsidR="008147C7">
          <w:rPr>
            <w:webHidden/>
          </w:rPr>
        </w:r>
        <w:r w:rsidR="008147C7">
          <w:rPr>
            <w:webHidden/>
          </w:rPr>
          <w:fldChar w:fldCharType="separate"/>
        </w:r>
        <w:r w:rsidR="008147C7">
          <w:rPr>
            <w:webHidden/>
          </w:rPr>
          <w:t>4</w:t>
        </w:r>
        <w:r w:rsidR="008147C7">
          <w:rPr>
            <w:webHidden/>
          </w:rPr>
          <w:fldChar w:fldCharType="end"/>
        </w:r>
      </w:hyperlink>
    </w:p>
    <w:p w14:paraId="279BB068" w14:textId="62AA8723" w:rsidR="008147C7" w:rsidRDefault="00000000">
      <w:pPr>
        <w:pStyle w:val="TOC2"/>
        <w:rPr>
          <w:rFonts w:asciiTheme="minorHAnsi" w:eastAsiaTheme="minorEastAsia" w:hAnsiTheme="minorHAnsi" w:cstheme="minorBidi"/>
          <w:b w:val="0"/>
          <w:color w:val="auto"/>
          <w:sz w:val="22"/>
          <w:szCs w:val="22"/>
          <w:lang w:eastAsia="en-AU"/>
        </w:rPr>
      </w:pPr>
      <w:hyperlink w:anchor="_Toc136606588" w:history="1">
        <w:r w:rsidR="008147C7" w:rsidRPr="00344C2A">
          <w:rPr>
            <w:rStyle w:val="Hyperlink"/>
          </w:rPr>
          <w:t>Proposed Australian use pattern</w:t>
        </w:r>
        <w:r w:rsidR="008147C7">
          <w:rPr>
            <w:webHidden/>
          </w:rPr>
          <w:tab/>
        </w:r>
        <w:r w:rsidR="008147C7">
          <w:rPr>
            <w:webHidden/>
          </w:rPr>
          <w:fldChar w:fldCharType="begin"/>
        </w:r>
        <w:r w:rsidR="008147C7">
          <w:rPr>
            <w:webHidden/>
          </w:rPr>
          <w:instrText xml:space="preserve"> PAGEREF _Toc136606588 \h </w:instrText>
        </w:r>
        <w:r w:rsidR="008147C7">
          <w:rPr>
            <w:webHidden/>
          </w:rPr>
        </w:r>
        <w:r w:rsidR="008147C7">
          <w:rPr>
            <w:webHidden/>
          </w:rPr>
          <w:fldChar w:fldCharType="separate"/>
        </w:r>
        <w:r w:rsidR="008147C7">
          <w:rPr>
            <w:webHidden/>
          </w:rPr>
          <w:t>4</w:t>
        </w:r>
        <w:r w:rsidR="008147C7">
          <w:rPr>
            <w:webHidden/>
          </w:rPr>
          <w:fldChar w:fldCharType="end"/>
        </w:r>
      </w:hyperlink>
    </w:p>
    <w:p w14:paraId="1ACB5489" w14:textId="2623294A" w:rsidR="008147C7" w:rsidRDefault="00000000">
      <w:pPr>
        <w:pStyle w:val="TOC3"/>
        <w:rPr>
          <w:rFonts w:asciiTheme="minorHAnsi" w:eastAsiaTheme="minorEastAsia" w:hAnsiTheme="minorHAnsi" w:cstheme="minorBidi"/>
          <w:sz w:val="22"/>
          <w:szCs w:val="22"/>
          <w:lang w:eastAsia="en-AU"/>
        </w:rPr>
      </w:pPr>
      <w:hyperlink w:anchor="_Toc136606589" w:history="1">
        <w:r w:rsidR="008147C7" w:rsidRPr="00344C2A">
          <w:rPr>
            <w:rStyle w:val="Hyperlink"/>
          </w:rPr>
          <w:t>Withholding periods</w:t>
        </w:r>
        <w:r w:rsidR="008147C7">
          <w:rPr>
            <w:webHidden/>
          </w:rPr>
          <w:tab/>
        </w:r>
        <w:r w:rsidR="008147C7">
          <w:rPr>
            <w:webHidden/>
          </w:rPr>
          <w:fldChar w:fldCharType="begin"/>
        </w:r>
        <w:r w:rsidR="008147C7">
          <w:rPr>
            <w:webHidden/>
          </w:rPr>
          <w:instrText xml:space="preserve"> PAGEREF _Toc136606589 \h </w:instrText>
        </w:r>
        <w:r w:rsidR="008147C7">
          <w:rPr>
            <w:webHidden/>
          </w:rPr>
        </w:r>
        <w:r w:rsidR="008147C7">
          <w:rPr>
            <w:webHidden/>
          </w:rPr>
          <w:fldChar w:fldCharType="separate"/>
        </w:r>
        <w:r w:rsidR="008147C7">
          <w:rPr>
            <w:webHidden/>
          </w:rPr>
          <w:t>5</w:t>
        </w:r>
        <w:r w:rsidR="008147C7">
          <w:rPr>
            <w:webHidden/>
          </w:rPr>
          <w:fldChar w:fldCharType="end"/>
        </w:r>
      </w:hyperlink>
    </w:p>
    <w:p w14:paraId="0576BB94" w14:textId="28971EB1" w:rsidR="008147C7" w:rsidRDefault="00000000">
      <w:pPr>
        <w:pStyle w:val="TOC2"/>
        <w:rPr>
          <w:rFonts w:asciiTheme="minorHAnsi" w:eastAsiaTheme="minorEastAsia" w:hAnsiTheme="minorHAnsi" w:cstheme="minorBidi"/>
          <w:b w:val="0"/>
          <w:color w:val="auto"/>
          <w:sz w:val="22"/>
          <w:szCs w:val="22"/>
          <w:lang w:eastAsia="en-AU"/>
        </w:rPr>
      </w:pPr>
      <w:hyperlink w:anchor="_Toc136606590" w:history="1">
        <w:r w:rsidR="008147C7" w:rsidRPr="00344C2A">
          <w:rPr>
            <w:rStyle w:val="Hyperlink"/>
          </w:rPr>
          <w:t>Results from residues trials presented to the APVMA</w:t>
        </w:r>
        <w:r w:rsidR="008147C7">
          <w:rPr>
            <w:webHidden/>
          </w:rPr>
          <w:tab/>
        </w:r>
        <w:r w:rsidR="008147C7">
          <w:rPr>
            <w:webHidden/>
          </w:rPr>
          <w:fldChar w:fldCharType="begin"/>
        </w:r>
        <w:r w:rsidR="008147C7">
          <w:rPr>
            <w:webHidden/>
          </w:rPr>
          <w:instrText xml:space="preserve"> PAGEREF _Toc136606590 \h </w:instrText>
        </w:r>
        <w:r w:rsidR="008147C7">
          <w:rPr>
            <w:webHidden/>
          </w:rPr>
        </w:r>
        <w:r w:rsidR="008147C7">
          <w:rPr>
            <w:webHidden/>
          </w:rPr>
          <w:fldChar w:fldCharType="separate"/>
        </w:r>
        <w:r w:rsidR="008147C7">
          <w:rPr>
            <w:webHidden/>
          </w:rPr>
          <w:t>5</w:t>
        </w:r>
        <w:r w:rsidR="008147C7">
          <w:rPr>
            <w:webHidden/>
          </w:rPr>
          <w:fldChar w:fldCharType="end"/>
        </w:r>
      </w:hyperlink>
    </w:p>
    <w:p w14:paraId="3706CBE5" w14:textId="2C1968C8" w:rsidR="008147C7" w:rsidRDefault="00000000">
      <w:pPr>
        <w:pStyle w:val="TOC3"/>
        <w:rPr>
          <w:rFonts w:asciiTheme="minorHAnsi" w:eastAsiaTheme="minorEastAsia" w:hAnsiTheme="minorHAnsi" w:cstheme="minorBidi"/>
          <w:sz w:val="22"/>
          <w:szCs w:val="22"/>
          <w:lang w:eastAsia="en-AU"/>
        </w:rPr>
      </w:pPr>
      <w:hyperlink w:anchor="_Toc136606591" w:history="1">
        <w:r w:rsidR="008147C7" w:rsidRPr="00344C2A">
          <w:rPr>
            <w:rStyle w:val="Hyperlink"/>
          </w:rPr>
          <w:t>Lemon fruit</w:t>
        </w:r>
        <w:r w:rsidR="008147C7">
          <w:rPr>
            <w:webHidden/>
          </w:rPr>
          <w:tab/>
        </w:r>
        <w:r w:rsidR="008147C7">
          <w:rPr>
            <w:webHidden/>
          </w:rPr>
          <w:fldChar w:fldCharType="begin"/>
        </w:r>
        <w:r w:rsidR="008147C7">
          <w:rPr>
            <w:webHidden/>
          </w:rPr>
          <w:instrText xml:space="preserve"> PAGEREF _Toc136606591 \h </w:instrText>
        </w:r>
        <w:r w:rsidR="008147C7">
          <w:rPr>
            <w:webHidden/>
          </w:rPr>
        </w:r>
        <w:r w:rsidR="008147C7">
          <w:rPr>
            <w:webHidden/>
          </w:rPr>
          <w:fldChar w:fldCharType="separate"/>
        </w:r>
        <w:r w:rsidR="008147C7">
          <w:rPr>
            <w:webHidden/>
          </w:rPr>
          <w:t>5</w:t>
        </w:r>
        <w:r w:rsidR="008147C7">
          <w:rPr>
            <w:webHidden/>
          </w:rPr>
          <w:fldChar w:fldCharType="end"/>
        </w:r>
      </w:hyperlink>
    </w:p>
    <w:p w14:paraId="1AC8F3B3" w14:textId="57A9ACCF" w:rsidR="008147C7" w:rsidRDefault="00000000">
      <w:pPr>
        <w:pStyle w:val="TOC3"/>
        <w:rPr>
          <w:rFonts w:asciiTheme="minorHAnsi" w:eastAsiaTheme="minorEastAsia" w:hAnsiTheme="minorHAnsi" w:cstheme="minorBidi"/>
          <w:sz w:val="22"/>
          <w:szCs w:val="22"/>
          <w:lang w:eastAsia="en-AU"/>
        </w:rPr>
      </w:pPr>
      <w:hyperlink w:anchor="_Toc136606592" w:history="1">
        <w:r w:rsidR="008147C7" w:rsidRPr="00344C2A">
          <w:rPr>
            <w:rStyle w:val="Hyperlink"/>
          </w:rPr>
          <w:t>Tangelo fruit</w:t>
        </w:r>
        <w:r w:rsidR="008147C7">
          <w:rPr>
            <w:webHidden/>
          </w:rPr>
          <w:tab/>
        </w:r>
        <w:r w:rsidR="008147C7">
          <w:rPr>
            <w:webHidden/>
          </w:rPr>
          <w:fldChar w:fldCharType="begin"/>
        </w:r>
        <w:r w:rsidR="008147C7">
          <w:rPr>
            <w:webHidden/>
          </w:rPr>
          <w:instrText xml:space="preserve"> PAGEREF _Toc136606592 \h </w:instrText>
        </w:r>
        <w:r w:rsidR="008147C7">
          <w:rPr>
            <w:webHidden/>
          </w:rPr>
        </w:r>
        <w:r w:rsidR="008147C7">
          <w:rPr>
            <w:webHidden/>
          </w:rPr>
          <w:fldChar w:fldCharType="separate"/>
        </w:r>
        <w:r w:rsidR="008147C7">
          <w:rPr>
            <w:webHidden/>
          </w:rPr>
          <w:t>6</w:t>
        </w:r>
        <w:r w:rsidR="008147C7">
          <w:rPr>
            <w:webHidden/>
          </w:rPr>
          <w:fldChar w:fldCharType="end"/>
        </w:r>
      </w:hyperlink>
    </w:p>
    <w:p w14:paraId="2A39D5E6" w14:textId="244AB8DA" w:rsidR="008147C7" w:rsidRDefault="00000000">
      <w:pPr>
        <w:pStyle w:val="TOC3"/>
        <w:rPr>
          <w:rFonts w:asciiTheme="minorHAnsi" w:eastAsiaTheme="minorEastAsia" w:hAnsiTheme="minorHAnsi" w:cstheme="minorBidi"/>
          <w:sz w:val="22"/>
          <w:szCs w:val="22"/>
          <w:lang w:eastAsia="en-AU"/>
        </w:rPr>
      </w:pPr>
      <w:hyperlink w:anchor="_Toc136606593" w:history="1">
        <w:r w:rsidR="008147C7" w:rsidRPr="00344C2A">
          <w:rPr>
            <w:rStyle w:val="Hyperlink"/>
          </w:rPr>
          <w:t>Processing</w:t>
        </w:r>
        <w:r w:rsidR="008147C7">
          <w:rPr>
            <w:webHidden/>
          </w:rPr>
          <w:tab/>
        </w:r>
        <w:r w:rsidR="008147C7">
          <w:rPr>
            <w:webHidden/>
          </w:rPr>
          <w:fldChar w:fldCharType="begin"/>
        </w:r>
        <w:r w:rsidR="008147C7">
          <w:rPr>
            <w:webHidden/>
          </w:rPr>
          <w:instrText xml:space="preserve"> PAGEREF _Toc136606593 \h </w:instrText>
        </w:r>
        <w:r w:rsidR="008147C7">
          <w:rPr>
            <w:webHidden/>
          </w:rPr>
        </w:r>
        <w:r w:rsidR="008147C7">
          <w:rPr>
            <w:webHidden/>
          </w:rPr>
          <w:fldChar w:fldCharType="separate"/>
        </w:r>
        <w:r w:rsidR="008147C7">
          <w:rPr>
            <w:webHidden/>
          </w:rPr>
          <w:t>6</w:t>
        </w:r>
        <w:r w:rsidR="008147C7">
          <w:rPr>
            <w:webHidden/>
          </w:rPr>
          <w:fldChar w:fldCharType="end"/>
        </w:r>
      </w:hyperlink>
    </w:p>
    <w:p w14:paraId="07CF910E" w14:textId="6A14AC83" w:rsidR="008147C7" w:rsidRDefault="00000000">
      <w:pPr>
        <w:pStyle w:val="TOC3"/>
        <w:rPr>
          <w:rFonts w:asciiTheme="minorHAnsi" w:eastAsiaTheme="minorEastAsia" w:hAnsiTheme="minorHAnsi" w:cstheme="minorBidi"/>
          <w:sz w:val="22"/>
          <w:szCs w:val="22"/>
          <w:lang w:eastAsia="en-AU"/>
        </w:rPr>
      </w:pPr>
      <w:hyperlink w:anchor="_Toc136606594" w:history="1">
        <w:r w:rsidR="008147C7" w:rsidRPr="00344C2A">
          <w:rPr>
            <w:rStyle w:val="Hyperlink"/>
          </w:rPr>
          <w:t>Animal feeds</w:t>
        </w:r>
        <w:r w:rsidR="008147C7">
          <w:rPr>
            <w:webHidden/>
          </w:rPr>
          <w:tab/>
        </w:r>
        <w:r w:rsidR="008147C7">
          <w:rPr>
            <w:webHidden/>
          </w:rPr>
          <w:fldChar w:fldCharType="begin"/>
        </w:r>
        <w:r w:rsidR="008147C7">
          <w:rPr>
            <w:webHidden/>
          </w:rPr>
          <w:instrText xml:space="preserve"> PAGEREF _Toc136606594 \h </w:instrText>
        </w:r>
        <w:r w:rsidR="008147C7">
          <w:rPr>
            <w:webHidden/>
          </w:rPr>
        </w:r>
        <w:r w:rsidR="008147C7">
          <w:rPr>
            <w:webHidden/>
          </w:rPr>
          <w:fldChar w:fldCharType="separate"/>
        </w:r>
        <w:r w:rsidR="008147C7">
          <w:rPr>
            <w:webHidden/>
          </w:rPr>
          <w:t>7</w:t>
        </w:r>
        <w:r w:rsidR="008147C7">
          <w:rPr>
            <w:webHidden/>
          </w:rPr>
          <w:fldChar w:fldCharType="end"/>
        </w:r>
      </w:hyperlink>
    </w:p>
    <w:p w14:paraId="40FC77EA" w14:textId="7C2CA418" w:rsidR="008147C7" w:rsidRDefault="00000000">
      <w:pPr>
        <w:pStyle w:val="TOC2"/>
        <w:rPr>
          <w:rFonts w:asciiTheme="minorHAnsi" w:eastAsiaTheme="minorEastAsia" w:hAnsiTheme="minorHAnsi" w:cstheme="minorBidi"/>
          <w:b w:val="0"/>
          <w:color w:val="auto"/>
          <w:sz w:val="22"/>
          <w:szCs w:val="22"/>
          <w:lang w:eastAsia="en-AU"/>
        </w:rPr>
      </w:pPr>
      <w:hyperlink w:anchor="_Toc136606595" w:history="1">
        <w:r w:rsidR="008147C7" w:rsidRPr="00344C2A">
          <w:rPr>
            <w:rStyle w:val="Hyperlink"/>
          </w:rPr>
          <w:t>Codex Alimentarius Commission and overseas MRLs</w:t>
        </w:r>
        <w:r w:rsidR="008147C7">
          <w:rPr>
            <w:webHidden/>
          </w:rPr>
          <w:tab/>
        </w:r>
        <w:r w:rsidR="008147C7">
          <w:rPr>
            <w:webHidden/>
          </w:rPr>
          <w:fldChar w:fldCharType="begin"/>
        </w:r>
        <w:r w:rsidR="008147C7">
          <w:rPr>
            <w:webHidden/>
          </w:rPr>
          <w:instrText xml:space="preserve"> PAGEREF _Toc136606595 \h </w:instrText>
        </w:r>
        <w:r w:rsidR="008147C7">
          <w:rPr>
            <w:webHidden/>
          </w:rPr>
        </w:r>
        <w:r w:rsidR="008147C7">
          <w:rPr>
            <w:webHidden/>
          </w:rPr>
          <w:fldChar w:fldCharType="separate"/>
        </w:r>
        <w:r w:rsidR="008147C7">
          <w:rPr>
            <w:webHidden/>
          </w:rPr>
          <w:t>7</w:t>
        </w:r>
        <w:r w:rsidR="008147C7">
          <w:rPr>
            <w:webHidden/>
          </w:rPr>
          <w:fldChar w:fldCharType="end"/>
        </w:r>
      </w:hyperlink>
    </w:p>
    <w:p w14:paraId="30911DD5" w14:textId="51126413" w:rsidR="008147C7" w:rsidRDefault="00000000">
      <w:pPr>
        <w:pStyle w:val="TOC2"/>
        <w:rPr>
          <w:rFonts w:asciiTheme="minorHAnsi" w:eastAsiaTheme="minorEastAsia" w:hAnsiTheme="minorHAnsi" w:cstheme="minorBidi"/>
          <w:b w:val="0"/>
          <w:color w:val="auto"/>
          <w:sz w:val="22"/>
          <w:szCs w:val="22"/>
          <w:lang w:eastAsia="en-AU"/>
        </w:rPr>
      </w:pPr>
      <w:hyperlink w:anchor="_Toc136606596" w:history="1">
        <w:r w:rsidR="008147C7" w:rsidRPr="00344C2A">
          <w:rPr>
            <w:rStyle w:val="Hyperlink"/>
          </w:rPr>
          <w:t>Current and proposed Australian MRLs for pyraclostrobin and fluxapyroxad</w:t>
        </w:r>
        <w:r w:rsidR="008147C7">
          <w:rPr>
            <w:webHidden/>
          </w:rPr>
          <w:tab/>
        </w:r>
        <w:r w:rsidR="008147C7">
          <w:rPr>
            <w:webHidden/>
          </w:rPr>
          <w:fldChar w:fldCharType="begin"/>
        </w:r>
        <w:r w:rsidR="008147C7">
          <w:rPr>
            <w:webHidden/>
          </w:rPr>
          <w:instrText xml:space="preserve"> PAGEREF _Toc136606596 \h </w:instrText>
        </w:r>
        <w:r w:rsidR="008147C7">
          <w:rPr>
            <w:webHidden/>
          </w:rPr>
        </w:r>
        <w:r w:rsidR="008147C7">
          <w:rPr>
            <w:webHidden/>
          </w:rPr>
          <w:fldChar w:fldCharType="separate"/>
        </w:r>
        <w:r w:rsidR="008147C7">
          <w:rPr>
            <w:webHidden/>
          </w:rPr>
          <w:t>11</w:t>
        </w:r>
        <w:r w:rsidR="008147C7">
          <w:rPr>
            <w:webHidden/>
          </w:rPr>
          <w:fldChar w:fldCharType="end"/>
        </w:r>
      </w:hyperlink>
    </w:p>
    <w:p w14:paraId="4A323557" w14:textId="1F04C7E8" w:rsidR="008147C7" w:rsidRDefault="00000000">
      <w:pPr>
        <w:pStyle w:val="TOC2"/>
        <w:rPr>
          <w:rFonts w:asciiTheme="minorHAnsi" w:eastAsiaTheme="minorEastAsia" w:hAnsiTheme="minorHAnsi" w:cstheme="minorBidi"/>
          <w:b w:val="0"/>
          <w:color w:val="auto"/>
          <w:sz w:val="22"/>
          <w:szCs w:val="22"/>
          <w:lang w:eastAsia="en-AU"/>
        </w:rPr>
      </w:pPr>
      <w:hyperlink w:anchor="_Toc136606597" w:history="1">
        <w:r w:rsidR="008147C7" w:rsidRPr="00344C2A">
          <w:rPr>
            <w:rStyle w:val="Hyperlink"/>
          </w:rPr>
          <w:t>Potential risk to trade</w:t>
        </w:r>
        <w:r w:rsidR="008147C7">
          <w:rPr>
            <w:webHidden/>
          </w:rPr>
          <w:tab/>
        </w:r>
        <w:r w:rsidR="008147C7">
          <w:rPr>
            <w:webHidden/>
          </w:rPr>
          <w:fldChar w:fldCharType="begin"/>
        </w:r>
        <w:r w:rsidR="008147C7">
          <w:rPr>
            <w:webHidden/>
          </w:rPr>
          <w:instrText xml:space="preserve"> PAGEREF _Toc136606597 \h </w:instrText>
        </w:r>
        <w:r w:rsidR="008147C7">
          <w:rPr>
            <w:webHidden/>
          </w:rPr>
        </w:r>
        <w:r w:rsidR="008147C7">
          <w:rPr>
            <w:webHidden/>
          </w:rPr>
          <w:fldChar w:fldCharType="separate"/>
        </w:r>
        <w:r w:rsidR="008147C7">
          <w:rPr>
            <w:webHidden/>
          </w:rPr>
          <w:t>12</w:t>
        </w:r>
        <w:r w:rsidR="008147C7">
          <w:rPr>
            <w:webHidden/>
          </w:rPr>
          <w:fldChar w:fldCharType="end"/>
        </w:r>
      </w:hyperlink>
    </w:p>
    <w:p w14:paraId="033536F5" w14:textId="6FA71D5F" w:rsidR="008147C7" w:rsidRDefault="00000000">
      <w:pPr>
        <w:pStyle w:val="TOC1"/>
        <w:rPr>
          <w:rFonts w:asciiTheme="minorHAnsi" w:eastAsiaTheme="minorEastAsia" w:hAnsiTheme="minorHAnsi" w:cstheme="minorBidi"/>
          <w:bCs w:val="0"/>
          <w:color w:val="auto"/>
          <w:kern w:val="0"/>
          <w:sz w:val="22"/>
          <w:szCs w:val="22"/>
          <w:lang w:eastAsia="en-AU"/>
        </w:rPr>
      </w:pPr>
      <w:hyperlink w:anchor="_Toc136606598" w:history="1">
        <w:r w:rsidR="008147C7" w:rsidRPr="00344C2A">
          <w:rPr>
            <w:rStyle w:val="Hyperlink"/>
          </w:rPr>
          <w:t>Conclusion</w:t>
        </w:r>
        <w:r w:rsidR="008147C7">
          <w:rPr>
            <w:webHidden/>
          </w:rPr>
          <w:tab/>
        </w:r>
        <w:r w:rsidR="008147C7">
          <w:rPr>
            <w:webHidden/>
          </w:rPr>
          <w:fldChar w:fldCharType="begin"/>
        </w:r>
        <w:r w:rsidR="008147C7">
          <w:rPr>
            <w:webHidden/>
          </w:rPr>
          <w:instrText xml:space="preserve"> PAGEREF _Toc136606598 \h </w:instrText>
        </w:r>
        <w:r w:rsidR="008147C7">
          <w:rPr>
            <w:webHidden/>
          </w:rPr>
        </w:r>
        <w:r w:rsidR="008147C7">
          <w:rPr>
            <w:webHidden/>
          </w:rPr>
          <w:fldChar w:fldCharType="separate"/>
        </w:r>
        <w:r w:rsidR="008147C7">
          <w:rPr>
            <w:webHidden/>
          </w:rPr>
          <w:t>13</w:t>
        </w:r>
        <w:r w:rsidR="008147C7">
          <w:rPr>
            <w:webHidden/>
          </w:rPr>
          <w:fldChar w:fldCharType="end"/>
        </w:r>
      </w:hyperlink>
    </w:p>
    <w:p w14:paraId="253D4AE3" w14:textId="2B89FB25" w:rsidR="008147C7"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3B6EA88D" w14:textId="412DC7ED" w:rsidR="008147C7" w:rsidRDefault="00000000">
      <w:pPr>
        <w:pStyle w:val="TableofFigures"/>
        <w:rPr>
          <w:rFonts w:asciiTheme="minorHAnsi" w:eastAsiaTheme="minorEastAsia" w:hAnsiTheme="minorHAnsi" w:cstheme="minorBidi"/>
          <w:sz w:val="22"/>
          <w:szCs w:val="22"/>
          <w:lang w:eastAsia="en-AU"/>
        </w:rPr>
      </w:pPr>
      <w:hyperlink w:anchor="_Toc136606573" w:history="1">
        <w:r w:rsidR="008147C7" w:rsidRPr="007B5536">
          <w:rPr>
            <w:rStyle w:val="Hyperlink"/>
          </w:rPr>
          <w:t>Table 1:</w:t>
        </w:r>
        <w:r w:rsidR="008147C7">
          <w:rPr>
            <w:rFonts w:asciiTheme="minorHAnsi" w:eastAsiaTheme="minorEastAsia" w:hAnsiTheme="minorHAnsi" w:cstheme="minorBidi"/>
            <w:sz w:val="22"/>
            <w:szCs w:val="22"/>
            <w:lang w:eastAsia="en-AU"/>
          </w:rPr>
          <w:tab/>
        </w:r>
        <w:r w:rsidR="008147C7" w:rsidRPr="007B5536">
          <w:rPr>
            <w:rStyle w:val="Hyperlink"/>
          </w:rPr>
          <w:t>Major destinations for Australian lemons/limes</w:t>
        </w:r>
        <w:r w:rsidR="008147C7" w:rsidRPr="007B5536">
          <w:rPr>
            <w:rStyle w:val="Hyperlink"/>
            <w:vertAlign w:val="superscript"/>
          </w:rPr>
          <w:t>2</w:t>
        </w:r>
        <w:r w:rsidR="008147C7" w:rsidRPr="007B5536">
          <w:rPr>
            <w:rStyle w:val="Hyperlink"/>
          </w:rPr>
          <w:t xml:space="preserve"> (year ending June 2022)</w:t>
        </w:r>
        <w:r w:rsidR="008147C7">
          <w:rPr>
            <w:webHidden/>
          </w:rPr>
          <w:tab/>
        </w:r>
        <w:r w:rsidR="008147C7">
          <w:rPr>
            <w:webHidden/>
          </w:rPr>
          <w:fldChar w:fldCharType="begin"/>
        </w:r>
        <w:r w:rsidR="008147C7">
          <w:rPr>
            <w:webHidden/>
          </w:rPr>
          <w:instrText xml:space="preserve"> PAGEREF _Toc136606573 \h </w:instrText>
        </w:r>
        <w:r w:rsidR="008147C7">
          <w:rPr>
            <w:webHidden/>
          </w:rPr>
        </w:r>
        <w:r w:rsidR="008147C7">
          <w:rPr>
            <w:webHidden/>
          </w:rPr>
          <w:fldChar w:fldCharType="separate"/>
        </w:r>
        <w:r w:rsidR="008147C7">
          <w:rPr>
            <w:webHidden/>
          </w:rPr>
          <w:t>4</w:t>
        </w:r>
        <w:r w:rsidR="008147C7">
          <w:rPr>
            <w:webHidden/>
          </w:rPr>
          <w:fldChar w:fldCharType="end"/>
        </w:r>
      </w:hyperlink>
    </w:p>
    <w:p w14:paraId="1F450B02" w14:textId="46BF6982" w:rsidR="008147C7" w:rsidRDefault="00000000">
      <w:pPr>
        <w:pStyle w:val="TableofFigures"/>
        <w:rPr>
          <w:rFonts w:asciiTheme="minorHAnsi" w:eastAsiaTheme="minorEastAsia" w:hAnsiTheme="minorHAnsi" w:cstheme="minorBidi"/>
          <w:sz w:val="22"/>
          <w:szCs w:val="22"/>
          <w:lang w:eastAsia="en-AU"/>
        </w:rPr>
      </w:pPr>
      <w:hyperlink w:anchor="_Toc136606574" w:history="1">
        <w:r w:rsidR="008147C7" w:rsidRPr="007B5536">
          <w:rPr>
            <w:rStyle w:val="Hyperlink"/>
          </w:rPr>
          <w:t>Table 2:</w:t>
        </w:r>
        <w:r w:rsidR="008147C7">
          <w:rPr>
            <w:rFonts w:asciiTheme="minorHAnsi" w:eastAsiaTheme="minorEastAsia" w:hAnsiTheme="minorHAnsi" w:cstheme="minorBidi"/>
            <w:sz w:val="22"/>
            <w:szCs w:val="22"/>
            <w:lang w:eastAsia="en-AU"/>
          </w:rPr>
          <w:tab/>
        </w:r>
        <w:r w:rsidR="008147C7" w:rsidRPr="007B5536">
          <w:rPr>
            <w:rStyle w:val="Hyperlink"/>
          </w:rPr>
          <w:t>Proposed use pattern – Merivon Fungicide (250 g/L pyraclostrobin+ 250 g/L fluxapyroxad)</w:t>
        </w:r>
        <w:r w:rsidR="008147C7">
          <w:rPr>
            <w:webHidden/>
          </w:rPr>
          <w:tab/>
        </w:r>
        <w:r w:rsidR="008147C7">
          <w:rPr>
            <w:webHidden/>
          </w:rPr>
          <w:fldChar w:fldCharType="begin"/>
        </w:r>
        <w:r w:rsidR="008147C7">
          <w:rPr>
            <w:webHidden/>
          </w:rPr>
          <w:instrText xml:space="preserve"> PAGEREF _Toc136606574 \h </w:instrText>
        </w:r>
        <w:r w:rsidR="008147C7">
          <w:rPr>
            <w:webHidden/>
          </w:rPr>
        </w:r>
        <w:r w:rsidR="008147C7">
          <w:rPr>
            <w:webHidden/>
          </w:rPr>
          <w:fldChar w:fldCharType="separate"/>
        </w:r>
        <w:r w:rsidR="008147C7">
          <w:rPr>
            <w:webHidden/>
          </w:rPr>
          <w:t>4</w:t>
        </w:r>
        <w:r w:rsidR="008147C7">
          <w:rPr>
            <w:webHidden/>
          </w:rPr>
          <w:fldChar w:fldCharType="end"/>
        </w:r>
      </w:hyperlink>
    </w:p>
    <w:p w14:paraId="36C400C7" w14:textId="60508D2F" w:rsidR="008147C7" w:rsidRDefault="00000000">
      <w:pPr>
        <w:pStyle w:val="TableofFigures"/>
        <w:rPr>
          <w:rFonts w:asciiTheme="minorHAnsi" w:eastAsiaTheme="minorEastAsia" w:hAnsiTheme="minorHAnsi" w:cstheme="minorBidi"/>
          <w:sz w:val="22"/>
          <w:szCs w:val="22"/>
          <w:lang w:eastAsia="en-AU"/>
        </w:rPr>
      </w:pPr>
      <w:hyperlink w:anchor="_Toc136606575" w:history="1">
        <w:r w:rsidR="008147C7" w:rsidRPr="007B5536">
          <w:rPr>
            <w:rStyle w:val="Hyperlink"/>
          </w:rPr>
          <w:t>Table 3:</w:t>
        </w:r>
        <w:r w:rsidR="008147C7">
          <w:rPr>
            <w:rFonts w:asciiTheme="minorHAnsi" w:eastAsiaTheme="minorEastAsia" w:hAnsiTheme="minorHAnsi" w:cstheme="minorBidi"/>
            <w:sz w:val="22"/>
            <w:szCs w:val="22"/>
            <w:lang w:eastAsia="en-AU"/>
          </w:rPr>
          <w:tab/>
        </w:r>
        <w:r w:rsidR="008147C7" w:rsidRPr="007B5536">
          <w:rPr>
            <w:rStyle w:val="Hyperlink"/>
          </w:rPr>
          <w:t>Current and proposed Australian and overseas MRLs/tolerances for pyraclostrobin</w:t>
        </w:r>
        <w:r w:rsidR="008147C7">
          <w:rPr>
            <w:webHidden/>
          </w:rPr>
          <w:tab/>
        </w:r>
        <w:r w:rsidR="008147C7">
          <w:rPr>
            <w:webHidden/>
          </w:rPr>
          <w:fldChar w:fldCharType="begin"/>
        </w:r>
        <w:r w:rsidR="008147C7">
          <w:rPr>
            <w:webHidden/>
          </w:rPr>
          <w:instrText xml:space="preserve"> PAGEREF _Toc136606575 \h </w:instrText>
        </w:r>
        <w:r w:rsidR="008147C7">
          <w:rPr>
            <w:webHidden/>
          </w:rPr>
        </w:r>
        <w:r w:rsidR="008147C7">
          <w:rPr>
            <w:webHidden/>
          </w:rPr>
          <w:fldChar w:fldCharType="separate"/>
        </w:r>
        <w:r w:rsidR="008147C7">
          <w:rPr>
            <w:webHidden/>
          </w:rPr>
          <w:t>8</w:t>
        </w:r>
        <w:r w:rsidR="008147C7">
          <w:rPr>
            <w:webHidden/>
          </w:rPr>
          <w:fldChar w:fldCharType="end"/>
        </w:r>
      </w:hyperlink>
    </w:p>
    <w:p w14:paraId="185E9CD9" w14:textId="7A46B44A" w:rsidR="008147C7" w:rsidRDefault="00000000">
      <w:pPr>
        <w:pStyle w:val="TableofFigures"/>
        <w:rPr>
          <w:rFonts w:asciiTheme="minorHAnsi" w:eastAsiaTheme="minorEastAsia" w:hAnsiTheme="minorHAnsi" w:cstheme="minorBidi"/>
          <w:sz w:val="22"/>
          <w:szCs w:val="22"/>
          <w:lang w:eastAsia="en-AU"/>
        </w:rPr>
      </w:pPr>
      <w:hyperlink w:anchor="_Toc136606576" w:history="1">
        <w:r w:rsidR="008147C7" w:rsidRPr="007B5536">
          <w:rPr>
            <w:rStyle w:val="Hyperlink"/>
          </w:rPr>
          <w:t>Table 4:</w:t>
        </w:r>
        <w:r w:rsidR="008147C7">
          <w:rPr>
            <w:rFonts w:asciiTheme="minorHAnsi" w:eastAsiaTheme="minorEastAsia" w:hAnsiTheme="minorHAnsi" w:cstheme="minorBidi"/>
            <w:sz w:val="22"/>
            <w:szCs w:val="22"/>
            <w:lang w:eastAsia="en-AU"/>
          </w:rPr>
          <w:tab/>
        </w:r>
        <w:r w:rsidR="008147C7" w:rsidRPr="007B5536">
          <w:rPr>
            <w:rStyle w:val="Hyperlink"/>
          </w:rPr>
          <w:t>Current and proposed Australian and overseas MRLs/tolerances for fluxapyroxad</w:t>
        </w:r>
        <w:r w:rsidR="008147C7">
          <w:rPr>
            <w:webHidden/>
          </w:rPr>
          <w:tab/>
        </w:r>
        <w:r w:rsidR="008147C7">
          <w:rPr>
            <w:webHidden/>
          </w:rPr>
          <w:fldChar w:fldCharType="begin"/>
        </w:r>
        <w:r w:rsidR="008147C7">
          <w:rPr>
            <w:webHidden/>
          </w:rPr>
          <w:instrText xml:space="preserve"> PAGEREF _Toc136606576 \h </w:instrText>
        </w:r>
        <w:r w:rsidR="008147C7">
          <w:rPr>
            <w:webHidden/>
          </w:rPr>
        </w:r>
        <w:r w:rsidR="008147C7">
          <w:rPr>
            <w:webHidden/>
          </w:rPr>
          <w:fldChar w:fldCharType="separate"/>
        </w:r>
        <w:r w:rsidR="008147C7">
          <w:rPr>
            <w:webHidden/>
          </w:rPr>
          <w:t>9</w:t>
        </w:r>
        <w:r w:rsidR="008147C7">
          <w:rPr>
            <w:webHidden/>
          </w:rPr>
          <w:fldChar w:fldCharType="end"/>
        </w:r>
      </w:hyperlink>
    </w:p>
    <w:p w14:paraId="00B40069" w14:textId="3F49158A" w:rsidR="008147C7" w:rsidRDefault="00000000">
      <w:pPr>
        <w:pStyle w:val="TableofFigures"/>
        <w:rPr>
          <w:rFonts w:asciiTheme="minorHAnsi" w:eastAsiaTheme="minorEastAsia" w:hAnsiTheme="minorHAnsi" w:cstheme="minorBidi"/>
          <w:sz w:val="22"/>
          <w:szCs w:val="22"/>
          <w:lang w:eastAsia="en-AU"/>
        </w:rPr>
      </w:pPr>
      <w:hyperlink w:anchor="_Toc136606577" w:history="1">
        <w:r w:rsidR="008147C7" w:rsidRPr="007B5536">
          <w:rPr>
            <w:rStyle w:val="Hyperlink"/>
          </w:rPr>
          <w:t>Table 5:</w:t>
        </w:r>
        <w:r w:rsidR="008147C7">
          <w:rPr>
            <w:rFonts w:asciiTheme="minorHAnsi" w:eastAsiaTheme="minorEastAsia" w:hAnsiTheme="minorHAnsi" w:cstheme="minorBidi"/>
            <w:sz w:val="22"/>
            <w:szCs w:val="22"/>
            <w:lang w:eastAsia="en-AU"/>
          </w:rPr>
          <w:tab/>
        </w:r>
        <w:r w:rsidR="008147C7" w:rsidRPr="007B5536">
          <w:rPr>
            <w:rStyle w:val="Hyperlink"/>
          </w:rPr>
          <w:t>Proposed MRL Standard – Table 1</w:t>
        </w:r>
        <w:r w:rsidR="008147C7">
          <w:rPr>
            <w:webHidden/>
          </w:rPr>
          <w:tab/>
        </w:r>
        <w:r w:rsidR="008147C7">
          <w:rPr>
            <w:webHidden/>
          </w:rPr>
          <w:fldChar w:fldCharType="begin"/>
        </w:r>
        <w:r w:rsidR="008147C7">
          <w:rPr>
            <w:webHidden/>
          </w:rPr>
          <w:instrText xml:space="preserve"> PAGEREF _Toc136606577 \h </w:instrText>
        </w:r>
        <w:r w:rsidR="008147C7">
          <w:rPr>
            <w:webHidden/>
          </w:rPr>
        </w:r>
        <w:r w:rsidR="008147C7">
          <w:rPr>
            <w:webHidden/>
          </w:rPr>
          <w:fldChar w:fldCharType="separate"/>
        </w:r>
        <w:r w:rsidR="008147C7">
          <w:rPr>
            <w:webHidden/>
          </w:rPr>
          <w:t>11</w:t>
        </w:r>
        <w:r w:rsidR="008147C7">
          <w:rPr>
            <w:webHidden/>
          </w:rPr>
          <w:fldChar w:fldCharType="end"/>
        </w:r>
      </w:hyperlink>
    </w:p>
    <w:p w14:paraId="14806BE0" w14:textId="26E7B049" w:rsidR="008147C7" w:rsidRDefault="00000000">
      <w:pPr>
        <w:pStyle w:val="TableofFigures"/>
        <w:rPr>
          <w:rFonts w:asciiTheme="minorHAnsi" w:eastAsiaTheme="minorEastAsia" w:hAnsiTheme="minorHAnsi" w:cstheme="minorBidi"/>
          <w:sz w:val="22"/>
          <w:szCs w:val="22"/>
          <w:lang w:eastAsia="en-AU"/>
        </w:rPr>
      </w:pPr>
      <w:hyperlink w:anchor="_Toc136606578" w:history="1">
        <w:r w:rsidR="008147C7" w:rsidRPr="007B5536">
          <w:rPr>
            <w:rStyle w:val="Hyperlink"/>
          </w:rPr>
          <w:t>Table 6:</w:t>
        </w:r>
        <w:r w:rsidR="008147C7">
          <w:rPr>
            <w:rFonts w:asciiTheme="minorHAnsi" w:eastAsiaTheme="minorEastAsia" w:hAnsiTheme="minorHAnsi" w:cstheme="minorBidi"/>
            <w:sz w:val="22"/>
            <w:szCs w:val="22"/>
            <w:lang w:eastAsia="en-AU"/>
          </w:rPr>
          <w:tab/>
        </w:r>
        <w:r w:rsidR="008147C7" w:rsidRPr="007B5536">
          <w:rPr>
            <w:rStyle w:val="Hyperlink"/>
          </w:rPr>
          <w:t>Current MRL Standard – Table 4</w:t>
        </w:r>
        <w:r w:rsidR="008147C7">
          <w:rPr>
            <w:webHidden/>
          </w:rPr>
          <w:tab/>
        </w:r>
        <w:r w:rsidR="008147C7">
          <w:rPr>
            <w:webHidden/>
          </w:rPr>
          <w:fldChar w:fldCharType="begin"/>
        </w:r>
        <w:r w:rsidR="008147C7">
          <w:rPr>
            <w:webHidden/>
          </w:rPr>
          <w:instrText xml:space="preserve"> PAGEREF _Toc136606578 \h </w:instrText>
        </w:r>
        <w:r w:rsidR="008147C7">
          <w:rPr>
            <w:webHidden/>
          </w:rPr>
        </w:r>
        <w:r w:rsidR="008147C7">
          <w:rPr>
            <w:webHidden/>
          </w:rPr>
          <w:fldChar w:fldCharType="separate"/>
        </w:r>
        <w:r w:rsidR="008147C7">
          <w:rPr>
            <w:webHidden/>
          </w:rPr>
          <w:t>11</w:t>
        </w:r>
        <w:r w:rsidR="008147C7">
          <w:rPr>
            <w:webHidden/>
          </w:rPr>
          <w:fldChar w:fldCharType="end"/>
        </w:r>
      </w:hyperlink>
    </w:p>
    <w:p w14:paraId="1DB73EE7" w14:textId="0BB15C98" w:rsidR="008147C7" w:rsidRDefault="00000000">
      <w:pPr>
        <w:pStyle w:val="TableofFigures"/>
        <w:rPr>
          <w:rFonts w:asciiTheme="minorHAnsi" w:eastAsiaTheme="minorEastAsia" w:hAnsiTheme="minorHAnsi" w:cstheme="minorBidi"/>
          <w:sz w:val="22"/>
          <w:szCs w:val="22"/>
          <w:lang w:eastAsia="en-AU"/>
        </w:rPr>
      </w:pPr>
      <w:hyperlink w:anchor="_Toc136606579" w:history="1">
        <w:r w:rsidR="008147C7" w:rsidRPr="007B5536">
          <w:rPr>
            <w:rStyle w:val="Hyperlink"/>
          </w:rPr>
          <w:t>Table 7:</w:t>
        </w:r>
        <w:r w:rsidR="008147C7">
          <w:rPr>
            <w:rFonts w:asciiTheme="minorHAnsi" w:eastAsiaTheme="minorEastAsia" w:hAnsiTheme="minorHAnsi" w:cstheme="minorBidi"/>
            <w:sz w:val="22"/>
            <w:szCs w:val="22"/>
            <w:lang w:eastAsia="en-AU"/>
          </w:rPr>
          <w:tab/>
        </w:r>
        <w:r w:rsidR="008147C7" w:rsidRPr="007B5536">
          <w:rPr>
            <w:rStyle w:val="Hyperlink"/>
          </w:rPr>
          <w:t>Proposed MRL Standard – Table 4</w:t>
        </w:r>
        <w:r w:rsidR="008147C7">
          <w:rPr>
            <w:webHidden/>
          </w:rPr>
          <w:tab/>
        </w:r>
        <w:r w:rsidR="008147C7">
          <w:rPr>
            <w:webHidden/>
          </w:rPr>
          <w:fldChar w:fldCharType="begin"/>
        </w:r>
        <w:r w:rsidR="008147C7">
          <w:rPr>
            <w:webHidden/>
          </w:rPr>
          <w:instrText xml:space="preserve"> PAGEREF _Toc136606579 \h </w:instrText>
        </w:r>
        <w:r w:rsidR="008147C7">
          <w:rPr>
            <w:webHidden/>
          </w:rPr>
        </w:r>
        <w:r w:rsidR="008147C7">
          <w:rPr>
            <w:webHidden/>
          </w:rPr>
          <w:fldChar w:fldCharType="separate"/>
        </w:r>
        <w:r w:rsidR="008147C7">
          <w:rPr>
            <w:webHidden/>
          </w:rPr>
          <w:t>12</w:t>
        </w:r>
        <w:r w:rsidR="008147C7">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7D77C7" w:rsidRDefault="002E20AC" w:rsidP="007D77C7">
      <w:pPr>
        <w:pStyle w:val="APVMAPreliminariesH1"/>
      </w:pPr>
      <w:bookmarkStart w:id="2" w:name="_Toc234063054"/>
      <w:bookmarkStart w:id="3" w:name="_Toc414373831"/>
      <w:bookmarkStart w:id="4" w:name="_Toc136606580"/>
      <w:bookmarkEnd w:id="1"/>
      <w:r w:rsidRPr="007D77C7">
        <w:lastRenderedPageBreak/>
        <w:t>Preface</w:t>
      </w:r>
      <w:bookmarkEnd w:id="2"/>
      <w:bookmarkEnd w:id="3"/>
      <w:bookmarkEnd w:id="4"/>
    </w:p>
    <w:p w14:paraId="3C65F9F1" w14:textId="77777777" w:rsidR="006D36C8" w:rsidRPr="007D77C7" w:rsidRDefault="006D36C8" w:rsidP="007D77C7">
      <w:pPr>
        <w:pStyle w:val="APVMAText"/>
      </w:pPr>
      <w:r w:rsidRPr="007D77C7">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7D77C7" w:rsidRDefault="006D36C8" w:rsidP="007D77C7">
      <w:pPr>
        <w:pStyle w:val="APVMAText"/>
      </w:pPr>
      <w:r w:rsidRPr="007D77C7">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7D77C7" w:rsidRDefault="006D36C8" w:rsidP="007D77C7">
      <w:pPr>
        <w:pStyle w:val="APVMAText"/>
      </w:pPr>
      <w:r w:rsidRPr="007D77C7">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7D77C7" w:rsidRDefault="006D36C8" w:rsidP="007D77C7">
      <w:pPr>
        <w:pStyle w:val="APVMAPreliminariesH2"/>
      </w:pPr>
      <w:bookmarkStart w:id="5" w:name="_Toc414373832"/>
      <w:bookmarkStart w:id="6" w:name="_Toc136606581"/>
      <w:r w:rsidRPr="007D77C7">
        <w:t>About this document</w:t>
      </w:r>
      <w:bookmarkEnd w:id="5"/>
      <w:bookmarkEnd w:id="6"/>
    </w:p>
    <w:p w14:paraId="29EE149D" w14:textId="1D641896" w:rsidR="00E63AC3" w:rsidRPr="007D77C7" w:rsidRDefault="006D36C8" w:rsidP="007D77C7">
      <w:pPr>
        <w:pStyle w:val="APVMAText"/>
      </w:pPr>
      <w:r w:rsidRPr="007D77C7">
        <w:t xml:space="preserve">This </w:t>
      </w:r>
      <w:r w:rsidR="00F74FA6" w:rsidRPr="007D77C7">
        <w:t>T</w:t>
      </w:r>
      <w:r w:rsidRPr="007D77C7">
        <w:t xml:space="preserve">rade </w:t>
      </w:r>
      <w:r w:rsidR="00F74FA6" w:rsidRPr="007D77C7">
        <w:t>Advice N</w:t>
      </w:r>
      <w:r w:rsidRPr="007D77C7">
        <w:t>otice indicates that the Australian Pesticides and Veterinary Medicines Authority (APVMA) is considering an application to vary the use of an existing registered agric</w:t>
      </w:r>
      <w:r w:rsidR="00E63AC3" w:rsidRPr="007D77C7">
        <w:t>ultural chemical.</w:t>
      </w:r>
    </w:p>
    <w:p w14:paraId="2D999D62" w14:textId="77777777" w:rsidR="006D36C8" w:rsidRPr="007D77C7" w:rsidRDefault="006D36C8" w:rsidP="007D77C7">
      <w:pPr>
        <w:pStyle w:val="APVMAText"/>
      </w:pPr>
      <w:r w:rsidRPr="007D77C7">
        <w:t>It provides a summary of the APVMA’s residue and trade assessment.</w:t>
      </w:r>
    </w:p>
    <w:p w14:paraId="793783FA" w14:textId="77777777" w:rsidR="006D36C8" w:rsidRPr="007D77C7" w:rsidRDefault="006D36C8" w:rsidP="007D77C7">
      <w:pPr>
        <w:pStyle w:val="APVMAText"/>
      </w:pPr>
      <w:r w:rsidRPr="007D77C7">
        <w:t>Comment is sought from industry groups and stakeholders on the information contained within this document.</w:t>
      </w:r>
    </w:p>
    <w:p w14:paraId="61CF03AE" w14:textId="77777777" w:rsidR="006D36C8" w:rsidRPr="007D77C7" w:rsidRDefault="006D36C8" w:rsidP="007D77C7">
      <w:pPr>
        <w:pStyle w:val="APVMAPreliminariesH2"/>
      </w:pPr>
      <w:bookmarkStart w:id="7" w:name="_Toc136606582"/>
      <w:r w:rsidRPr="007D77C7">
        <w:t>Making a submission</w:t>
      </w:r>
      <w:bookmarkEnd w:id="7"/>
    </w:p>
    <w:p w14:paraId="5DCD1FC6" w14:textId="755C6BA6" w:rsidR="006D36C8" w:rsidRPr="007D77C7" w:rsidRDefault="006D36C8" w:rsidP="007D77C7">
      <w:pPr>
        <w:pStyle w:val="APVMAText"/>
      </w:pPr>
      <w:r w:rsidRPr="007D77C7">
        <w:t xml:space="preserve">The APVMA invites any person to submit a relevant written submission as to whether the application to vary the registration of </w:t>
      </w:r>
      <w:r w:rsidR="00AC5E14" w:rsidRPr="007D77C7">
        <w:t>Merivon Fungicide</w:t>
      </w:r>
      <w:r w:rsidR="007B1953" w:rsidRPr="007D77C7">
        <w:t xml:space="preserve"> </w:t>
      </w:r>
      <w:r w:rsidRPr="007D77C7">
        <w:t>should be granted.</w:t>
      </w:r>
      <w:r w:rsidR="00BA67F0" w:rsidRPr="007D77C7">
        <w:t xml:space="preserve"> </w:t>
      </w:r>
      <w:r w:rsidRPr="007D77C7">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6B4D0EB8" w:rsidR="006D36C8" w:rsidRPr="007D77C7" w:rsidRDefault="006D36C8" w:rsidP="007D77C7">
      <w:pPr>
        <w:pStyle w:val="APVMAText"/>
      </w:pPr>
      <w:r w:rsidRPr="007D77C7">
        <w:t>Submissions must be received by the APVMA by close of business on</w:t>
      </w:r>
      <w:r w:rsidR="00696A51" w:rsidRPr="007D77C7">
        <w:t xml:space="preserve"> </w:t>
      </w:r>
      <w:r w:rsidR="00186114" w:rsidRPr="007D77C7">
        <w:t>30</w:t>
      </w:r>
      <w:r w:rsidR="00696A51" w:rsidRPr="007D77C7">
        <w:t xml:space="preserve"> </w:t>
      </w:r>
      <w:r w:rsidR="00F22BD7" w:rsidRPr="007D77C7">
        <w:t>Ju</w:t>
      </w:r>
      <w:r w:rsidR="005740C3" w:rsidRPr="007D77C7">
        <w:t>ne</w:t>
      </w:r>
      <w:r w:rsidR="00696A51" w:rsidRPr="007D77C7">
        <w:t xml:space="preserve"> </w:t>
      </w:r>
      <w:r w:rsidR="00F22BD7" w:rsidRPr="007D77C7">
        <w:t>2023</w:t>
      </w:r>
      <w:r w:rsidRPr="007D77C7">
        <w:t xml:space="preserve"> and be directed to the contact listed below. All submissions to the APVMA will be acknowledged in writing via email or by post.</w:t>
      </w:r>
    </w:p>
    <w:p w14:paraId="702D9752" w14:textId="77777777" w:rsidR="007D77C7" w:rsidRDefault="006D36C8" w:rsidP="007D77C7">
      <w:pPr>
        <w:pStyle w:val="APVMAText"/>
      </w:pPr>
      <w:r w:rsidRPr="007D77C7">
        <w:t>Relevant comments will be taken into account by the APVMA in deciding whether to grant the application and in determining appropriate conditions of registration and product labelling.</w:t>
      </w:r>
      <w:r w:rsidR="007D77C7">
        <w:br w:type="page"/>
      </w:r>
    </w:p>
    <w:p w14:paraId="0D5B62E2" w14:textId="785BADF5" w:rsidR="006D36C8" w:rsidRPr="007D77C7" w:rsidRDefault="006D36C8" w:rsidP="007D77C7">
      <w:pPr>
        <w:pStyle w:val="APVMAText"/>
      </w:pPr>
      <w:r w:rsidRPr="007D77C7">
        <w:lastRenderedPageBreak/>
        <w:t>When making a submission please include:</w:t>
      </w:r>
    </w:p>
    <w:p w14:paraId="05ED1ED8" w14:textId="77777777" w:rsidR="006D36C8" w:rsidRPr="007D77C7" w:rsidRDefault="00BA67F0" w:rsidP="007D77C7">
      <w:pPr>
        <w:pStyle w:val="Bullet1"/>
      </w:pPr>
      <w:r w:rsidRPr="007D77C7">
        <w:t>c</w:t>
      </w:r>
      <w:r w:rsidR="006D36C8" w:rsidRPr="007D77C7">
        <w:t>ontact name</w:t>
      </w:r>
    </w:p>
    <w:p w14:paraId="74C502CA" w14:textId="006BD998" w:rsidR="006D36C8" w:rsidRPr="007D77C7" w:rsidRDefault="00BA67F0" w:rsidP="007D77C7">
      <w:pPr>
        <w:pStyle w:val="Bullet1"/>
      </w:pPr>
      <w:r w:rsidRPr="007D77C7">
        <w:t>c</w:t>
      </w:r>
      <w:r w:rsidR="006D36C8" w:rsidRPr="007D77C7">
        <w:t xml:space="preserve">ompany or </w:t>
      </w:r>
      <w:r w:rsidR="00641B1B" w:rsidRPr="007D77C7">
        <w:t xml:space="preserve">organisation </w:t>
      </w:r>
      <w:r w:rsidR="006D36C8" w:rsidRPr="007D77C7">
        <w:t>name (if relevant)</w:t>
      </w:r>
    </w:p>
    <w:p w14:paraId="4508E5DE" w14:textId="77777777" w:rsidR="006D36C8" w:rsidRPr="007D77C7" w:rsidRDefault="008836D1" w:rsidP="007D77C7">
      <w:pPr>
        <w:pStyle w:val="Bullet1"/>
      </w:pPr>
      <w:r w:rsidRPr="007D77C7">
        <w:t xml:space="preserve">email or </w:t>
      </w:r>
      <w:r w:rsidR="00BA67F0" w:rsidRPr="007D77C7">
        <w:t>p</w:t>
      </w:r>
      <w:r w:rsidR="006D36C8" w:rsidRPr="007D77C7">
        <w:t xml:space="preserve">ostal </w:t>
      </w:r>
      <w:r w:rsidR="00BA67F0" w:rsidRPr="007D77C7">
        <w:t>a</w:t>
      </w:r>
      <w:r w:rsidR="006D36C8" w:rsidRPr="007D77C7">
        <w:t>ddress</w:t>
      </w:r>
      <w:r w:rsidRPr="007D77C7">
        <w:t xml:space="preserve"> (if available)</w:t>
      </w:r>
    </w:p>
    <w:p w14:paraId="719B1483" w14:textId="34100990" w:rsidR="006D36C8" w:rsidRPr="007D77C7" w:rsidRDefault="008836D1" w:rsidP="007D77C7">
      <w:pPr>
        <w:pStyle w:val="Bullet1"/>
      </w:pPr>
      <w:r w:rsidRPr="007D77C7">
        <w:t xml:space="preserve">the date you made the </w:t>
      </w:r>
      <w:r w:rsidR="0024289A" w:rsidRPr="007D77C7">
        <w:t>submission</w:t>
      </w:r>
      <w:r w:rsidR="006D36C8" w:rsidRPr="007D77C7">
        <w:t>.</w:t>
      </w:r>
    </w:p>
    <w:p w14:paraId="5B2156FE" w14:textId="0C37EB72" w:rsidR="00F34959" w:rsidRPr="007D77C7" w:rsidRDefault="00F34959" w:rsidP="007D77C7">
      <w:pPr>
        <w:pStyle w:val="APVMAText"/>
      </w:pPr>
      <w:r w:rsidRPr="007D77C7">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7D77C7">
          <w:rPr>
            <w:rStyle w:val="Hyperlink"/>
          </w:rPr>
          <w:t>public consultation coversheet</w:t>
        </w:r>
      </w:hyperlink>
      <w:r w:rsidRPr="007D77C7">
        <w:t>)</w:t>
      </w:r>
      <w:r w:rsidR="007B1953" w:rsidRPr="007D77C7">
        <w:t>.</w:t>
      </w:r>
    </w:p>
    <w:p w14:paraId="272FA43D" w14:textId="7BB19674" w:rsidR="008D01CF" w:rsidRPr="007D77C7" w:rsidRDefault="008D01CF" w:rsidP="007D77C7">
      <w:pPr>
        <w:pStyle w:val="APVMAText"/>
      </w:pPr>
      <w:r w:rsidRPr="007D77C7">
        <w:t xml:space="preserve">Please lodge your submission using the </w:t>
      </w:r>
      <w:hyperlink r:id="rId20" w:history="1">
        <w:r w:rsidRPr="007D77C7">
          <w:rPr>
            <w:rStyle w:val="Hyperlink"/>
          </w:rPr>
          <w:t>public consultation coversheet</w:t>
        </w:r>
      </w:hyperlink>
      <w:r w:rsidRPr="007D77C7">
        <w:t>, which provides options for how your submission will be published.</w:t>
      </w:r>
    </w:p>
    <w:p w14:paraId="30632674" w14:textId="54A84E6D" w:rsidR="0066107B" w:rsidRPr="007D77C7" w:rsidRDefault="0066107B" w:rsidP="007D77C7">
      <w:pPr>
        <w:pStyle w:val="APVMAText"/>
      </w:pPr>
      <w:r w:rsidRPr="007D77C7">
        <w:t xml:space="preserve">Note that all APVMA documents are subject to the access provisions of the </w:t>
      </w:r>
      <w:r w:rsidRPr="0063646C">
        <w:rPr>
          <w:i/>
          <w:iCs/>
        </w:rPr>
        <w:t>Freedom of Information Act 1982</w:t>
      </w:r>
      <w:r w:rsidRPr="007D77C7">
        <w:t xml:space="preserve"> and may be required to be released under that Act should a request for access be made.</w:t>
      </w:r>
    </w:p>
    <w:p w14:paraId="69BC7EE4" w14:textId="5B019BD8" w:rsidR="008D01CF" w:rsidRPr="007D77C7" w:rsidRDefault="008D01CF" w:rsidP="007D77C7">
      <w:pPr>
        <w:pStyle w:val="APVMAText"/>
      </w:pPr>
      <w:r w:rsidRPr="007D77C7">
        <w:t>Unless you request for your submission to remain confident</w:t>
      </w:r>
      <w:r w:rsidR="00382B7C" w:rsidRPr="007D77C7">
        <w:t>ial</w:t>
      </w:r>
      <w:r w:rsidRPr="007D77C7">
        <w:t>, the APVMA may release your submission to the applicant for comment.</w:t>
      </w:r>
    </w:p>
    <w:p w14:paraId="7F5CDCA5" w14:textId="77777777" w:rsidR="008D01CF" w:rsidRPr="007D77C7" w:rsidRDefault="008D01CF" w:rsidP="007D77C7">
      <w:pPr>
        <w:pStyle w:val="APVMAText"/>
      </w:pPr>
      <w:r w:rsidRPr="007D77C7">
        <w:t>Written submissions should be addressed to:</w:t>
      </w:r>
    </w:p>
    <w:p w14:paraId="4C26F201" w14:textId="7E14D4B3" w:rsidR="006D36C8" w:rsidRPr="007D77C7" w:rsidRDefault="008836D1" w:rsidP="007D77C7">
      <w:pPr>
        <w:pStyle w:val="APVMAAddress"/>
        <w:ind w:left="0"/>
      </w:pPr>
      <w:r w:rsidRPr="007D77C7">
        <w:t>Executive Director</w:t>
      </w:r>
      <w:r w:rsidR="009E667B" w:rsidRPr="007D77C7">
        <w:t>, Risk Assessment Capability</w:t>
      </w:r>
    </w:p>
    <w:p w14:paraId="0D1EE87B" w14:textId="77777777" w:rsidR="006D36C8" w:rsidRPr="007D77C7" w:rsidRDefault="006D36C8" w:rsidP="007D77C7">
      <w:pPr>
        <w:pStyle w:val="APVMAAddress"/>
        <w:ind w:left="0"/>
      </w:pPr>
      <w:r w:rsidRPr="007D77C7">
        <w:t>Australian Pesticides and Veterinary Medicines Authority</w:t>
      </w:r>
    </w:p>
    <w:p w14:paraId="75C98189" w14:textId="77777777" w:rsidR="006D36C8" w:rsidRPr="007D77C7" w:rsidRDefault="00BD0287" w:rsidP="007D77C7">
      <w:pPr>
        <w:pStyle w:val="APVMAAddress"/>
        <w:ind w:left="0"/>
      </w:pPr>
      <w:r w:rsidRPr="007D77C7">
        <w:t>GPO Box 3262</w:t>
      </w:r>
    </w:p>
    <w:p w14:paraId="4E7B5037" w14:textId="77777777" w:rsidR="006D36C8" w:rsidRPr="007D77C7" w:rsidRDefault="00BD0287" w:rsidP="007D77C7">
      <w:pPr>
        <w:pStyle w:val="APVMAAddress"/>
        <w:ind w:left="0"/>
      </w:pPr>
      <w:r w:rsidRPr="007D77C7">
        <w:t>Sydney NSW 2001</w:t>
      </w:r>
    </w:p>
    <w:p w14:paraId="6BC13A1A" w14:textId="38F2368E" w:rsidR="006D36C8" w:rsidRPr="007D77C7" w:rsidRDefault="006D36C8" w:rsidP="007D77C7">
      <w:pPr>
        <w:pStyle w:val="APVMAAddress"/>
        <w:spacing w:before="240"/>
        <w:ind w:left="0"/>
      </w:pPr>
      <w:r w:rsidRPr="007D77C7">
        <w:rPr>
          <w:b/>
          <w:bCs w:val="0"/>
        </w:rPr>
        <w:t>Phone:</w:t>
      </w:r>
      <w:r w:rsidR="007D77C7">
        <w:t xml:space="preserve"> </w:t>
      </w:r>
      <w:r w:rsidRPr="007D77C7">
        <w:t xml:space="preserve">+61 2 </w:t>
      </w:r>
      <w:r w:rsidR="00BD0287" w:rsidRPr="007D77C7">
        <w:t>6770 2300</w:t>
      </w:r>
    </w:p>
    <w:p w14:paraId="6EDED567" w14:textId="0C5916A5" w:rsidR="006D36C8" w:rsidRPr="007D77C7" w:rsidRDefault="006D36C8" w:rsidP="007D77C7">
      <w:pPr>
        <w:pStyle w:val="APVMAAddress"/>
        <w:ind w:left="0"/>
        <w:rPr>
          <w:rStyle w:val="Hyperlink"/>
        </w:rPr>
      </w:pPr>
      <w:r w:rsidRPr="007D77C7">
        <w:rPr>
          <w:b/>
          <w:bCs w:val="0"/>
        </w:rPr>
        <w:t>Email:</w:t>
      </w:r>
      <w:r w:rsidR="007D77C7">
        <w:t xml:space="preserve"> </w:t>
      </w:r>
      <w:r w:rsidR="009E667B" w:rsidRPr="007D77C7">
        <w:rPr>
          <w:rStyle w:val="Hyperlink"/>
        </w:rPr>
        <w:t>enquiries@</w:t>
      </w:r>
      <w:r w:rsidR="007D77C7" w:rsidRPr="007D77C7">
        <w:rPr>
          <w:rStyle w:val="Hyperlink"/>
        </w:rPr>
        <w:t>apvma</w:t>
      </w:r>
      <w:r w:rsidR="009E667B" w:rsidRPr="007D77C7">
        <w:rPr>
          <w:rStyle w:val="Hyperlink"/>
        </w:rPr>
        <w:t>.gov.au</w:t>
      </w:r>
    </w:p>
    <w:p w14:paraId="75ADC83A" w14:textId="77777777" w:rsidR="006D36C8" w:rsidRPr="007D77C7" w:rsidRDefault="006D36C8" w:rsidP="007D77C7">
      <w:pPr>
        <w:pStyle w:val="APVMAPreliminariesH2"/>
      </w:pPr>
      <w:bookmarkStart w:id="8" w:name="_Toc2243844"/>
      <w:bookmarkStart w:id="9" w:name="_Toc136606583"/>
      <w:r w:rsidRPr="007D77C7">
        <w:t>Further information</w:t>
      </w:r>
      <w:bookmarkEnd w:id="8"/>
      <w:bookmarkEnd w:id="9"/>
    </w:p>
    <w:p w14:paraId="26E743FF" w14:textId="77777777" w:rsidR="006D36C8" w:rsidRPr="007D77C7" w:rsidRDefault="006D36C8" w:rsidP="007D77C7">
      <w:pPr>
        <w:pStyle w:val="APVMAText"/>
      </w:pPr>
      <w:r w:rsidRPr="007D77C7">
        <w:t>Further information can be obtained via the contact details provided above.</w:t>
      </w:r>
    </w:p>
    <w:p w14:paraId="112848E8" w14:textId="2A230664" w:rsidR="00D22CCB" w:rsidRDefault="006D36C8" w:rsidP="007D77C7">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rsidRPr="007D77C7">
        <w:t xml:space="preserve">Further information on </w:t>
      </w:r>
      <w:r w:rsidR="007B1953" w:rsidRPr="007D77C7">
        <w:t>Trade Advice Notices</w:t>
      </w:r>
      <w:r w:rsidRPr="007D77C7">
        <w:t xml:space="preserve"> can be found on the </w:t>
      </w:r>
      <w:hyperlink r:id="rId23" w:history="1">
        <w:r w:rsidRPr="007D77C7">
          <w:rPr>
            <w:rStyle w:val="Hyperlink"/>
          </w:rPr>
          <w:t>APVMA website</w:t>
        </w:r>
      </w:hyperlink>
      <w:r w:rsidR="007D77C7">
        <w:t>.</w:t>
      </w:r>
    </w:p>
    <w:p w14:paraId="5181B9C2" w14:textId="70DA256D" w:rsidR="002E20AC" w:rsidRPr="007D77C7" w:rsidRDefault="007B1953" w:rsidP="007D77C7">
      <w:pPr>
        <w:pStyle w:val="Heading1"/>
      </w:pPr>
      <w:bookmarkStart w:id="10" w:name="_Toc136606584"/>
      <w:r w:rsidRPr="007D77C7">
        <w:lastRenderedPageBreak/>
        <w:t>I</w:t>
      </w:r>
      <w:r w:rsidR="006D36C8" w:rsidRPr="007D77C7">
        <w:t>ntroduction</w:t>
      </w:r>
      <w:bookmarkEnd w:id="10"/>
    </w:p>
    <w:p w14:paraId="60BF61A8" w14:textId="6B8947E6" w:rsidR="00153CB4" w:rsidRPr="007D77C7" w:rsidRDefault="006D36C8" w:rsidP="007D77C7">
      <w:pPr>
        <w:pStyle w:val="APVMAText"/>
      </w:pPr>
      <w:bookmarkStart w:id="11" w:name="_Toc414373835"/>
      <w:r w:rsidRPr="007D77C7">
        <w:t xml:space="preserve">The APVMA has before it an application from </w:t>
      </w:r>
      <w:r w:rsidR="009E667B" w:rsidRPr="007D77C7">
        <w:t>BASF Australia Ltd</w:t>
      </w:r>
      <w:r w:rsidRPr="007D77C7">
        <w:t xml:space="preserve"> to vary the registration of </w:t>
      </w:r>
      <w:r w:rsidR="009E667B" w:rsidRPr="007D77C7">
        <w:t>Merivon Fungicide containing pyraclostrobin and fluxapyroxad</w:t>
      </w:r>
      <w:r w:rsidRPr="007D77C7">
        <w:t xml:space="preserve"> to</w:t>
      </w:r>
      <w:bookmarkEnd w:id="11"/>
      <w:r w:rsidR="009E667B" w:rsidRPr="007D77C7">
        <w:t xml:space="preserve"> add use</w:t>
      </w:r>
      <w:r w:rsidR="003178DD" w:rsidRPr="007D77C7">
        <w:t>s</w:t>
      </w:r>
      <w:r w:rsidR="009E667B" w:rsidRPr="007D77C7">
        <w:t xml:space="preserve"> on lemon and tangelo.</w:t>
      </w:r>
    </w:p>
    <w:p w14:paraId="30C367C1" w14:textId="77777777" w:rsidR="00672672" w:rsidRDefault="00226B35" w:rsidP="007D77C7">
      <w:pPr>
        <w:pStyle w:val="APVMAText"/>
        <w:sectPr w:rsidR="00672672">
          <w:headerReference w:type="even" r:id="rId24"/>
          <w:pgSz w:w="11906" w:h="16838" w:code="9"/>
          <w:pgMar w:top="2835" w:right="1134" w:bottom="1134" w:left="1134" w:header="1701" w:footer="680" w:gutter="0"/>
          <w:cols w:space="708"/>
          <w:docGrid w:linePitch="360"/>
        </w:sectPr>
      </w:pPr>
      <w:r w:rsidRPr="007D77C7">
        <w:t xml:space="preserve">Pyraclostrobin and fluxapyroxad </w:t>
      </w:r>
      <w:r w:rsidR="003178DD" w:rsidRPr="007D77C7">
        <w:t xml:space="preserve">together </w:t>
      </w:r>
      <w:r w:rsidRPr="007D77C7">
        <w:t xml:space="preserve">are registered for the control of various diseases in macadamia, almond and cherries (Merivon Fungicide, P85698). </w:t>
      </w:r>
      <w:r w:rsidR="00153CB4" w:rsidRPr="007D77C7">
        <w:t xml:space="preserve">There </w:t>
      </w:r>
      <w:r w:rsidR="003178DD" w:rsidRPr="007D77C7">
        <w:t>are</w:t>
      </w:r>
      <w:r w:rsidR="00153CB4" w:rsidRPr="007D77C7">
        <w:t xml:space="preserve"> currently no registered </w:t>
      </w:r>
      <w:r w:rsidR="003178DD" w:rsidRPr="007D77C7">
        <w:t xml:space="preserve">or permitted </w:t>
      </w:r>
      <w:r w:rsidRPr="007D77C7">
        <w:t>use</w:t>
      </w:r>
      <w:r w:rsidR="003178DD" w:rsidRPr="007D77C7">
        <w:t>s</w:t>
      </w:r>
      <w:r w:rsidRPr="007D77C7">
        <w:t xml:space="preserve"> </w:t>
      </w:r>
      <w:r w:rsidR="00153CB4" w:rsidRPr="007D77C7">
        <w:t>of pyraclostrobin and fluxapyroxad on lemon and tangelo.</w:t>
      </w:r>
    </w:p>
    <w:p w14:paraId="6FDBA0BF" w14:textId="64C75738" w:rsidR="006D36C8" w:rsidRDefault="006D36C8" w:rsidP="007D77C7">
      <w:pPr>
        <w:pStyle w:val="Heading1"/>
      </w:pPr>
      <w:bookmarkStart w:id="12" w:name="_Toc2243846"/>
      <w:bookmarkStart w:id="13" w:name="_Toc136606585"/>
      <w:r w:rsidRPr="00032787">
        <w:lastRenderedPageBreak/>
        <w:t>Trade</w:t>
      </w:r>
      <w:r w:rsidR="007B1953">
        <w:t xml:space="preserve"> c</w:t>
      </w:r>
      <w:r>
        <w:t>onsiderations</w:t>
      </w:r>
      <w:bookmarkEnd w:id="12"/>
      <w:bookmarkEnd w:id="13"/>
    </w:p>
    <w:p w14:paraId="57B2B732" w14:textId="77777777" w:rsidR="006D36C8" w:rsidRPr="007D77C7" w:rsidRDefault="006D36C8" w:rsidP="007D77C7">
      <w:pPr>
        <w:pStyle w:val="Heading2"/>
      </w:pPr>
      <w:bookmarkStart w:id="14" w:name="_Toc2243847"/>
      <w:bookmarkStart w:id="15" w:name="_Toc136606586"/>
      <w:r w:rsidRPr="007D77C7">
        <w:t>Commodities exported</w:t>
      </w:r>
      <w:bookmarkEnd w:id="14"/>
      <w:bookmarkEnd w:id="15"/>
    </w:p>
    <w:p w14:paraId="7E2AE415" w14:textId="30CBBAF6" w:rsidR="006D36C8" w:rsidRPr="007D77C7" w:rsidRDefault="00153CB4" w:rsidP="007D77C7">
      <w:pPr>
        <w:pStyle w:val="APVMAText"/>
      </w:pPr>
      <w:r w:rsidRPr="007D77C7">
        <w:t>Citrus fruits are considered to be major export commodities</w:t>
      </w:r>
      <w:r w:rsidRPr="007D77C7">
        <w:rPr>
          <w:rStyle w:val="FootnoteReference"/>
        </w:rPr>
        <w:footnoteReference w:id="2"/>
      </w:r>
      <w:r w:rsidRPr="007D77C7">
        <w:t xml:space="preserve">, as are commodities of animal origin, such as meat, offal and dairy products, which may be derived from livestock fed feeds produced from treated citrus fruits. Residues in these commodities resulting from the use of Merivon Fungicide may have the potential to unduly prejudice trade. </w:t>
      </w:r>
      <w:r w:rsidR="00C3331C" w:rsidRPr="007D77C7">
        <w:t xml:space="preserve">As the maximum livestock dietary burden for pyraclostrobin and fluxapyroxad will not increase from the proposed use, noting the existing animal feed commodity </w:t>
      </w:r>
      <w:r w:rsidR="00E43E28">
        <w:t>Maximum Residue Limits (</w:t>
      </w:r>
      <w:r w:rsidR="00C3331C" w:rsidRPr="007D77C7">
        <w:t>MRLs</w:t>
      </w:r>
      <w:r w:rsidR="00E43E28">
        <w:t>)</w:t>
      </w:r>
      <w:r w:rsidR="00C3331C" w:rsidRPr="007D77C7">
        <w:t xml:space="preserve"> listed in Table</w:t>
      </w:r>
      <w:r w:rsidR="00903EF9" w:rsidRPr="007D77C7">
        <w:t xml:space="preserve"> </w:t>
      </w:r>
      <w:r w:rsidR="002E69ED">
        <w:t>6</w:t>
      </w:r>
      <w:r w:rsidR="00C3331C" w:rsidRPr="007D77C7">
        <w:t>, the risk to trade in animal commodities remains unchanged and does not require further consideration.</w:t>
      </w:r>
    </w:p>
    <w:p w14:paraId="4E7D018C" w14:textId="77777777" w:rsidR="006D36C8" w:rsidRPr="007D77C7" w:rsidRDefault="006D36C8" w:rsidP="007D77C7">
      <w:pPr>
        <w:pStyle w:val="Heading2"/>
      </w:pPr>
      <w:bookmarkStart w:id="16" w:name="_Toc231889745"/>
      <w:bookmarkStart w:id="17" w:name="_Toc2243848"/>
      <w:bookmarkStart w:id="18" w:name="_Toc136606587"/>
      <w:r w:rsidRPr="007D77C7">
        <w:t>Destination and value of exports</w:t>
      </w:r>
      <w:bookmarkEnd w:id="16"/>
      <w:bookmarkEnd w:id="17"/>
      <w:bookmarkEnd w:id="18"/>
    </w:p>
    <w:p w14:paraId="2CB144E2" w14:textId="047E85AC" w:rsidR="006D36C8" w:rsidRPr="007D77C7" w:rsidRDefault="00C3331C" w:rsidP="007D77C7">
      <w:pPr>
        <w:pStyle w:val="APVMAText"/>
      </w:pPr>
      <w:r w:rsidRPr="007D77C7">
        <w:t xml:space="preserve">Australia exported 238,576 </w:t>
      </w:r>
      <w:r w:rsidR="0063646C">
        <w:t>to</w:t>
      </w:r>
      <w:r w:rsidRPr="007D77C7">
        <w:t xml:space="preserve"> 284,667 tonnes of fresh citrus (grapefruit</w:t>
      </w:r>
      <w:r w:rsidR="008F7114" w:rsidRPr="007D77C7">
        <w:t>,</w:t>
      </w:r>
      <w:r w:rsidRPr="007D77C7">
        <w:t xml:space="preserve"> lemons/limes</w:t>
      </w:r>
      <w:r w:rsidR="008F7114" w:rsidRPr="007D77C7">
        <w:t xml:space="preserve">, </w:t>
      </w:r>
      <w:r w:rsidRPr="007D77C7">
        <w:t xml:space="preserve">mandarins </w:t>
      </w:r>
      <w:r w:rsidR="008F7114" w:rsidRPr="007D77C7">
        <w:t>and</w:t>
      </w:r>
      <w:r w:rsidRPr="007D77C7">
        <w:t xml:space="preserve"> oranges) annually from 2017</w:t>
      </w:r>
      <w:r w:rsidR="0063646C">
        <w:t>–</w:t>
      </w:r>
      <w:r w:rsidRPr="007D77C7">
        <w:t>22</w:t>
      </w:r>
      <w:bookmarkStart w:id="19" w:name="_Ref136595966"/>
      <w:r w:rsidRPr="0063646C">
        <w:rPr>
          <w:rStyle w:val="FootnoteReference"/>
        </w:rPr>
        <w:footnoteReference w:id="3"/>
      </w:r>
      <w:bookmarkEnd w:id="19"/>
      <w:r w:rsidR="0063646C" w:rsidRPr="0063646C">
        <w:t>.</w:t>
      </w:r>
      <w:r w:rsidRPr="007D77C7">
        <w:t xml:space="preserve"> For the year ending June 2022, Australia exported 4,678</w:t>
      </w:r>
      <w:r w:rsidR="0063646C">
        <w:t> </w:t>
      </w:r>
      <w:r w:rsidRPr="007D77C7">
        <w:t>tonnes ($8.2</w:t>
      </w:r>
      <w:r w:rsidR="0063646C">
        <w:t> </w:t>
      </w:r>
      <w:r w:rsidRPr="007D77C7">
        <w:t>m</w:t>
      </w:r>
      <w:r w:rsidR="0063646C">
        <w:t>illion</w:t>
      </w:r>
      <w:r w:rsidRPr="007D77C7">
        <w:t>) of lemons/limes</w:t>
      </w:r>
      <w:r w:rsidR="008F7114" w:rsidRPr="007D77C7">
        <w:t>. The export value for tangelos is not known but not expected to be significant.</w:t>
      </w:r>
    </w:p>
    <w:p w14:paraId="189C9D6E" w14:textId="1C8FCB18" w:rsidR="006D36C8" w:rsidRPr="0063646C" w:rsidRDefault="0063646C" w:rsidP="0063646C">
      <w:pPr>
        <w:pStyle w:val="Caption"/>
      </w:pPr>
      <w:bookmarkStart w:id="20" w:name="_Toc252955166"/>
      <w:bookmarkStart w:id="21" w:name="_Toc136606573"/>
      <w:bookmarkStart w:id="22" w:name="_Hlk136247065"/>
      <w:r w:rsidRPr="0063646C">
        <w:t xml:space="preserve">Table </w:t>
      </w:r>
      <w:bookmarkStart w:id="23" w:name="_Hlk136592840"/>
      <w:r w:rsidRPr="0063646C">
        <w:fldChar w:fldCharType="begin"/>
      </w:r>
      <w:r w:rsidRPr="0063646C">
        <w:instrText xml:space="preserve"> SEQ Table \* ARABIC </w:instrText>
      </w:r>
      <w:r w:rsidRPr="0063646C">
        <w:fldChar w:fldCharType="separate"/>
      </w:r>
      <w:r w:rsidRPr="0063646C">
        <w:t>1</w:t>
      </w:r>
      <w:r w:rsidRPr="0063646C">
        <w:fldChar w:fldCharType="end"/>
      </w:r>
      <w:bookmarkEnd w:id="23"/>
      <w:r w:rsidRPr="0063646C">
        <w:t>:</w:t>
      </w:r>
      <w:r w:rsidR="006D36C8" w:rsidRPr="0063646C">
        <w:tab/>
      </w:r>
      <w:bookmarkEnd w:id="20"/>
      <w:r w:rsidR="00C3331C" w:rsidRPr="0063646C">
        <w:t>Major destinations for Australia</w:t>
      </w:r>
      <w:r w:rsidR="00C5769C" w:rsidRPr="0063646C">
        <w:t>n</w:t>
      </w:r>
      <w:r w:rsidR="00C3331C" w:rsidRPr="0063646C">
        <w:t xml:space="preserve"> </w:t>
      </w:r>
      <w:r w:rsidR="005341CC" w:rsidRPr="0063646C">
        <w:t>lemons/limes</w:t>
      </w:r>
      <w:r w:rsidRPr="0063646C">
        <w:rPr>
          <w:vertAlign w:val="superscript"/>
        </w:rPr>
        <w:fldChar w:fldCharType="begin"/>
      </w:r>
      <w:r w:rsidRPr="0063646C">
        <w:rPr>
          <w:vertAlign w:val="superscript"/>
        </w:rPr>
        <w:instrText xml:space="preserve"> NOTEREF _Ref136595966 \h </w:instrText>
      </w:r>
      <w:r>
        <w:rPr>
          <w:vertAlign w:val="superscript"/>
        </w:rPr>
        <w:instrText xml:space="preserve"> \* MERGEFORMAT </w:instrText>
      </w:r>
      <w:r w:rsidRPr="0063646C">
        <w:rPr>
          <w:vertAlign w:val="superscript"/>
        </w:rPr>
      </w:r>
      <w:r w:rsidRPr="0063646C">
        <w:rPr>
          <w:vertAlign w:val="superscript"/>
        </w:rPr>
        <w:fldChar w:fldCharType="separate"/>
      </w:r>
      <w:r w:rsidRPr="0063646C">
        <w:rPr>
          <w:vertAlign w:val="superscript"/>
        </w:rPr>
        <w:t>2</w:t>
      </w:r>
      <w:r w:rsidRPr="0063646C">
        <w:rPr>
          <w:vertAlign w:val="superscript"/>
        </w:rPr>
        <w:fldChar w:fldCharType="end"/>
      </w:r>
      <w:r w:rsidR="00C3331C" w:rsidRPr="0063646C">
        <w:t xml:space="preserve"> (year ending June 2022)</w:t>
      </w:r>
      <w:bookmarkEnd w:id="21"/>
    </w:p>
    <w:tbl>
      <w:tblPr>
        <w:tblW w:w="5000" w:type="pct"/>
        <w:tblBorders>
          <w:bottom w:val="dotted" w:sz="2" w:space="0" w:color="auto"/>
          <w:insideH w:val="dotted" w:sz="2" w:space="0" w:color="auto"/>
        </w:tblBorders>
        <w:tblLook w:val="0020" w:firstRow="1" w:lastRow="0" w:firstColumn="0" w:lastColumn="0" w:noHBand="0" w:noVBand="0"/>
      </w:tblPr>
      <w:tblGrid>
        <w:gridCol w:w="1338"/>
        <w:gridCol w:w="8300"/>
      </w:tblGrid>
      <w:tr w:rsidR="00C5769C" w14:paraId="435DC4AC" w14:textId="77777777" w:rsidTr="0063646C">
        <w:trPr>
          <w:tblHeader/>
        </w:trPr>
        <w:tc>
          <w:tcPr>
            <w:tcW w:w="694" w:type="pct"/>
            <w:tcBorders>
              <w:top w:val="single" w:sz="4" w:space="0" w:color="auto"/>
              <w:bottom w:val="single" w:sz="4" w:space="0" w:color="auto"/>
            </w:tcBorders>
            <w:shd w:val="clear" w:color="auto" w:fill="00747A" w:themeFill="background2"/>
            <w:vAlign w:val="center"/>
          </w:tcPr>
          <w:bookmarkEnd w:id="22"/>
          <w:p w14:paraId="53BC2498" w14:textId="77777777" w:rsidR="00C5769C" w:rsidRDefault="00C5769C" w:rsidP="0063646C">
            <w:pPr>
              <w:pStyle w:val="APVMATableHead"/>
            </w:pPr>
            <w:r>
              <w:t>Crop</w:t>
            </w:r>
          </w:p>
        </w:tc>
        <w:tc>
          <w:tcPr>
            <w:tcW w:w="4306" w:type="pct"/>
            <w:tcBorders>
              <w:top w:val="single" w:sz="4" w:space="0" w:color="auto"/>
              <w:bottom w:val="single" w:sz="4" w:space="0" w:color="auto"/>
            </w:tcBorders>
            <w:shd w:val="clear" w:color="auto" w:fill="00747A" w:themeFill="background2"/>
            <w:vAlign w:val="center"/>
          </w:tcPr>
          <w:p w14:paraId="73D4BCD9" w14:textId="77777777" w:rsidR="00C5769C" w:rsidRDefault="00C5769C" w:rsidP="0063646C">
            <w:pPr>
              <w:pStyle w:val="APVMATableHead"/>
            </w:pPr>
            <w:r>
              <w:t>Major destinations</w:t>
            </w:r>
          </w:p>
        </w:tc>
      </w:tr>
      <w:tr w:rsidR="00C5769C" w14:paraId="3C636953" w14:textId="77777777" w:rsidTr="0063646C">
        <w:tc>
          <w:tcPr>
            <w:tcW w:w="694" w:type="pct"/>
            <w:tcBorders>
              <w:top w:val="single" w:sz="4" w:space="0" w:color="auto"/>
              <w:bottom w:val="single" w:sz="4" w:space="0" w:color="auto"/>
            </w:tcBorders>
            <w:vAlign w:val="center"/>
          </w:tcPr>
          <w:p w14:paraId="4526EB87" w14:textId="2E2717C8" w:rsidR="00C5769C" w:rsidRPr="0063646C" w:rsidRDefault="00C5769C" w:rsidP="0063646C">
            <w:pPr>
              <w:pStyle w:val="APVMATableText"/>
              <w:jc w:val="both"/>
            </w:pPr>
            <w:r w:rsidRPr="0063646C">
              <w:t>Lemons/limes</w:t>
            </w:r>
          </w:p>
        </w:tc>
        <w:tc>
          <w:tcPr>
            <w:tcW w:w="4306" w:type="pct"/>
            <w:tcBorders>
              <w:top w:val="single" w:sz="4" w:space="0" w:color="auto"/>
              <w:bottom w:val="single" w:sz="4" w:space="0" w:color="auto"/>
            </w:tcBorders>
            <w:vAlign w:val="center"/>
          </w:tcPr>
          <w:p w14:paraId="01267BAE" w14:textId="1ED7F441" w:rsidR="00C5769C" w:rsidRPr="0063646C" w:rsidRDefault="00C5769C" w:rsidP="0063646C">
            <w:pPr>
              <w:pStyle w:val="APVMATableText"/>
            </w:pPr>
            <w:r w:rsidRPr="0063646C">
              <w:t>Indonesia, Japan, Malaysia, Canada and USA</w:t>
            </w:r>
          </w:p>
        </w:tc>
      </w:tr>
    </w:tbl>
    <w:p w14:paraId="55B9C3D7" w14:textId="77777777" w:rsidR="00C5769C" w:rsidRPr="0063646C" w:rsidRDefault="00C5769C" w:rsidP="0063646C">
      <w:pPr>
        <w:pStyle w:val="Heading2"/>
      </w:pPr>
      <w:bookmarkStart w:id="24" w:name="_Toc97042658"/>
      <w:bookmarkStart w:id="25" w:name="_Toc136606588"/>
      <w:r w:rsidRPr="0063646C">
        <w:t>Proposed Australian use pattern</w:t>
      </w:r>
      <w:bookmarkEnd w:id="24"/>
      <w:bookmarkEnd w:id="25"/>
    </w:p>
    <w:p w14:paraId="529AF6E1" w14:textId="1585A313" w:rsidR="00C5769C" w:rsidRPr="0063646C" w:rsidRDefault="00C5769C" w:rsidP="0063646C">
      <w:pPr>
        <w:pStyle w:val="Caption"/>
      </w:pPr>
      <w:bookmarkStart w:id="26" w:name="_Toc252955168"/>
      <w:bookmarkStart w:id="27" w:name="_Toc96611081"/>
      <w:bookmarkStart w:id="28" w:name="_Toc97042674"/>
      <w:bookmarkStart w:id="29" w:name="_Toc136606574"/>
      <w:bookmarkStart w:id="30" w:name="_Hlk136247075"/>
      <w:r w:rsidRPr="0063646C">
        <w:t xml:space="preserve">Table </w:t>
      </w:r>
      <w:fldSimple w:instr=" SEQ Table \* ARABIC ">
        <w:r w:rsidR="0063646C">
          <w:rPr>
            <w:noProof/>
          </w:rPr>
          <w:t>2</w:t>
        </w:r>
      </w:fldSimple>
      <w:r w:rsidRPr="0063646C">
        <w:t>:</w:t>
      </w:r>
      <w:r w:rsidRPr="0063646C">
        <w:tab/>
        <w:t xml:space="preserve">Proposed use pattern – </w:t>
      </w:r>
      <w:bookmarkEnd w:id="26"/>
      <w:r w:rsidR="00C752B2" w:rsidRPr="0063646C">
        <w:t>Merivon</w:t>
      </w:r>
      <w:r w:rsidRPr="0063646C">
        <w:t xml:space="preserve"> Fungicide (</w:t>
      </w:r>
      <w:r w:rsidR="00C752B2" w:rsidRPr="0063646C">
        <w:t>250</w:t>
      </w:r>
      <w:r w:rsidR="0063646C">
        <w:t> </w:t>
      </w:r>
      <w:r w:rsidRPr="0063646C">
        <w:t>g/</w:t>
      </w:r>
      <w:r w:rsidR="00C752B2" w:rsidRPr="0063646C">
        <w:t>L</w:t>
      </w:r>
      <w:r w:rsidRPr="0063646C">
        <w:t xml:space="preserve"> </w:t>
      </w:r>
      <w:r w:rsidR="00C752B2" w:rsidRPr="0063646C">
        <w:t>pyraclostrobin</w:t>
      </w:r>
      <w:r w:rsidRPr="0063646C">
        <w:t>+ 250</w:t>
      </w:r>
      <w:r w:rsidR="0063646C">
        <w:t> </w:t>
      </w:r>
      <w:r w:rsidRPr="0063646C">
        <w:t>g/</w:t>
      </w:r>
      <w:r w:rsidR="00C752B2" w:rsidRPr="0063646C">
        <w:t>L</w:t>
      </w:r>
      <w:r w:rsidRPr="0063646C">
        <w:t xml:space="preserve"> </w:t>
      </w:r>
      <w:r w:rsidR="00C752B2" w:rsidRPr="0063646C">
        <w:t>fluxapyroxad</w:t>
      </w:r>
      <w:r w:rsidRPr="0063646C">
        <w:t>)</w:t>
      </w:r>
      <w:bookmarkEnd w:id="27"/>
      <w:bookmarkEnd w:id="28"/>
      <w:bookmarkEnd w:id="29"/>
    </w:p>
    <w:tbl>
      <w:tblPr>
        <w:tblW w:w="5000" w:type="pct"/>
        <w:tblBorders>
          <w:bottom w:val="single" w:sz="4" w:space="0" w:color="auto"/>
          <w:insideH w:val="single" w:sz="4" w:space="0" w:color="auto"/>
        </w:tblBorders>
        <w:tblLook w:val="0020" w:firstRow="1" w:lastRow="0" w:firstColumn="0" w:lastColumn="0" w:noHBand="0" w:noVBand="0"/>
      </w:tblPr>
      <w:tblGrid>
        <w:gridCol w:w="1303"/>
        <w:gridCol w:w="1224"/>
        <w:gridCol w:w="3244"/>
        <w:gridCol w:w="3867"/>
      </w:tblGrid>
      <w:tr w:rsidR="00C5769C" w14:paraId="7A9FF1A3" w14:textId="77777777" w:rsidTr="0063646C">
        <w:trPr>
          <w:tblHeader/>
        </w:trPr>
        <w:tc>
          <w:tcPr>
            <w:tcW w:w="676" w:type="pct"/>
            <w:tcBorders>
              <w:top w:val="single" w:sz="4" w:space="0" w:color="auto"/>
            </w:tcBorders>
            <w:shd w:val="clear" w:color="auto" w:fill="00747A" w:themeFill="background2"/>
            <w:vAlign w:val="bottom"/>
          </w:tcPr>
          <w:bookmarkEnd w:id="30"/>
          <w:p w14:paraId="1DFE0589" w14:textId="77777777" w:rsidR="00C5769C" w:rsidRDefault="00C5769C" w:rsidP="0063646C">
            <w:pPr>
              <w:pStyle w:val="APVMATableHead"/>
            </w:pPr>
            <w:r>
              <w:t>Crop</w:t>
            </w:r>
          </w:p>
        </w:tc>
        <w:tc>
          <w:tcPr>
            <w:tcW w:w="635" w:type="pct"/>
            <w:tcBorders>
              <w:top w:val="single" w:sz="4" w:space="0" w:color="auto"/>
            </w:tcBorders>
            <w:shd w:val="clear" w:color="auto" w:fill="00747A" w:themeFill="background2"/>
            <w:vAlign w:val="bottom"/>
          </w:tcPr>
          <w:p w14:paraId="35270C8C" w14:textId="28D903CD" w:rsidR="00C5769C" w:rsidRDefault="00C752B2" w:rsidP="0063646C">
            <w:pPr>
              <w:pStyle w:val="APVMATableHead"/>
            </w:pPr>
            <w:r>
              <w:t>Disease</w:t>
            </w:r>
          </w:p>
        </w:tc>
        <w:tc>
          <w:tcPr>
            <w:tcW w:w="1683" w:type="pct"/>
            <w:tcBorders>
              <w:top w:val="single" w:sz="4" w:space="0" w:color="auto"/>
            </w:tcBorders>
            <w:shd w:val="clear" w:color="auto" w:fill="00747A" w:themeFill="background2"/>
            <w:vAlign w:val="bottom"/>
          </w:tcPr>
          <w:p w14:paraId="36191E0B" w14:textId="77777777" w:rsidR="00C5769C" w:rsidRDefault="00C5769C" w:rsidP="0063646C">
            <w:pPr>
              <w:pStyle w:val="APVMATableHead"/>
              <w:jc w:val="right"/>
            </w:pPr>
            <w:r>
              <w:t>Rate/concentration</w:t>
            </w:r>
          </w:p>
        </w:tc>
        <w:tc>
          <w:tcPr>
            <w:tcW w:w="2006" w:type="pct"/>
            <w:tcBorders>
              <w:top w:val="single" w:sz="4" w:space="0" w:color="auto"/>
            </w:tcBorders>
            <w:shd w:val="clear" w:color="auto" w:fill="00747A" w:themeFill="background2"/>
          </w:tcPr>
          <w:p w14:paraId="7CA254E6" w14:textId="77777777" w:rsidR="00C5769C" w:rsidRDefault="00C5769C" w:rsidP="0063646C">
            <w:pPr>
              <w:pStyle w:val="APVMATableHead"/>
            </w:pPr>
            <w:r>
              <w:t>Critical comments</w:t>
            </w:r>
          </w:p>
        </w:tc>
      </w:tr>
      <w:tr w:rsidR="00C5769C" w14:paraId="19B68940" w14:textId="77777777" w:rsidTr="000A3D9B">
        <w:trPr>
          <w:cantSplit/>
        </w:trPr>
        <w:tc>
          <w:tcPr>
            <w:tcW w:w="676" w:type="pct"/>
          </w:tcPr>
          <w:p w14:paraId="6506049B" w14:textId="20C1E7CB" w:rsidR="00C5769C" w:rsidRPr="0063646C" w:rsidRDefault="00C752B2" w:rsidP="0063646C">
            <w:pPr>
              <w:pStyle w:val="APVMATableText"/>
            </w:pPr>
            <w:r w:rsidRPr="0063646C">
              <w:t>Lemon and Tangelo</w:t>
            </w:r>
          </w:p>
        </w:tc>
        <w:tc>
          <w:tcPr>
            <w:tcW w:w="635" w:type="pct"/>
          </w:tcPr>
          <w:p w14:paraId="32EB9B08" w14:textId="77ED0853" w:rsidR="00C5769C" w:rsidRPr="0063646C" w:rsidRDefault="00C752B2" w:rsidP="0063646C">
            <w:pPr>
              <w:pStyle w:val="APVMATableText"/>
            </w:pPr>
            <w:r w:rsidRPr="0063646C">
              <w:t>Emperor brown spot</w:t>
            </w:r>
            <w:r w:rsidR="00C5769C" w:rsidRPr="0063646C">
              <w:t xml:space="preserve"> </w:t>
            </w:r>
            <w:r w:rsidR="0063646C">
              <w:t>(</w:t>
            </w:r>
            <w:r w:rsidR="001F5947" w:rsidRPr="0063646C">
              <w:rPr>
                <w:i/>
                <w:iCs/>
              </w:rPr>
              <w:t>Alternaria alternata</w:t>
            </w:r>
            <w:r w:rsidR="001F5947" w:rsidRPr="0063646C">
              <w:t xml:space="preserve">) </w:t>
            </w:r>
            <w:r w:rsidRPr="0063646C">
              <w:t>and Blossom blight/mould</w:t>
            </w:r>
            <w:r w:rsidR="001F5947" w:rsidRPr="0063646C">
              <w:t xml:space="preserve"> (</w:t>
            </w:r>
            <w:r w:rsidR="001F5947" w:rsidRPr="0063646C">
              <w:rPr>
                <w:i/>
                <w:iCs/>
              </w:rPr>
              <w:t>Botrytis cinerea</w:t>
            </w:r>
            <w:r w:rsidR="001F5947" w:rsidRPr="0063646C">
              <w:t>)</w:t>
            </w:r>
          </w:p>
        </w:tc>
        <w:tc>
          <w:tcPr>
            <w:tcW w:w="1683" w:type="pct"/>
          </w:tcPr>
          <w:p w14:paraId="15958771" w14:textId="6294264A" w:rsidR="00C5769C" w:rsidRPr="0063646C" w:rsidRDefault="00C752B2" w:rsidP="0063646C">
            <w:pPr>
              <w:pStyle w:val="APVMATableText"/>
              <w:jc w:val="right"/>
            </w:pPr>
            <w:r w:rsidRPr="0063646C">
              <w:t>25</w:t>
            </w:r>
            <w:r w:rsidR="0063646C">
              <w:t> </w:t>
            </w:r>
            <w:r w:rsidRPr="0063646C">
              <w:t>mL/100</w:t>
            </w:r>
            <w:r w:rsidR="0063646C">
              <w:t> </w:t>
            </w:r>
            <w:r w:rsidR="00C5769C" w:rsidRPr="0063646C">
              <w:t>L</w:t>
            </w:r>
            <w:r w:rsidR="0063646C">
              <w:t xml:space="preserve"> </w:t>
            </w:r>
            <w:r w:rsidR="00C5769C" w:rsidRPr="0063646C">
              <w:t>(</w:t>
            </w:r>
            <w:r w:rsidRPr="0063646C">
              <w:t>6.25</w:t>
            </w:r>
            <w:r w:rsidR="0063646C">
              <w:t> </w:t>
            </w:r>
            <w:r w:rsidR="00C5769C" w:rsidRPr="0063646C">
              <w:t>g ai/100</w:t>
            </w:r>
            <w:r w:rsidR="0063646C">
              <w:t> </w:t>
            </w:r>
            <w:r w:rsidR="00C5769C" w:rsidRPr="0063646C">
              <w:t xml:space="preserve">L </w:t>
            </w:r>
            <w:r w:rsidRPr="0063646C">
              <w:t>pyraclostrobin</w:t>
            </w:r>
            <w:r w:rsidR="00C5769C" w:rsidRPr="0063646C">
              <w:t>+</w:t>
            </w:r>
            <w:r w:rsidR="0063646C">
              <w:t xml:space="preserve"> </w:t>
            </w:r>
            <w:r w:rsidRPr="0063646C">
              <w:t>6.25</w:t>
            </w:r>
            <w:r w:rsidR="0063646C">
              <w:t> </w:t>
            </w:r>
            <w:r w:rsidR="00C5769C" w:rsidRPr="0063646C">
              <w:t>g</w:t>
            </w:r>
            <w:r w:rsidR="0063646C">
              <w:t> </w:t>
            </w:r>
            <w:r w:rsidR="00C5769C" w:rsidRPr="0063646C">
              <w:t>ai/100</w:t>
            </w:r>
            <w:r w:rsidR="0063646C">
              <w:t> </w:t>
            </w:r>
            <w:r w:rsidR="00C5769C" w:rsidRPr="0063646C">
              <w:t xml:space="preserve">L </w:t>
            </w:r>
            <w:r w:rsidRPr="0063646C">
              <w:t>fluxapyroxad</w:t>
            </w:r>
            <w:r w:rsidR="00C5769C" w:rsidRPr="0063646C">
              <w:t>)</w:t>
            </w:r>
          </w:p>
        </w:tc>
        <w:tc>
          <w:tcPr>
            <w:tcW w:w="2006" w:type="pct"/>
          </w:tcPr>
          <w:p w14:paraId="2479C0B6" w14:textId="7F53304C" w:rsidR="00C5769C" w:rsidRPr="0063646C" w:rsidRDefault="00C752B2" w:rsidP="0063646C">
            <w:pPr>
              <w:pStyle w:val="APVMATableText"/>
            </w:pPr>
            <w:r w:rsidRPr="0063646C">
              <w:t>Use Merivon in a preventative fungicide program with spray intervals of 7</w:t>
            </w:r>
            <w:r w:rsidR="0063646C">
              <w:t xml:space="preserve"> to </w:t>
            </w:r>
            <w:r w:rsidRPr="0063646C">
              <w:t>14 days</w:t>
            </w:r>
            <w:r w:rsidR="00C5769C" w:rsidRPr="0063646C">
              <w:t>.</w:t>
            </w:r>
          </w:p>
          <w:p w14:paraId="31C11DE0" w14:textId="20CC3187" w:rsidR="00C752B2" w:rsidRPr="0063646C" w:rsidRDefault="00C752B2" w:rsidP="0063646C">
            <w:pPr>
              <w:pStyle w:val="APVMATableText"/>
            </w:pPr>
            <w:r w:rsidRPr="0063646C">
              <w:t>Apply a maximum of 3 applications of MERIVON a year, and no more than 2</w:t>
            </w:r>
            <w:r w:rsidR="0063646C">
              <w:t> </w:t>
            </w:r>
            <w:r w:rsidRPr="0063646C">
              <w:t>consecutive applications per year.</w:t>
            </w:r>
          </w:p>
          <w:p w14:paraId="47CCD5C1" w14:textId="6BEFEC32" w:rsidR="00C752B2" w:rsidRPr="0063646C" w:rsidRDefault="00C752B2" w:rsidP="0063646C">
            <w:pPr>
              <w:pStyle w:val="APVMATableText"/>
            </w:pPr>
            <w:r w:rsidRPr="0063646C">
              <w:t>Apply as a dilute spray up to the point of runoff, to a maximum volume of 2000</w:t>
            </w:r>
            <w:r w:rsidR="0063646C">
              <w:t> </w:t>
            </w:r>
            <w:r w:rsidRPr="0063646C">
              <w:t>L/ha.</w:t>
            </w:r>
          </w:p>
          <w:p w14:paraId="42B44B38" w14:textId="18F6C8EF" w:rsidR="00C5769C" w:rsidRPr="0063646C" w:rsidRDefault="00C752B2" w:rsidP="0063646C">
            <w:pPr>
              <w:pStyle w:val="APVMATableText"/>
            </w:pPr>
            <w:r w:rsidRPr="0063646C">
              <w:t>Ensure that fungicides from an alternative chemical group are included in the spray program each season</w:t>
            </w:r>
            <w:r w:rsidR="00C5769C" w:rsidRPr="0063646C">
              <w:t>.</w:t>
            </w:r>
          </w:p>
        </w:tc>
      </w:tr>
    </w:tbl>
    <w:p w14:paraId="751A9E5E" w14:textId="573A117E" w:rsidR="006D36C8" w:rsidRDefault="0063646C" w:rsidP="0063646C">
      <w:pPr>
        <w:pStyle w:val="Heading3"/>
      </w:pPr>
      <w:r>
        <w:br w:type="page"/>
      </w:r>
      <w:bookmarkStart w:id="31" w:name="_Toc136606589"/>
      <w:r w:rsidR="006D36C8">
        <w:lastRenderedPageBreak/>
        <w:t>Withholding periods</w:t>
      </w:r>
      <w:bookmarkEnd w:id="31"/>
    </w:p>
    <w:p w14:paraId="3522EC0C" w14:textId="17C65709" w:rsidR="0063646C" w:rsidRPr="0063646C" w:rsidRDefault="00C752B2" w:rsidP="0063646C">
      <w:pPr>
        <w:pStyle w:val="Heading4"/>
      </w:pPr>
      <w:r w:rsidRPr="0063646C">
        <w:t>Harvest</w:t>
      </w:r>
    </w:p>
    <w:p w14:paraId="6BDDC59C" w14:textId="35DE8862" w:rsidR="00C752B2" w:rsidRDefault="00C752B2" w:rsidP="0063646C">
      <w:pPr>
        <w:pStyle w:val="APVMAText"/>
      </w:pPr>
      <w:r>
        <w:t>Nil</w:t>
      </w:r>
    </w:p>
    <w:p w14:paraId="2C608FDF" w14:textId="4E0E2DF4" w:rsidR="006D36C8" w:rsidRPr="0063646C" w:rsidRDefault="006D36C8" w:rsidP="0063646C">
      <w:pPr>
        <w:pStyle w:val="Heading4"/>
      </w:pPr>
      <w:r w:rsidRPr="0063646C">
        <w:t>Restraints</w:t>
      </w:r>
    </w:p>
    <w:p w14:paraId="6D3B00E8" w14:textId="4E2D8DFB" w:rsidR="00C752B2" w:rsidRPr="0063646C" w:rsidRDefault="00C752B2" w:rsidP="0063646C">
      <w:pPr>
        <w:pStyle w:val="APVMAText"/>
      </w:pPr>
      <w:r w:rsidRPr="0063646C">
        <w:t>DO NOT apply with aircraft.</w:t>
      </w:r>
    </w:p>
    <w:p w14:paraId="28529C15" w14:textId="77777777" w:rsidR="006D36C8" w:rsidRPr="0063646C" w:rsidRDefault="006D36C8" w:rsidP="0063646C">
      <w:pPr>
        <w:pStyle w:val="Heading2"/>
      </w:pPr>
      <w:bookmarkStart w:id="32" w:name="_Toc231889747"/>
      <w:bookmarkStart w:id="33" w:name="_Toc2243850"/>
      <w:bookmarkStart w:id="34" w:name="_Toc136606590"/>
      <w:r w:rsidRPr="0063646C">
        <w:t>Results from residues trials presented to the APVMA</w:t>
      </w:r>
      <w:bookmarkEnd w:id="32"/>
      <w:bookmarkEnd w:id="33"/>
      <w:bookmarkEnd w:id="34"/>
    </w:p>
    <w:p w14:paraId="043A87A8" w14:textId="283AB20B" w:rsidR="006D36C8" w:rsidRPr="0063646C" w:rsidRDefault="00C752B2" w:rsidP="0063646C">
      <w:pPr>
        <w:pStyle w:val="APVMAText"/>
      </w:pPr>
      <w:r w:rsidRPr="0063646C">
        <w:t xml:space="preserve">The proposed use in lemon and tangelo allows a maximum of </w:t>
      </w:r>
      <w:r w:rsidR="003045DC" w:rsidRPr="0063646C">
        <w:t>3</w:t>
      </w:r>
      <w:r w:rsidRPr="0063646C">
        <w:t xml:space="preserve"> applications</w:t>
      </w:r>
      <w:r w:rsidR="003045DC" w:rsidRPr="0063646C">
        <w:t xml:space="preserve"> of pyraclostrobin and fluxapyroxad</w:t>
      </w:r>
      <w:r w:rsidRPr="0063646C">
        <w:t xml:space="preserve"> </w:t>
      </w:r>
      <w:r w:rsidR="00903EF9" w:rsidRPr="0063646C">
        <w:t xml:space="preserve">(7 to 14 days apart) </w:t>
      </w:r>
      <w:r w:rsidRPr="0063646C">
        <w:t>a year</w:t>
      </w:r>
      <w:r w:rsidR="00903EF9" w:rsidRPr="0063646C">
        <w:t xml:space="preserve">, </w:t>
      </w:r>
      <w:r w:rsidRPr="0063646C">
        <w:t>applied as a preventative application</w:t>
      </w:r>
      <w:r w:rsidR="003045DC" w:rsidRPr="0063646C">
        <w:t xml:space="preserve"> </w:t>
      </w:r>
      <w:r w:rsidRPr="0063646C">
        <w:t>at a concentration of 6.25</w:t>
      </w:r>
      <w:r w:rsidR="0063646C">
        <w:t> </w:t>
      </w:r>
      <w:r w:rsidRPr="0063646C">
        <w:t>g</w:t>
      </w:r>
      <w:r w:rsidR="0063646C">
        <w:t> </w:t>
      </w:r>
      <w:r w:rsidRPr="0063646C">
        <w:t>ai/100</w:t>
      </w:r>
      <w:r w:rsidR="0063646C">
        <w:t> </w:t>
      </w:r>
      <w:r w:rsidRPr="0063646C">
        <w:t>L pyraclostrobin and 6.25</w:t>
      </w:r>
      <w:r w:rsidR="0063646C">
        <w:t> </w:t>
      </w:r>
      <w:r w:rsidRPr="0063646C">
        <w:t>g</w:t>
      </w:r>
      <w:r w:rsidR="0063646C">
        <w:t> </w:t>
      </w:r>
      <w:r w:rsidRPr="0063646C">
        <w:t>ai/100</w:t>
      </w:r>
      <w:r w:rsidR="0063646C">
        <w:t> </w:t>
      </w:r>
      <w:r w:rsidRPr="0063646C">
        <w:t xml:space="preserve">L fluxapyroxad in conjunction with a harvest </w:t>
      </w:r>
      <w:r w:rsidR="003045DC" w:rsidRPr="0063646C">
        <w:t>withholding period (WHP)</w:t>
      </w:r>
      <w:r w:rsidRPr="0063646C">
        <w:t xml:space="preserve"> of </w:t>
      </w:r>
      <w:r w:rsidRPr="0063646C">
        <w:rPr>
          <w:i/>
          <w:iCs/>
        </w:rPr>
        <w:t>Nil</w:t>
      </w:r>
      <w:r w:rsidRPr="0063646C">
        <w:t xml:space="preserve"> </w:t>
      </w:r>
      <w:r w:rsidR="008F7114" w:rsidRPr="0063646C">
        <w:t xml:space="preserve">(equal to </w:t>
      </w:r>
      <w:r w:rsidR="0063646C">
        <w:t>zero</w:t>
      </w:r>
      <w:r w:rsidR="008F7114" w:rsidRPr="0063646C">
        <w:t xml:space="preserve"> days).</w:t>
      </w:r>
    </w:p>
    <w:p w14:paraId="7CC4D532" w14:textId="200A1BCE" w:rsidR="00E14CA8" w:rsidRPr="0063646C" w:rsidRDefault="00E14CA8" w:rsidP="0063646C">
      <w:pPr>
        <w:pStyle w:val="APVMAText"/>
      </w:pPr>
      <w:r w:rsidRPr="0063646C">
        <w:t>Australian residue trials on lemon and tangelo are supported by Brazilian residue trials on lemons.</w:t>
      </w:r>
    </w:p>
    <w:p w14:paraId="45DCB6CB" w14:textId="26F4F350" w:rsidR="00883D5C" w:rsidRPr="0063646C" w:rsidRDefault="00883D5C" w:rsidP="0063646C">
      <w:pPr>
        <w:pStyle w:val="APVMAText"/>
      </w:pPr>
      <w:r w:rsidRPr="0063646C">
        <w:t>In the 7 Australian trials on lemon (3) and tangelo (4), 3</w:t>
      </w:r>
      <w:r w:rsidR="00903EF9" w:rsidRPr="0063646C">
        <w:t xml:space="preserve"> foliar</w:t>
      </w:r>
      <w:r w:rsidRPr="0063646C">
        <w:t xml:space="preserve"> applications of pyraclostrobin and fluxapyroxad were made</w:t>
      </w:r>
      <w:r w:rsidR="00903EF9" w:rsidRPr="0063646C">
        <w:t xml:space="preserve"> between BBCH</w:t>
      </w:r>
      <w:r w:rsidR="00F07415" w:rsidRPr="0063646C">
        <w:rPr>
          <w:rStyle w:val="FootnoteReference"/>
        </w:rPr>
        <w:footnoteReference w:id="4"/>
      </w:r>
      <w:r w:rsidR="00903EF9" w:rsidRPr="0063646C">
        <w:t xml:space="preserve"> 60</w:t>
      </w:r>
      <w:r w:rsidR="0063646C">
        <w:t xml:space="preserve"> to </w:t>
      </w:r>
      <w:r w:rsidR="00903EF9" w:rsidRPr="0063646C">
        <w:t>89, with a re-treatment interval (RTI) of 14 days,</w:t>
      </w:r>
      <w:r w:rsidRPr="0063646C">
        <w:t xml:space="preserve"> at</w:t>
      </w:r>
      <w:r w:rsidR="00903EF9" w:rsidRPr="0063646C">
        <w:t xml:space="preserve"> a nominal concentration of</w:t>
      </w:r>
      <w:r w:rsidRPr="0063646C">
        <w:t xml:space="preserve"> 6.25</w:t>
      </w:r>
      <w:r w:rsidR="0063646C">
        <w:t> </w:t>
      </w:r>
      <w:r w:rsidRPr="0063646C">
        <w:t>g</w:t>
      </w:r>
      <w:r w:rsidR="0063646C">
        <w:t> </w:t>
      </w:r>
      <w:r w:rsidRPr="0063646C">
        <w:t>ai/100</w:t>
      </w:r>
      <w:r w:rsidR="0063646C">
        <w:t> </w:t>
      </w:r>
      <w:r w:rsidRPr="0063646C">
        <w:t>L pyraclostrobin+ 6.25</w:t>
      </w:r>
      <w:r w:rsidR="0063646C">
        <w:t> </w:t>
      </w:r>
      <w:r w:rsidRPr="0063646C">
        <w:t>g</w:t>
      </w:r>
      <w:r w:rsidR="0063646C">
        <w:t> </w:t>
      </w:r>
      <w:r w:rsidRPr="0063646C">
        <w:t>ai/100</w:t>
      </w:r>
      <w:r w:rsidR="0063646C">
        <w:t> </w:t>
      </w:r>
      <w:r w:rsidRPr="0063646C">
        <w:t>L fluxapyroxad (1× the proposed concentration).</w:t>
      </w:r>
      <w:r w:rsidR="00903EF9" w:rsidRPr="0063646C">
        <w:t xml:space="preserve"> </w:t>
      </w:r>
      <w:r w:rsidRPr="0063646C">
        <w:t>Pyraclostrobin and fluxapyroxad residues were determined in lemon and tangelo fruits taken at 0, 7±1, 14±1 and 21±1 days after last application (DALA).</w:t>
      </w:r>
    </w:p>
    <w:p w14:paraId="2750DE9C" w14:textId="225EA1EB" w:rsidR="008F7114" w:rsidRPr="00F85B67" w:rsidRDefault="00883D5C" w:rsidP="00F85B67">
      <w:pPr>
        <w:pStyle w:val="APVMAText"/>
      </w:pPr>
      <w:r w:rsidRPr="0063646C">
        <w:t xml:space="preserve">In the </w:t>
      </w:r>
      <w:r w:rsidR="004853C7" w:rsidRPr="0063646C">
        <w:t xml:space="preserve">2 </w:t>
      </w:r>
      <w:r w:rsidRPr="0063646C">
        <w:t>Brazilian trials on lemon</w:t>
      </w:r>
      <w:r w:rsidR="004853C7" w:rsidRPr="0063646C">
        <w:t>, 3</w:t>
      </w:r>
      <w:r w:rsidR="00860046" w:rsidRPr="0063646C">
        <w:t xml:space="preserve"> foliar</w:t>
      </w:r>
      <w:r w:rsidRPr="0063646C">
        <w:t xml:space="preserve"> applications of pyraclostrobin </w:t>
      </w:r>
      <w:r w:rsidR="004853C7" w:rsidRPr="0063646C">
        <w:t xml:space="preserve">and </w:t>
      </w:r>
      <w:r w:rsidRPr="0063646C">
        <w:t>fluxapyroxad</w:t>
      </w:r>
      <w:r w:rsidR="004853C7" w:rsidRPr="0063646C">
        <w:t xml:space="preserve"> plus </w:t>
      </w:r>
      <w:r w:rsidR="008F7114" w:rsidRPr="0063646C">
        <w:t xml:space="preserve">an </w:t>
      </w:r>
      <w:r w:rsidRPr="0063646C">
        <w:t xml:space="preserve">adjuvant were made at </w:t>
      </w:r>
      <w:r w:rsidR="00860046" w:rsidRPr="0063646C">
        <w:t>BBCH 73</w:t>
      </w:r>
      <w:r w:rsidR="0063646C">
        <w:t xml:space="preserve"> to </w:t>
      </w:r>
      <w:r w:rsidR="00860046" w:rsidRPr="0063646C">
        <w:t>89, with an RTI of 27</w:t>
      </w:r>
      <w:r w:rsidR="0063646C">
        <w:t xml:space="preserve"> to </w:t>
      </w:r>
      <w:r w:rsidR="00860046" w:rsidRPr="0063646C">
        <w:t xml:space="preserve">29 days, at a nominal rate of </w:t>
      </w:r>
      <w:r w:rsidRPr="0063646C">
        <w:t>99.9</w:t>
      </w:r>
      <w:r w:rsidR="0063646C">
        <w:t> </w:t>
      </w:r>
      <w:r w:rsidRPr="0063646C">
        <w:t>g</w:t>
      </w:r>
      <w:r w:rsidR="0063646C">
        <w:t> </w:t>
      </w:r>
      <w:r w:rsidRPr="0063646C">
        <w:t>ai/ha pyraclostrobin+ 50.1</w:t>
      </w:r>
      <w:r w:rsidR="0063646C">
        <w:t> </w:t>
      </w:r>
      <w:r w:rsidRPr="0063646C">
        <w:t>g</w:t>
      </w:r>
      <w:r w:rsidR="0063646C">
        <w:t> </w:t>
      </w:r>
      <w:r w:rsidRPr="0063646C">
        <w:t>ai/ha fluxapyroxad</w:t>
      </w:r>
      <w:r w:rsidR="004853C7" w:rsidRPr="0063646C">
        <w:t xml:space="preserve"> (equivalent to </w:t>
      </w:r>
      <w:r w:rsidR="00860046" w:rsidRPr="0063646C">
        <w:t>~</w:t>
      </w:r>
      <w:r w:rsidR="004853C7" w:rsidRPr="0063646C">
        <w:t xml:space="preserve">0.8× and </w:t>
      </w:r>
      <w:r w:rsidR="00860046" w:rsidRPr="0063646C">
        <w:t>~</w:t>
      </w:r>
      <w:r w:rsidR="004853C7" w:rsidRPr="0063646C">
        <w:t xml:space="preserve">0.4× the proposed </w:t>
      </w:r>
      <w:r w:rsidR="002A6A3D" w:rsidRPr="0063646C">
        <w:t>maximum rate</w:t>
      </w:r>
      <w:r w:rsidR="004853C7" w:rsidRPr="0063646C">
        <w:t>, respectively).</w:t>
      </w:r>
      <w:r w:rsidRPr="0063646C">
        <w:t xml:space="preserve"> </w:t>
      </w:r>
      <w:r w:rsidR="004853C7" w:rsidRPr="0063646C">
        <w:t>Pyraclostrobin and fluxapyroxad residues were determined in lemon fruits taken at 0, 7, 14, 21 and 28 DALA.</w:t>
      </w:r>
    </w:p>
    <w:p w14:paraId="77494A9E" w14:textId="6216011E" w:rsidR="002262DC" w:rsidRPr="0063646C" w:rsidRDefault="002262DC" w:rsidP="0063646C">
      <w:pPr>
        <w:pStyle w:val="Heading3"/>
      </w:pPr>
      <w:bookmarkStart w:id="35" w:name="_Toc136606591"/>
      <w:r w:rsidRPr="0063646C">
        <w:t>Lemon fruit</w:t>
      </w:r>
      <w:bookmarkEnd w:id="35"/>
    </w:p>
    <w:p w14:paraId="770B398F" w14:textId="2B1A2DC0" w:rsidR="002262DC" w:rsidRPr="0063646C" w:rsidRDefault="002262DC" w:rsidP="0063646C">
      <w:pPr>
        <w:pStyle w:val="Heading4"/>
      </w:pPr>
      <w:r w:rsidRPr="0063646C">
        <w:t>Pyraclostrobin</w:t>
      </w:r>
    </w:p>
    <w:p w14:paraId="53797F08" w14:textId="7792965E" w:rsidR="002262DC" w:rsidRPr="0063646C" w:rsidRDefault="002262DC" w:rsidP="0063646C">
      <w:pPr>
        <w:pStyle w:val="APVMAText"/>
      </w:pPr>
      <w:r w:rsidRPr="0063646C">
        <w:t>The Australian and Brazilian trials were combined to estimate a</w:t>
      </w:r>
      <w:r w:rsidR="00E43E28">
        <w:t>n</w:t>
      </w:r>
      <w:r w:rsidRPr="0063646C">
        <w:t xml:space="preserve"> MRL. The combined dataset suitable for MRL estimation is, in ranked order:</w:t>
      </w:r>
      <w:r w:rsidR="00D96515" w:rsidRPr="0063646C">
        <w:t xml:space="preserve"> 0.</w:t>
      </w:r>
      <w:r w:rsidRPr="0063646C">
        <w:t>08, 0.10, 0.20, 0.25 and 0.32</w:t>
      </w:r>
      <w:r w:rsidR="0063646C">
        <w:t> </w:t>
      </w:r>
      <w:r w:rsidRPr="0063646C">
        <w:t>mg/kg (n=5). The Supervised Trials Median Residue (STMR) is 0.2</w:t>
      </w:r>
      <w:r w:rsidR="0063646C">
        <w:t> </w:t>
      </w:r>
      <w:r w:rsidRPr="0063646C">
        <w:t>mg/kg. The Organisation for Economic Co-operation and Development (OECD) MRL calculator estimates an MRL of 0.6</w:t>
      </w:r>
      <w:r w:rsidR="0063646C">
        <w:t> </w:t>
      </w:r>
      <w:r w:rsidRPr="0063646C">
        <w:t>mg/kg, noting the uncertainty due to the small dataset.</w:t>
      </w:r>
    </w:p>
    <w:p w14:paraId="633DB460" w14:textId="7974E2B7" w:rsidR="002262DC" w:rsidRPr="0063646C" w:rsidRDefault="002262DC" w:rsidP="0063646C">
      <w:pPr>
        <w:pStyle w:val="APVMAText"/>
      </w:pPr>
      <w:r w:rsidRPr="0063646C">
        <w:t xml:space="preserve">A pyraclostrobin MRL of </w:t>
      </w:r>
      <w:r w:rsidR="00A476CD" w:rsidRPr="0063646C">
        <w:t>0.7</w:t>
      </w:r>
      <w:r w:rsidR="0063646C">
        <w:t> </w:t>
      </w:r>
      <w:r w:rsidRPr="0063646C">
        <w:t xml:space="preserve">mg/kg for FC 0204 Lemon is considered appropriate for the proposed use of pyraclostrobin on lemon in conjunction with a harvest WHP of </w:t>
      </w:r>
      <w:r w:rsidRPr="0063646C">
        <w:rPr>
          <w:i/>
          <w:iCs/>
        </w:rPr>
        <w:t>Nil</w:t>
      </w:r>
      <w:r w:rsidRPr="0063646C">
        <w:t>.</w:t>
      </w:r>
    </w:p>
    <w:p w14:paraId="6762AEB7" w14:textId="5ACE0A41" w:rsidR="002262DC" w:rsidRPr="0063646C" w:rsidRDefault="002262DC" w:rsidP="0063646C">
      <w:pPr>
        <w:pStyle w:val="Heading4"/>
      </w:pPr>
      <w:r w:rsidRPr="0063646C">
        <w:lastRenderedPageBreak/>
        <w:t>Fluxapyroxad</w:t>
      </w:r>
    </w:p>
    <w:p w14:paraId="379CEF63" w14:textId="1C737F53" w:rsidR="003C1962" w:rsidRPr="0063646C" w:rsidRDefault="003C1962" w:rsidP="0063646C">
      <w:pPr>
        <w:pStyle w:val="APVMAText"/>
      </w:pPr>
      <w:r w:rsidRPr="0063646C">
        <w:t xml:space="preserve">The results of the Brazilian trials were scaled to the proposed </w:t>
      </w:r>
      <w:r w:rsidR="00A476CD" w:rsidRPr="0063646C">
        <w:t>concentration</w:t>
      </w:r>
      <w:r w:rsidRPr="0063646C">
        <w:t xml:space="preserve"> and were combined with the Australian trials to estimate an MRL. The combined dataset suitable for MRL estimation is, in ranked order: 0.15, 0.25, 0.2</w:t>
      </w:r>
      <w:r w:rsidR="00034E10" w:rsidRPr="0063646C">
        <w:t>6</w:t>
      </w:r>
      <w:r w:rsidRPr="0063646C">
        <w:t>, 0.38 and 0.42</w:t>
      </w:r>
      <w:r w:rsidR="0063646C">
        <w:t> </w:t>
      </w:r>
      <w:r w:rsidRPr="0063646C">
        <w:t>mg/kg</w:t>
      </w:r>
      <w:r w:rsidR="0063646C">
        <w:t> </w:t>
      </w:r>
      <w:r w:rsidRPr="0063646C">
        <w:t>(n=5). The STMR is 0.2</w:t>
      </w:r>
      <w:r w:rsidR="00A476CD" w:rsidRPr="0063646C">
        <w:t>6</w:t>
      </w:r>
      <w:r w:rsidR="0063646C">
        <w:t> </w:t>
      </w:r>
      <w:r w:rsidRPr="0063646C">
        <w:t>mg/kg. The OECD MRL calculator estimates an MRL of 0.</w:t>
      </w:r>
      <w:r w:rsidR="00A476CD" w:rsidRPr="0063646C">
        <w:t>9</w:t>
      </w:r>
      <w:r w:rsidRPr="0063646C">
        <w:t xml:space="preserve"> mg/kg, noting the uncertainty due to the small dataset.</w:t>
      </w:r>
    </w:p>
    <w:p w14:paraId="04C07F36" w14:textId="42E06BE4" w:rsidR="00D96515" w:rsidRPr="0063646C" w:rsidRDefault="00926000" w:rsidP="0063646C">
      <w:pPr>
        <w:pStyle w:val="APVMAText"/>
      </w:pPr>
      <w:r w:rsidRPr="0063646C">
        <w:t xml:space="preserve">A fluxapyroxad MRL of 1 mg/kg for FC 0204 Lemon is considered appropriate for the proposed use of fluxapyroxad on lemon in conjunction with a harvest WHP of </w:t>
      </w:r>
      <w:r w:rsidRPr="0063646C">
        <w:rPr>
          <w:i/>
          <w:iCs/>
        </w:rPr>
        <w:t>Nil</w:t>
      </w:r>
      <w:r w:rsidRPr="0063646C">
        <w:t>.</w:t>
      </w:r>
    </w:p>
    <w:p w14:paraId="6D466CD6" w14:textId="02B736AF" w:rsidR="00D96515" w:rsidRPr="0063646C" w:rsidRDefault="00D96515" w:rsidP="0063646C">
      <w:pPr>
        <w:pStyle w:val="Heading3"/>
      </w:pPr>
      <w:bookmarkStart w:id="36" w:name="_Toc136606592"/>
      <w:r w:rsidRPr="0063646C">
        <w:t>Tangelo fruit</w:t>
      </w:r>
      <w:bookmarkEnd w:id="36"/>
    </w:p>
    <w:p w14:paraId="63B83924" w14:textId="77777777" w:rsidR="00D96515" w:rsidRPr="0063646C" w:rsidRDefault="00D96515" w:rsidP="0063646C">
      <w:pPr>
        <w:pStyle w:val="Heading4"/>
      </w:pPr>
      <w:r w:rsidRPr="0063646C">
        <w:t>Pyraclostrobin</w:t>
      </w:r>
    </w:p>
    <w:p w14:paraId="19109646" w14:textId="777D9088" w:rsidR="00D96515" w:rsidRPr="0063646C" w:rsidRDefault="00D96515" w:rsidP="0063646C">
      <w:pPr>
        <w:pStyle w:val="APVMAText"/>
      </w:pPr>
      <w:r w:rsidRPr="0063646C">
        <w:t>Based on the Australian trials, the dataset suitable for MRL estimation is, in ranked order: 0.1</w:t>
      </w:r>
      <w:r w:rsidR="00034E10" w:rsidRPr="0063646C">
        <w:t>4</w:t>
      </w:r>
      <w:r w:rsidRPr="0063646C">
        <w:t>, 0.19, 0.2</w:t>
      </w:r>
      <w:r w:rsidR="00034E10" w:rsidRPr="0063646C">
        <w:t>1</w:t>
      </w:r>
      <w:r w:rsidR="0063646C">
        <w:t> </w:t>
      </w:r>
      <w:r w:rsidRPr="0063646C">
        <w:t>and 0.42</w:t>
      </w:r>
      <w:r w:rsidR="0063646C">
        <w:t> </w:t>
      </w:r>
      <w:r w:rsidRPr="0063646C">
        <w:t>mg/kg</w:t>
      </w:r>
      <w:r w:rsidR="0063646C">
        <w:t> </w:t>
      </w:r>
      <w:r w:rsidRPr="0063646C">
        <w:t>(n=4). The STMR is 0.2</w:t>
      </w:r>
      <w:r w:rsidR="00926000" w:rsidRPr="0063646C">
        <w:t>0</w:t>
      </w:r>
      <w:r w:rsidR="0063646C">
        <w:t> </w:t>
      </w:r>
      <w:r w:rsidRPr="0063646C">
        <w:t>mg/kg. The OECD MRL calculator estimates an MRL of 0.</w:t>
      </w:r>
      <w:r w:rsidR="00926000" w:rsidRPr="0063646C">
        <w:t>8</w:t>
      </w:r>
      <w:r w:rsidR="0063646C">
        <w:t> </w:t>
      </w:r>
      <w:r w:rsidRPr="0063646C">
        <w:t>mg/kg, noting the uncertainty due to the small dataset.</w:t>
      </w:r>
    </w:p>
    <w:p w14:paraId="081578DF" w14:textId="60AD12B0" w:rsidR="00D96515" w:rsidRPr="0063646C" w:rsidRDefault="00926000" w:rsidP="0063646C">
      <w:pPr>
        <w:pStyle w:val="APVMAText"/>
      </w:pPr>
      <w:r w:rsidRPr="0063646C">
        <w:t>Pyraclostrobin MRLs of 1</w:t>
      </w:r>
      <w:r w:rsidR="0063646C">
        <w:t> </w:t>
      </w:r>
      <w:r w:rsidRPr="0063646C">
        <w:t xml:space="preserve">mg/kg for FC 4029 Tangelo, large-sized cultivars and FC 4031 Tangelo, small and medium sized cultivars are considered appropriate for the proposed use of pyraclostrobin on tangelo in conjunction with a harvest WHP of </w:t>
      </w:r>
      <w:r w:rsidRPr="0063646C">
        <w:rPr>
          <w:i/>
          <w:iCs/>
        </w:rPr>
        <w:t>Nil</w:t>
      </w:r>
      <w:r w:rsidRPr="0063646C">
        <w:t>.</w:t>
      </w:r>
    </w:p>
    <w:p w14:paraId="67DCF9DB" w14:textId="77777777" w:rsidR="00D96515" w:rsidRPr="0063646C" w:rsidRDefault="00D96515" w:rsidP="0063646C">
      <w:pPr>
        <w:pStyle w:val="Heading4"/>
      </w:pPr>
      <w:r w:rsidRPr="0063646C">
        <w:t>Fluxapyroxad</w:t>
      </w:r>
    </w:p>
    <w:p w14:paraId="49199796" w14:textId="2508B4F9" w:rsidR="00926000" w:rsidRDefault="00926000" w:rsidP="0063646C">
      <w:pPr>
        <w:pStyle w:val="APVMAText"/>
      </w:pPr>
      <w:r>
        <w:t xml:space="preserve">Based on the Australian trials, the dataset suitable for MRL estimation is, in ranked order: </w:t>
      </w:r>
      <w:bookmarkStart w:id="37" w:name="_Hlk135742623"/>
      <w:r w:rsidRPr="00C358BE">
        <w:t>0.1</w:t>
      </w:r>
      <w:r w:rsidR="00034E10">
        <w:t>5</w:t>
      </w:r>
      <w:r w:rsidRPr="00C358BE">
        <w:t>, 0.1</w:t>
      </w:r>
      <w:r w:rsidR="00034E10">
        <w:t>8</w:t>
      </w:r>
      <w:r w:rsidRPr="00C358BE">
        <w:t>, 0.22</w:t>
      </w:r>
      <w:r w:rsidR="0063646C">
        <w:t> </w:t>
      </w:r>
      <w:r w:rsidRPr="00C358BE">
        <w:t>and 0.62</w:t>
      </w:r>
      <w:r w:rsidR="0063646C">
        <w:t> </w:t>
      </w:r>
      <w:r w:rsidRPr="00C358BE">
        <w:t>mg/kg (n=4</w:t>
      </w:r>
      <w:bookmarkEnd w:id="37"/>
      <w:r w:rsidRPr="00C358BE">
        <w:t xml:space="preserve">). </w:t>
      </w:r>
      <w:r>
        <w:t>The STMR is 0.20</w:t>
      </w:r>
      <w:r w:rsidR="0063646C">
        <w:t> </w:t>
      </w:r>
      <w:r>
        <w:t>mg/kg. The OECD MRL calculator estimates an MRL of 1.5</w:t>
      </w:r>
      <w:r w:rsidR="0063646C">
        <w:t> </w:t>
      </w:r>
      <w:r w:rsidRPr="00FD1185">
        <w:t xml:space="preserve">mg/kg, </w:t>
      </w:r>
      <w:r>
        <w:t>noting the uncertainty due to the small dataset.</w:t>
      </w:r>
    </w:p>
    <w:p w14:paraId="55DC13CB" w14:textId="39CE3C39" w:rsidR="00926000" w:rsidRDefault="00926000" w:rsidP="0063646C">
      <w:pPr>
        <w:pStyle w:val="APVMAText"/>
      </w:pPr>
      <w:r>
        <w:rPr>
          <w:szCs w:val="20"/>
        </w:rPr>
        <w:t>Fluxapyroxad</w:t>
      </w:r>
      <w:r w:rsidRPr="003C1962">
        <w:rPr>
          <w:szCs w:val="20"/>
        </w:rPr>
        <w:t xml:space="preserve"> MRL</w:t>
      </w:r>
      <w:r>
        <w:rPr>
          <w:szCs w:val="20"/>
        </w:rPr>
        <w:t>s</w:t>
      </w:r>
      <w:r w:rsidRPr="003C1962">
        <w:rPr>
          <w:szCs w:val="20"/>
        </w:rPr>
        <w:t xml:space="preserve"> of 1</w:t>
      </w:r>
      <w:r>
        <w:rPr>
          <w:szCs w:val="20"/>
        </w:rPr>
        <w:t>.5</w:t>
      </w:r>
      <w:r w:rsidR="0063646C">
        <w:t> </w:t>
      </w:r>
      <w:r w:rsidRPr="003C1962">
        <w:rPr>
          <w:szCs w:val="20"/>
        </w:rPr>
        <w:t xml:space="preserve">mg/kg for </w:t>
      </w:r>
      <w:r w:rsidRPr="00D96515">
        <w:rPr>
          <w:szCs w:val="20"/>
        </w:rPr>
        <w:t xml:space="preserve">FC 4029 Tangelo, large-sized cultivars and FC 4031 Tangelo, small and medium sized cultivars </w:t>
      </w:r>
      <w:r>
        <w:rPr>
          <w:szCs w:val="20"/>
        </w:rPr>
        <w:t xml:space="preserve">are </w:t>
      </w:r>
      <w:r w:rsidRPr="003C1962">
        <w:rPr>
          <w:szCs w:val="20"/>
        </w:rPr>
        <w:t xml:space="preserve">considered appropriate for the proposed use of </w:t>
      </w:r>
      <w:r>
        <w:rPr>
          <w:szCs w:val="20"/>
        </w:rPr>
        <w:t xml:space="preserve">fluxapyroxad </w:t>
      </w:r>
      <w:r w:rsidRPr="003C1962">
        <w:rPr>
          <w:szCs w:val="20"/>
        </w:rPr>
        <w:t xml:space="preserve">on </w:t>
      </w:r>
      <w:r>
        <w:rPr>
          <w:szCs w:val="20"/>
        </w:rPr>
        <w:t>tangelo</w:t>
      </w:r>
      <w:r w:rsidRPr="003C1962">
        <w:rPr>
          <w:szCs w:val="20"/>
        </w:rPr>
        <w:t xml:space="preserve"> in conjunction with a harvest WHP of </w:t>
      </w:r>
      <w:r w:rsidRPr="0063646C">
        <w:rPr>
          <w:i/>
          <w:iCs/>
          <w:szCs w:val="20"/>
        </w:rPr>
        <w:t>Nil</w:t>
      </w:r>
      <w:r w:rsidRPr="003C1962">
        <w:rPr>
          <w:szCs w:val="20"/>
        </w:rPr>
        <w:t>.</w:t>
      </w:r>
    </w:p>
    <w:p w14:paraId="10583A29" w14:textId="77777777" w:rsidR="006E0C25" w:rsidRPr="0063646C" w:rsidRDefault="006E0C25" w:rsidP="0063646C">
      <w:pPr>
        <w:pStyle w:val="Heading3"/>
      </w:pPr>
      <w:bookmarkStart w:id="38" w:name="_Toc136606593"/>
      <w:r w:rsidRPr="0063646C">
        <w:t>Processing</w:t>
      </w:r>
      <w:bookmarkEnd w:id="38"/>
    </w:p>
    <w:p w14:paraId="23BBE0EE" w14:textId="28BE59D3" w:rsidR="006E0C25" w:rsidRPr="0063646C" w:rsidRDefault="006E0C25" w:rsidP="0063646C">
      <w:pPr>
        <w:pStyle w:val="APVMAText"/>
      </w:pPr>
      <w:r w:rsidRPr="0063646C">
        <w:t xml:space="preserve">In a pyraclostrobin processing study conducted in oranges in the USA, oranges collected from one site were processed to produce washed oranges, pulp (dried), oil and juice. Pyraclostrobin residues were determined in unwashed oranges and in the processed orange commodities and a </w:t>
      </w:r>
      <w:r w:rsidR="00A476CD" w:rsidRPr="0063646C">
        <w:t xml:space="preserve">mean </w:t>
      </w:r>
      <w:r w:rsidRPr="0063646C">
        <w:t>processing factor of 8.9</w:t>
      </w:r>
      <w:r w:rsidR="00034E10" w:rsidRPr="0063646C">
        <w:t>×</w:t>
      </w:r>
      <w:r w:rsidRPr="0063646C">
        <w:t xml:space="preserve"> for pulp (dr</w:t>
      </w:r>
      <w:r w:rsidR="00DC54B4" w:rsidRPr="0063646C">
        <w:t>y</w:t>
      </w:r>
      <w:r w:rsidRPr="0063646C">
        <w:t>) was calculated.</w:t>
      </w:r>
    </w:p>
    <w:p w14:paraId="09B96355" w14:textId="368E2C2C" w:rsidR="0063646C" w:rsidRDefault="006E0C25" w:rsidP="0063646C">
      <w:pPr>
        <w:pStyle w:val="APVMAText"/>
        <w:sectPr w:rsidR="0063646C">
          <w:pgSz w:w="11906" w:h="16838" w:code="9"/>
          <w:pgMar w:top="2835" w:right="1134" w:bottom="1134" w:left="1134" w:header="1701" w:footer="680" w:gutter="0"/>
          <w:cols w:space="708"/>
          <w:docGrid w:linePitch="360"/>
        </w:sectPr>
      </w:pPr>
      <w:r w:rsidRPr="0063646C">
        <w:t xml:space="preserve">In a fluxapyroxad processing study conducted in oranges in the USA, oranges collected from </w:t>
      </w:r>
      <w:r w:rsidR="0063646C">
        <w:t>2</w:t>
      </w:r>
      <w:r w:rsidRPr="0063646C">
        <w:t xml:space="preserve"> sites were processed to produce wet pomace, dried pulp, peel, juice, marmalade and oil. </w:t>
      </w:r>
      <w:r w:rsidR="00DC54B4" w:rsidRPr="0063646C">
        <w:t>Fluxapyroxad</w:t>
      </w:r>
      <w:r w:rsidRPr="0063646C">
        <w:t xml:space="preserve"> residues were determined in unwashed oranges and in the processed orange commodities and a </w:t>
      </w:r>
      <w:r w:rsidR="00DC54B4" w:rsidRPr="0063646C">
        <w:t xml:space="preserve">mean </w:t>
      </w:r>
      <w:r w:rsidRPr="0063646C">
        <w:t xml:space="preserve">processing factor of </w:t>
      </w:r>
      <w:r w:rsidR="00DC54B4" w:rsidRPr="0063646C">
        <w:t>4.8</w:t>
      </w:r>
      <w:r w:rsidR="00034E10" w:rsidRPr="0063646C">
        <w:t>×</w:t>
      </w:r>
      <w:r w:rsidRPr="0063646C">
        <w:t xml:space="preserve"> for pulp (</w:t>
      </w:r>
      <w:r w:rsidR="00DC54B4" w:rsidRPr="0063646C">
        <w:t>dry</w:t>
      </w:r>
      <w:r w:rsidRPr="0063646C">
        <w:t>) was calculated.</w:t>
      </w:r>
    </w:p>
    <w:p w14:paraId="3089BA3B" w14:textId="706D9B33" w:rsidR="00DC54B4" w:rsidRPr="006A15FC" w:rsidRDefault="00DC54B4" w:rsidP="0063646C">
      <w:pPr>
        <w:pStyle w:val="Heading3"/>
      </w:pPr>
      <w:bookmarkStart w:id="39" w:name="_Toc136606594"/>
      <w:r>
        <w:lastRenderedPageBreak/>
        <w:t xml:space="preserve">Animal </w:t>
      </w:r>
      <w:r w:rsidR="0063646C">
        <w:t>f</w:t>
      </w:r>
      <w:r>
        <w:t>eeds</w:t>
      </w:r>
      <w:bookmarkEnd w:id="39"/>
    </w:p>
    <w:p w14:paraId="3DE4FB8F" w14:textId="77777777" w:rsidR="00DC54B4" w:rsidRPr="002262DC" w:rsidRDefault="00DC54B4" w:rsidP="0063646C">
      <w:pPr>
        <w:pStyle w:val="Heading4"/>
      </w:pPr>
      <w:r>
        <w:t>Pyraclostrobin</w:t>
      </w:r>
    </w:p>
    <w:p w14:paraId="2DC7FC4E" w14:textId="42CDBEE2" w:rsidR="00DC54B4" w:rsidRPr="0063646C" w:rsidRDefault="00DC54B4" w:rsidP="0063646C">
      <w:pPr>
        <w:pStyle w:val="APVMAText"/>
      </w:pPr>
      <w:r w:rsidRPr="0063646C">
        <w:t xml:space="preserve">Based on the combined dataset (lemon+ tangelo) used to estimate pyraclostrobin MRLs for lemon and tangelo and using a </w:t>
      </w:r>
      <w:r w:rsidR="00A476CD" w:rsidRPr="0063646C">
        <w:t xml:space="preserve">mean </w:t>
      </w:r>
      <w:r w:rsidRPr="0063646C">
        <w:t xml:space="preserve">processing factor of 8.9 for pulp (dry), the Highest Residues-Processed (HR-P) and STMR-P in citrus pulp (dry) </w:t>
      </w:r>
      <w:r w:rsidR="00034E10" w:rsidRPr="0063646C">
        <w:t>are</w:t>
      </w:r>
      <w:r w:rsidRPr="0063646C">
        <w:t xml:space="preserve"> estimated to be 3.76</w:t>
      </w:r>
      <w:r w:rsidR="0063646C">
        <w:t> </w:t>
      </w:r>
      <w:r w:rsidRPr="0063646C">
        <w:t>mg/kg and 1.8</w:t>
      </w:r>
      <w:r w:rsidR="00034E10" w:rsidRPr="0063646C">
        <w:t>1</w:t>
      </w:r>
      <w:r w:rsidR="0063646C">
        <w:t> </w:t>
      </w:r>
      <w:r w:rsidRPr="0063646C">
        <w:t>mg/kg, respectively. A pyraclostrobin MRL of 5</w:t>
      </w:r>
      <w:r w:rsidR="0063646C">
        <w:t> </w:t>
      </w:r>
      <w:r w:rsidRPr="0063646C">
        <w:t xml:space="preserve">mg/kg for AB 0001 Citrus pulp, dry is considered appropriate for the proposed use of pyraclostrobin on lemon and tangelo in conjunction with a harvest </w:t>
      </w:r>
      <w:r w:rsidR="00A476CD" w:rsidRPr="0063646C">
        <w:t>WHP</w:t>
      </w:r>
      <w:r w:rsidRPr="0063646C">
        <w:t xml:space="preserve"> of </w:t>
      </w:r>
      <w:r w:rsidRPr="0063646C">
        <w:rPr>
          <w:i/>
          <w:iCs/>
        </w:rPr>
        <w:t>Nil</w:t>
      </w:r>
      <w:r w:rsidRPr="0063646C">
        <w:t>.</w:t>
      </w:r>
    </w:p>
    <w:p w14:paraId="317B7B44" w14:textId="77777777" w:rsidR="00DC54B4" w:rsidRPr="0063646C" w:rsidRDefault="00DC54B4" w:rsidP="0063646C">
      <w:pPr>
        <w:pStyle w:val="Heading4"/>
      </w:pPr>
      <w:r w:rsidRPr="0063646C">
        <w:t>Fluxapyroxad</w:t>
      </w:r>
    </w:p>
    <w:p w14:paraId="32749F33" w14:textId="6A20B9AB" w:rsidR="00DC54B4" w:rsidRPr="0063646C" w:rsidRDefault="00DC54B4" w:rsidP="0063646C">
      <w:pPr>
        <w:pStyle w:val="APVMAText"/>
      </w:pPr>
      <w:r w:rsidRPr="0063646C">
        <w:t xml:space="preserve">Based on the combined dataset (lemon+ tangelo) used to estimate fluxapyroxad MRLs for lemon and tangelo and using a mean processing factor of 4.8 for pulp (dry), the HR-P and STMR-P in citrus pulp (dry) </w:t>
      </w:r>
      <w:r w:rsidR="00034E10" w:rsidRPr="0063646C">
        <w:t>are</w:t>
      </w:r>
      <w:r w:rsidRPr="0063646C">
        <w:t xml:space="preserve"> estimated to be 2.9</w:t>
      </w:r>
      <w:r w:rsidR="00034E10" w:rsidRPr="0063646C">
        <w:t>8</w:t>
      </w:r>
      <w:r w:rsidR="0063646C">
        <w:t> </w:t>
      </w:r>
      <w:r w:rsidRPr="0063646C">
        <w:t>mg/kg and 1.2</w:t>
      </w:r>
      <w:r w:rsidR="00034E10" w:rsidRPr="0063646C">
        <w:t>0</w:t>
      </w:r>
      <w:r w:rsidR="0063646C">
        <w:t> </w:t>
      </w:r>
      <w:r w:rsidRPr="0063646C">
        <w:t>mg/kg, respectively. A fluxapyroxad MRL of 4</w:t>
      </w:r>
      <w:r w:rsidR="0063646C">
        <w:t> </w:t>
      </w:r>
      <w:r w:rsidRPr="0063646C">
        <w:t>mg/kg for AB</w:t>
      </w:r>
      <w:r w:rsidR="0063646C">
        <w:t> </w:t>
      </w:r>
      <w:r w:rsidRPr="0063646C">
        <w:t>0001</w:t>
      </w:r>
      <w:r w:rsidR="0063646C">
        <w:t> </w:t>
      </w:r>
      <w:r w:rsidRPr="0063646C">
        <w:t xml:space="preserve">Citrus pulp, dry is considered appropriate for the proposed use of fluxapyroxad on lemon and tangelo in conjunction with a harvest </w:t>
      </w:r>
      <w:r w:rsidR="00A476CD" w:rsidRPr="0063646C">
        <w:t xml:space="preserve">WHP </w:t>
      </w:r>
      <w:r w:rsidRPr="0063646C">
        <w:t xml:space="preserve">of </w:t>
      </w:r>
      <w:r w:rsidRPr="0063646C">
        <w:rPr>
          <w:i/>
          <w:iCs/>
        </w:rPr>
        <w:t>Nil</w:t>
      </w:r>
      <w:r w:rsidRPr="0063646C">
        <w:t>.</w:t>
      </w:r>
    </w:p>
    <w:p w14:paraId="0CB29406" w14:textId="12455002" w:rsidR="006D36C8" w:rsidRPr="0063646C" w:rsidRDefault="00957A91" w:rsidP="0063646C">
      <w:pPr>
        <w:pStyle w:val="Heading2"/>
      </w:pPr>
      <w:bookmarkStart w:id="40" w:name="_Toc231889749"/>
      <w:bookmarkStart w:id="41" w:name="_Toc2243852"/>
      <w:bookmarkStart w:id="42" w:name="_Toc136606595"/>
      <w:r w:rsidRPr="0063646C">
        <w:t>Codex Alimentarius C</w:t>
      </w:r>
      <w:r w:rsidR="006D36C8" w:rsidRPr="0063646C">
        <w:t>ommission and overseas MRLs</w:t>
      </w:r>
      <w:bookmarkEnd w:id="40"/>
      <w:bookmarkEnd w:id="41"/>
      <w:bookmarkEnd w:id="42"/>
    </w:p>
    <w:p w14:paraId="14E9406B" w14:textId="68BF2FCC" w:rsidR="00C61DBB" w:rsidRPr="0063646C" w:rsidRDefault="006D36C8" w:rsidP="0063646C">
      <w:pPr>
        <w:pStyle w:val="APVMAText"/>
        <w:sectPr w:rsidR="00C61DBB" w:rsidRPr="0063646C">
          <w:pgSz w:w="11906" w:h="16838" w:code="9"/>
          <w:pgMar w:top="2835" w:right="1134" w:bottom="1134" w:left="1134" w:header="1701" w:footer="680" w:gutter="0"/>
          <w:cols w:space="708"/>
          <w:docGrid w:linePitch="360"/>
        </w:sectPr>
      </w:pPr>
      <w:r w:rsidRPr="0063646C">
        <w:t>The Codex Alimentarius Commission (Codex) is responsible for establishing Codex Maximum Residue Limits (CXLs) for pesticides</w:t>
      </w:r>
      <w:r w:rsidR="00B061D3" w:rsidRPr="0063646C">
        <w:t xml:space="preserve"> and veterinary medicines</w:t>
      </w:r>
      <w:r w:rsidRPr="0063646C">
        <w:t xml:space="preserve">. Codex CXLs are primarily intended to facilitate international </w:t>
      </w:r>
      <w:r w:rsidR="0063646C" w:rsidRPr="0063646C">
        <w:t>trade and</w:t>
      </w:r>
      <w:r w:rsidRPr="0063646C">
        <w:t xml:space="preserve"> accommodate differences in Good Agricultural Practice (GAP) employed by various countries. Some countries may accept Codex CXLs when importing foods. </w:t>
      </w:r>
      <w:r w:rsidR="000F72E5" w:rsidRPr="0063646C">
        <w:t xml:space="preserve">Pyraclostrobin </w:t>
      </w:r>
      <w:r w:rsidR="004344FB" w:rsidRPr="0063646C">
        <w:t>and f</w:t>
      </w:r>
      <w:r w:rsidR="000F72E5" w:rsidRPr="0063646C">
        <w:t xml:space="preserve">luxapyroxad </w:t>
      </w:r>
      <w:r w:rsidR="00CE72A9" w:rsidRPr="0063646C">
        <w:t>ha</w:t>
      </w:r>
      <w:r w:rsidR="004344FB" w:rsidRPr="0063646C">
        <w:t>ve</w:t>
      </w:r>
      <w:r w:rsidR="000F72E5" w:rsidRPr="0063646C">
        <w:t xml:space="preserve"> been considered by Codex</w:t>
      </w:r>
      <w:r w:rsidRPr="0063646C">
        <w:t>.</w:t>
      </w:r>
      <w:r w:rsidR="00BA67F0" w:rsidRPr="0063646C">
        <w:t xml:space="preserve"> </w:t>
      </w:r>
      <w:r w:rsidRPr="0063646C">
        <w:t>The following relevant Codex CXLs</w:t>
      </w:r>
      <w:r w:rsidR="00CE72A9" w:rsidRPr="0063646C">
        <w:t>/overseas MRLs</w:t>
      </w:r>
      <w:r w:rsidRPr="0063646C">
        <w:t xml:space="preserve"> have been established for </w:t>
      </w:r>
      <w:r w:rsidR="000F72E5" w:rsidRPr="0063646C">
        <w:t>pyraclostrobin and fluxapyroxad.</w:t>
      </w:r>
    </w:p>
    <w:p w14:paraId="3237E5D2" w14:textId="07D1C971" w:rsidR="006D36C8" w:rsidRPr="0063646C" w:rsidRDefault="006D36C8" w:rsidP="0063646C">
      <w:pPr>
        <w:pStyle w:val="Caption"/>
      </w:pPr>
      <w:bookmarkStart w:id="43" w:name="_Toc252955169"/>
      <w:bookmarkStart w:id="44" w:name="_Toc136606575"/>
      <w:bookmarkStart w:id="45" w:name="_Hlk136247099"/>
      <w:r w:rsidRPr="0063646C">
        <w:lastRenderedPageBreak/>
        <w:t xml:space="preserve">Table </w:t>
      </w:r>
      <w:bookmarkStart w:id="46" w:name="_Hlk136593739"/>
      <w:r w:rsidR="0063646C" w:rsidRPr="0063646C">
        <w:fldChar w:fldCharType="begin"/>
      </w:r>
      <w:r w:rsidR="0063646C" w:rsidRPr="0063646C">
        <w:instrText xml:space="preserve"> SEQ Table \* ARABIC </w:instrText>
      </w:r>
      <w:r w:rsidR="0063646C" w:rsidRPr="0063646C">
        <w:fldChar w:fldCharType="separate"/>
      </w:r>
      <w:r w:rsidR="0063646C" w:rsidRPr="0063646C">
        <w:t>3</w:t>
      </w:r>
      <w:r w:rsidR="0063646C" w:rsidRPr="0063646C">
        <w:fldChar w:fldCharType="end"/>
      </w:r>
      <w:bookmarkEnd w:id="46"/>
      <w:r w:rsidRPr="0063646C">
        <w:t>:</w:t>
      </w:r>
      <w:r w:rsidRPr="0063646C">
        <w:tab/>
      </w:r>
      <w:bookmarkEnd w:id="43"/>
      <w:r w:rsidR="000F72E5" w:rsidRPr="0063646C">
        <w:t>Current and proposed Australian and overseas MRLs/tolerances for pyraclostrobin</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79"/>
        <w:gridCol w:w="2066"/>
        <w:gridCol w:w="1874"/>
        <w:gridCol w:w="1871"/>
        <w:gridCol w:w="1760"/>
        <w:gridCol w:w="2789"/>
        <w:gridCol w:w="2331"/>
      </w:tblGrid>
      <w:tr w:rsidR="000F72E5" w14:paraId="0B0D22F4" w14:textId="77777777" w:rsidTr="0063646C">
        <w:trPr>
          <w:tblHeader/>
        </w:trPr>
        <w:tc>
          <w:tcPr>
            <w:tcW w:w="645" w:type="pct"/>
            <w:vMerge w:val="restart"/>
            <w:tcBorders>
              <w:top w:val="single" w:sz="4" w:space="0" w:color="auto"/>
              <w:left w:val="nil"/>
              <w:right w:val="nil"/>
            </w:tcBorders>
            <w:shd w:val="clear" w:color="auto" w:fill="00747A"/>
          </w:tcPr>
          <w:bookmarkEnd w:id="45"/>
          <w:p w14:paraId="38E91E9D" w14:textId="77777777" w:rsidR="000F72E5" w:rsidRPr="0063646C" w:rsidRDefault="000F72E5" w:rsidP="0063646C">
            <w:pPr>
              <w:pStyle w:val="APVMATableHead"/>
            </w:pPr>
            <w:r w:rsidRPr="0063646C">
              <w:t>Commodity</w:t>
            </w:r>
          </w:p>
        </w:tc>
        <w:tc>
          <w:tcPr>
            <w:tcW w:w="4355" w:type="pct"/>
            <w:gridSpan w:val="6"/>
            <w:tcBorders>
              <w:top w:val="single" w:sz="4" w:space="0" w:color="auto"/>
              <w:left w:val="nil"/>
              <w:bottom w:val="single" w:sz="4" w:space="0" w:color="auto"/>
              <w:right w:val="nil"/>
            </w:tcBorders>
            <w:shd w:val="clear" w:color="auto" w:fill="00747A" w:themeFill="background2"/>
          </w:tcPr>
          <w:p w14:paraId="62484F0A" w14:textId="320B53E9" w:rsidR="000F72E5" w:rsidRPr="0063646C" w:rsidRDefault="000F72E5" w:rsidP="0063646C">
            <w:pPr>
              <w:pStyle w:val="APVMATableHead"/>
            </w:pPr>
            <w:r w:rsidRPr="0063646C">
              <w:t xml:space="preserve">Tolerance for residues arising from the use of </w:t>
            </w:r>
            <w:r w:rsidR="00506FC4" w:rsidRPr="00506FC4">
              <w:t>pyraclostrobin</w:t>
            </w:r>
            <w:r w:rsidRPr="0063646C">
              <w:t xml:space="preserve"> (mg/kg)</w:t>
            </w:r>
          </w:p>
        </w:tc>
      </w:tr>
      <w:tr w:rsidR="00C61DBB" w14:paraId="6DB3FFDE" w14:textId="77777777" w:rsidTr="0063646C">
        <w:tc>
          <w:tcPr>
            <w:tcW w:w="645" w:type="pct"/>
            <w:vMerge/>
            <w:tcBorders>
              <w:left w:val="nil"/>
              <w:bottom w:val="single" w:sz="4" w:space="0" w:color="auto"/>
              <w:right w:val="nil"/>
            </w:tcBorders>
            <w:shd w:val="clear" w:color="auto" w:fill="00747A"/>
          </w:tcPr>
          <w:p w14:paraId="1202A8D6" w14:textId="77777777" w:rsidR="000F72E5" w:rsidRPr="006D36C8" w:rsidRDefault="000F72E5" w:rsidP="00F70E14">
            <w:pPr>
              <w:pStyle w:val="APVMATableHead"/>
            </w:pPr>
          </w:p>
        </w:tc>
        <w:tc>
          <w:tcPr>
            <w:tcW w:w="709" w:type="pct"/>
            <w:tcBorders>
              <w:top w:val="single" w:sz="4" w:space="0" w:color="auto"/>
              <w:left w:val="nil"/>
              <w:bottom w:val="single" w:sz="4" w:space="0" w:color="auto"/>
              <w:right w:val="nil"/>
            </w:tcBorders>
            <w:shd w:val="clear" w:color="auto" w:fill="00747A"/>
          </w:tcPr>
          <w:p w14:paraId="0B13C415" w14:textId="77777777" w:rsidR="000F72E5" w:rsidRPr="0063646C" w:rsidRDefault="000F72E5" w:rsidP="0063646C">
            <w:pPr>
              <w:pStyle w:val="APVMATableHead"/>
              <w:jc w:val="right"/>
            </w:pPr>
            <w:r w:rsidRPr="0063646C">
              <w:t>Australia</w:t>
            </w:r>
          </w:p>
        </w:tc>
        <w:tc>
          <w:tcPr>
            <w:tcW w:w="643" w:type="pct"/>
            <w:tcBorders>
              <w:top w:val="single" w:sz="4" w:space="0" w:color="auto"/>
              <w:left w:val="nil"/>
              <w:bottom w:val="single" w:sz="4" w:space="0" w:color="auto"/>
              <w:right w:val="nil"/>
            </w:tcBorders>
            <w:shd w:val="clear" w:color="auto" w:fill="00747A"/>
          </w:tcPr>
          <w:p w14:paraId="1055FECC" w14:textId="77777777" w:rsidR="000F72E5" w:rsidRPr="0063646C" w:rsidRDefault="000F72E5" w:rsidP="0063646C">
            <w:pPr>
              <w:pStyle w:val="APVMATableHead"/>
              <w:jc w:val="right"/>
            </w:pPr>
            <w:r w:rsidRPr="0063646C">
              <w:t>EU</w:t>
            </w:r>
            <w:bookmarkStart w:id="47" w:name="_Ref136594719"/>
            <w:r w:rsidRPr="0063646C">
              <w:rPr>
                <w:rStyle w:val="FootnoteReference"/>
              </w:rPr>
              <w:footnoteReference w:id="5"/>
            </w:r>
            <w:bookmarkEnd w:id="47"/>
          </w:p>
        </w:tc>
        <w:tc>
          <w:tcPr>
            <w:tcW w:w="642" w:type="pct"/>
            <w:tcBorders>
              <w:top w:val="single" w:sz="4" w:space="0" w:color="auto"/>
              <w:left w:val="nil"/>
              <w:bottom w:val="single" w:sz="4" w:space="0" w:color="auto"/>
              <w:right w:val="nil"/>
            </w:tcBorders>
            <w:shd w:val="clear" w:color="auto" w:fill="00747A"/>
          </w:tcPr>
          <w:p w14:paraId="4E1C8F2E" w14:textId="77777777" w:rsidR="000F72E5" w:rsidRPr="0063646C" w:rsidRDefault="000F72E5" w:rsidP="0063646C">
            <w:pPr>
              <w:pStyle w:val="APVMATableHead"/>
              <w:jc w:val="right"/>
            </w:pPr>
            <w:r w:rsidRPr="0063646C">
              <w:t>Japan</w:t>
            </w:r>
            <w:bookmarkStart w:id="49" w:name="_Ref136594748"/>
            <w:r w:rsidRPr="0063646C">
              <w:rPr>
                <w:rStyle w:val="FootnoteReference"/>
              </w:rPr>
              <w:footnoteReference w:id="6"/>
            </w:r>
            <w:bookmarkEnd w:id="49"/>
          </w:p>
        </w:tc>
        <w:tc>
          <w:tcPr>
            <w:tcW w:w="604" w:type="pct"/>
            <w:tcBorders>
              <w:top w:val="single" w:sz="4" w:space="0" w:color="auto"/>
              <w:left w:val="nil"/>
              <w:bottom w:val="single" w:sz="4" w:space="0" w:color="auto"/>
              <w:right w:val="nil"/>
            </w:tcBorders>
            <w:shd w:val="clear" w:color="auto" w:fill="00747A"/>
          </w:tcPr>
          <w:p w14:paraId="38ADC4F5" w14:textId="77777777" w:rsidR="000F72E5" w:rsidRPr="0063646C" w:rsidRDefault="000F72E5" w:rsidP="0063646C">
            <w:pPr>
              <w:pStyle w:val="APVMATableHead"/>
              <w:jc w:val="right"/>
            </w:pPr>
            <w:r w:rsidRPr="0063646C">
              <w:t>Codex</w:t>
            </w:r>
            <w:bookmarkStart w:id="50" w:name="_Ref136594759"/>
            <w:r w:rsidRPr="0063646C">
              <w:rPr>
                <w:rStyle w:val="FootnoteReference"/>
              </w:rPr>
              <w:footnoteReference w:id="7"/>
            </w:r>
            <w:bookmarkEnd w:id="50"/>
          </w:p>
        </w:tc>
        <w:tc>
          <w:tcPr>
            <w:tcW w:w="957" w:type="pct"/>
            <w:tcBorders>
              <w:top w:val="single" w:sz="4" w:space="0" w:color="auto"/>
              <w:left w:val="nil"/>
              <w:bottom w:val="single" w:sz="4" w:space="0" w:color="auto"/>
              <w:right w:val="nil"/>
            </w:tcBorders>
            <w:shd w:val="clear" w:color="auto" w:fill="00747A"/>
          </w:tcPr>
          <w:p w14:paraId="7D69BE65" w14:textId="77777777" w:rsidR="000F72E5" w:rsidRPr="0063646C" w:rsidRDefault="000F72E5" w:rsidP="0063646C">
            <w:pPr>
              <w:pStyle w:val="APVMATableHead"/>
              <w:jc w:val="right"/>
            </w:pPr>
            <w:r w:rsidRPr="0063646C">
              <w:t>Canada</w:t>
            </w:r>
            <w:bookmarkStart w:id="51" w:name="_Ref136594767"/>
            <w:r w:rsidRPr="0063646C">
              <w:rPr>
                <w:rStyle w:val="FootnoteReference"/>
              </w:rPr>
              <w:footnoteReference w:id="8"/>
            </w:r>
            <w:bookmarkEnd w:id="51"/>
          </w:p>
        </w:tc>
        <w:tc>
          <w:tcPr>
            <w:tcW w:w="800" w:type="pct"/>
            <w:tcBorders>
              <w:top w:val="single" w:sz="4" w:space="0" w:color="auto"/>
              <w:left w:val="nil"/>
              <w:bottom w:val="single" w:sz="4" w:space="0" w:color="auto"/>
              <w:right w:val="nil"/>
            </w:tcBorders>
            <w:shd w:val="clear" w:color="auto" w:fill="00747A"/>
          </w:tcPr>
          <w:p w14:paraId="5CBA2F43" w14:textId="77777777" w:rsidR="000F72E5" w:rsidRPr="0063646C" w:rsidRDefault="000F72E5" w:rsidP="0063646C">
            <w:pPr>
              <w:pStyle w:val="APVMATableHead"/>
              <w:jc w:val="right"/>
            </w:pPr>
            <w:r w:rsidRPr="0063646C">
              <w:t>USA</w:t>
            </w:r>
            <w:bookmarkStart w:id="52" w:name="_Ref136594776"/>
            <w:r w:rsidRPr="0063646C">
              <w:rPr>
                <w:rStyle w:val="FootnoteReference"/>
              </w:rPr>
              <w:footnoteReference w:id="9"/>
            </w:r>
            <w:bookmarkEnd w:id="52"/>
          </w:p>
        </w:tc>
      </w:tr>
      <w:tr w:rsidR="00C61DBB" w14:paraId="4953F96A" w14:textId="77777777" w:rsidTr="00655E19">
        <w:tc>
          <w:tcPr>
            <w:tcW w:w="645" w:type="pct"/>
            <w:tcBorders>
              <w:top w:val="single" w:sz="4" w:space="0" w:color="auto"/>
              <w:left w:val="nil"/>
              <w:bottom w:val="single" w:sz="4" w:space="0" w:color="auto"/>
              <w:right w:val="nil"/>
            </w:tcBorders>
          </w:tcPr>
          <w:p w14:paraId="2D6BE262" w14:textId="6809F9EA" w:rsidR="000F72E5" w:rsidRPr="0063646C" w:rsidRDefault="000F72E5" w:rsidP="00E43E28">
            <w:pPr>
              <w:pStyle w:val="APVMATableText"/>
            </w:pPr>
            <w:r w:rsidRPr="0063646C">
              <w:t xml:space="preserve">Residue </w:t>
            </w:r>
            <w:r w:rsidR="0063646C" w:rsidRPr="0063646C">
              <w:t>d</w:t>
            </w:r>
            <w:r w:rsidRPr="0063646C">
              <w:t>efinition</w:t>
            </w:r>
          </w:p>
        </w:tc>
        <w:tc>
          <w:tcPr>
            <w:tcW w:w="709" w:type="pct"/>
            <w:tcBorders>
              <w:top w:val="single" w:sz="4" w:space="0" w:color="auto"/>
              <w:left w:val="nil"/>
              <w:bottom w:val="single" w:sz="4" w:space="0" w:color="auto"/>
              <w:right w:val="nil"/>
            </w:tcBorders>
          </w:tcPr>
          <w:p w14:paraId="1ED89176" w14:textId="33E7A68D" w:rsidR="000F72E5" w:rsidRPr="0063646C" w:rsidRDefault="00C61DBB" w:rsidP="0063646C">
            <w:pPr>
              <w:pStyle w:val="APVMATableText"/>
              <w:jc w:val="right"/>
            </w:pPr>
            <w:r w:rsidRPr="0063646C">
              <w:t>Pyraclostrobin</w:t>
            </w:r>
          </w:p>
        </w:tc>
        <w:tc>
          <w:tcPr>
            <w:tcW w:w="643" w:type="pct"/>
            <w:tcBorders>
              <w:top w:val="single" w:sz="4" w:space="0" w:color="auto"/>
              <w:left w:val="nil"/>
              <w:bottom w:val="single" w:sz="4" w:space="0" w:color="auto"/>
              <w:right w:val="nil"/>
            </w:tcBorders>
          </w:tcPr>
          <w:p w14:paraId="755116C2" w14:textId="4F5DCAB8" w:rsidR="000F72E5" w:rsidRPr="0063646C" w:rsidRDefault="00C61DBB" w:rsidP="0063646C">
            <w:pPr>
              <w:pStyle w:val="APVMATableText"/>
              <w:jc w:val="right"/>
            </w:pPr>
            <w:r w:rsidRPr="0063646C">
              <w:t>Pyraclostrobin</w:t>
            </w:r>
          </w:p>
        </w:tc>
        <w:tc>
          <w:tcPr>
            <w:tcW w:w="642" w:type="pct"/>
            <w:tcBorders>
              <w:top w:val="single" w:sz="4" w:space="0" w:color="auto"/>
              <w:left w:val="nil"/>
              <w:bottom w:val="single" w:sz="4" w:space="0" w:color="auto"/>
              <w:right w:val="nil"/>
            </w:tcBorders>
          </w:tcPr>
          <w:p w14:paraId="42E307D6" w14:textId="3DCEFF4E" w:rsidR="000F72E5" w:rsidRPr="0063646C" w:rsidRDefault="00C61DBB" w:rsidP="0063646C">
            <w:pPr>
              <w:pStyle w:val="APVMATableText"/>
              <w:jc w:val="right"/>
            </w:pPr>
            <w:r w:rsidRPr="0063646C">
              <w:t>Pyraclostrobin</w:t>
            </w:r>
          </w:p>
        </w:tc>
        <w:tc>
          <w:tcPr>
            <w:tcW w:w="604" w:type="pct"/>
            <w:tcBorders>
              <w:top w:val="single" w:sz="4" w:space="0" w:color="auto"/>
              <w:left w:val="nil"/>
              <w:bottom w:val="single" w:sz="4" w:space="0" w:color="auto"/>
              <w:right w:val="nil"/>
            </w:tcBorders>
          </w:tcPr>
          <w:p w14:paraId="1AB08439" w14:textId="346DB010" w:rsidR="000F72E5" w:rsidRPr="0063646C" w:rsidRDefault="00C61DBB" w:rsidP="0063646C">
            <w:pPr>
              <w:pStyle w:val="APVMATableText"/>
              <w:jc w:val="right"/>
            </w:pPr>
            <w:r w:rsidRPr="0063646C">
              <w:t>Pyraclostrobin</w:t>
            </w:r>
          </w:p>
        </w:tc>
        <w:tc>
          <w:tcPr>
            <w:tcW w:w="957" w:type="pct"/>
            <w:tcBorders>
              <w:top w:val="single" w:sz="4" w:space="0" w:color="auto"/>
              <w:left w:val="nil"/>
              <w:bottom w:val="single" w:sz="4" w:space="0" w:color="auto"/>
              <w:right w:val="nil"/>
            </w:tcBorders>
          </w:tcPr>
          <w:p w14:paraId="00CD2C45" w14:textId="133E6E49" w:rsidR="000F72E5" w:rsidRPr="0063646C" w:rsidRDefault="00C61DBB" w:rsidP="0063646C">
            <w:pPr>
              <w:pStyle w:val="APVMATableText"/>
              <w:jc w:val="right"/>
            </w:pPr>
            <w:r w:rsidRPr="0063646C">
              <w:t>Pyraclostrobin+ the metabolite 2-[[[1-(4-chlorophenyl)-1H-pyrazol-3-yl]oxy]methyl]phenyl] carbamate</w:t>
            </w:r>
          </w:p>
        </w:tc>
        <w:tc>
          <w:tcPr>
            <w:tcW w:w="800" w:type="pct"/>
            <w:tcBorders>
              <w:top w:val="single" w:sz="4" w:space="0" w:color="auto"/>
              <w:left w:val="nil"/>
              <w:bottom w:val="single" w:sz="4" w:space="0" w:color="auto"/>
              <w:right w:val="nil"/>
            </w:tcBorders>
          </w:tcPr>
          <w:p w14:paraId="5A27F0F6" w14:textId="047FBF99" w:rsidR="000F72E5" w:rsidRPr="0063646C" w:rsidRDefault="00C61DBB" w:rsidP="0063646C">
            <w:pPr>
              <w:pStyle w:val="APVMATableText"/>
              <w:jc w:val="right"/>
            </w:pPr>
            <w:r w:rsidRPr="0063646C">
              <w:t>Pyraclostrobin+ its desmethoxy metabolite (methyl-N-[[[1-(4-chlorophenyl)-1H-pyrazol-3-yl]oxy]methyl] phenylcarbamate)</w:t>
            </w:r>
          </w:p>
        </w:tc>
      </w:tr>
      <w:tr w:rsidR="00CE72A9" w14:paraId="0D11C14F" w14:textId="77777777" w:rsidTr="00655E19">
        <w:tc>
          <w:tcPr>
            <w:tcW w:w="645" w:type="pct"/>
            <w:tcBorders>
              <w:top w:val="single" w:sz="4" w:space="0" w:color="auto"/>
              <w:left w:val="nil"/>
              <w:bottom w:val="nil"/>
              <w:right w:val="nil"/>
            </w:tcBorders>
          </w:tcPr>
          <w:p w14:paraId="76650D74" w14:textId="63254BCD" w:rsidR="00CE72A9" w:rsidRPr="0063646C" w:rsidRDefault="00CE72A9" w:rsidP="00E43E28">
            <w:pPr>
              <w:pStyle w:val="APVMATableText"/>
            </w:pPr>
            <w:r w:rsidRPr="0063646C">
              <w:t>Citrus fruits</w:t>
            </w:r>
          </w:p>
        </w:tc>
        <w:tc>
          <w:tcPr>
            <w:tcW w:w="709" w:type="pct"/>
            <w:tcBorders>
              <w:top w:val="single" w:sz="4" w:space="0" w:color="auto"/>
              <w:left w:val="nil"/>
              <w:bottom w:val="nil"/>
              <w:right w:val="nil"/>
            </w:tcBorders>
            <w:vAlign w:val="center"/>
          </w:tcPr>
          <w:p w14:paraId="1DC2016C" w14:textId="653294B7" w:rsidR="00CE72A9" w:rsidRPr="0063646C" w:rsidRDefault="0063646C" w:rsidP="0063646C">
            <w:pPr>
              <w:pStyle w:val="APVMATableText"/>
              <w:jc w:val="right"/>
            </w:pPr>
            <w:r>
              <w:t>–</w:t>
            </w:r>
          </w:p>
        </w:tc>
        <w:tc>
          <w:tcPr>
            <w:tcW w:w="643" w:type="pct"/>
            <w:tcBorders>
              <w:top w:val="single" w:sz="4" w:space="0" w:color="auto"/>
              <w:left w:val="nil"/>
              <w:bottom w:val="nil"/>
              <w:right w:val="nil"/>
            </w:tcBorders>
            <w:vAlign w:val="center"/>
          </w:tcPr>
          <w:p w14:paraId="36BD3D77" w14:textId="48C0EA68" w:rsidR="00CE72A9" w:rsidRPr="0063646C" w:rsidRDefault="00CE72A9" w:rsidP="0063646C">
            <w:pPr>
              <w:pStyle w:val="APVMATableText"/>
              <w:jc w:val="right"/>
            </w:pPr>
            <w:r w:rsidRPr="0063646C">
              <w:t>2</w:t>
            </w:r>
          </w:p>
        </w:tc>
        <w:tc>
          <w:tcPr>
            <w:tcW w:w="642" w:type="pct"/>
            <w:tcBorders>
              <w:top w:val="single" w:sz="4" w:space="0" w:color="auto"/>
              <w:left w:val="nil"/>
              <w:bottom w:val="nil"/>
              <w:right w:val="nil"/>
            </w:tcBorders>
            <w:vAlign w:val="center"/>
          </w:tcPr>
          <w:p w14:paraId="14EBBEAC" w14:textId="57E7DC97" w:rsidR="00CE72A9" w:rsidRPr="0063646C" w:rsidRDefault="00033F40" w:rsidP="0063646C">
            <w:pPr>
              <w:pStyle w:val="APVMATableText"/>
              <w:jc w:val="right"/>
            </w:pPr>
            <w:r w:rsidRPr="0063646C">
              <w:t>2</w:t>
            </w:r>
          </w:p>
        </w:tc>
        <w:tc>
          <w:tcPr>
            <w:tcW w:w="604" w:type="pct"/>
            <w:tcBorders>
              <w:top w:val="single" w:sz="4" w:space="0" w:color="auto"/>
              <w:left w:val="nil"/>
              <w:bottom w:val="nil"/>
              <w:right w:val="nil"/>
            </w:tcBorders>
          </w:tcPr>
          <w:p w14:paraId="32FE880E" w14:textId="10A4C3C6" w:rsidR="00CE72A9" w:rsidRPr="0063646C" w:rsidRDefault="00E833C3" w:rsidP="0063646C">
            <w:pPr>
              <w:pStyle w:val="APVMATableText"/>
              <w:jc w:val="right"/>
            </w:pPr>
            <w:r w:rsidRPr="0063646C">
              <w:t>2</w:t>
            </w:r>
          </w:p>
        </w:tc>
        <w:tc>
          <w:tcPr>
            <w:tcW w:w="957" w:type="pct"/>
            <w:tcBorders>
              <w:top w:val="single" w:sz="4" w:space="0" w:color="auto"/>
              <w:left w:val="nil"/>
              <w:bottom w:val="nil"/>
              <w:right w:val="nil"/>
            </w:tcBorders>
            <w:vAlign w:val="center"/>
          </w:tcPr>
          <w:p w14:paraId="69B64412" w14:textId="165BB290" w:rsidR="00CE72A9" w:rsidRPr="0063646C" w:rsidRDefault="00E833C3" w:rsidP="0063646C">
            <w:pPr>
              <w:pStyle w:val="APVMATableText"/>
              <w:jc w:val="right"/>
            </w:pPr>
            <w:r w:rsidRPr="0063646C">
              <w:t>2</w:t>
            </w:r>
          </w:p>
        </w:tc>
        <w:tc>
          <w:tcPr>
            <w:tcW w:w="800" w:type="pct"/>
            <w:tcBorders>
              <w:top w:val="single" w:sz="4" w:space="0" w:color="auto"/>
              <w:left w:val="nil"/>
              <w:bottom w:val="nil"/>
              <w:right w:val="nil"/>
            </w:tcBorders>
          </w:tcPr>
          <w:p w14:paraId="105E4F38" w14:textId="12E7C3F6" w:rsidR="00CE72A9" w:rsidRPr="0063646C" w:rsidRDefault="00E833C3" w:rsidP="0063646C">
            <w:pPr>
              <w:pStyle w:val="APVMATableText"/>
              <w:jc w:val="right"/>
            </w:pPr>
            <w:r w:rsidRPr="0063646C">
              <w:t>2.0</w:t>
            </w:r>
          </w:p>
        </w:tc>
      </w:tr>
      <w:tr w:rsidR="00CE72A9" w14:paraId="350470E1" w14:textId="77777777" w:rsidTr="00655E19">
        <w:tc>
          <w:tcPr>
            <w:tcW w:w="645" w:type="pct"/>
            <w:tcBorders>
              <w:top w:val="nil"/>
              <w:left w:val="nil"/>
              <w:bottom w:val="single" w:sz="4" w:space="0" w:color="auto"/>
              <w:right w:val="nil"/>
            </w:tcBorders>
          </w:tcPr>
          <w:p w14:paraId="3D3F12BF" w14:textId="77777777" w:rsidR="00CE72A9" w:rsidRPr="0063646C" w:rsidRDefault="00CE72A9" w:rsidP="00E43E28">
            <w:pPr>
              <w:pStyle w:val="APVMATableText"/>
            </w:pPr>
          </w:p>
        </w:tc>
        <w:tc>
          <w:tcPr>
            <w:tcW w:w="709" w:type="pct"/>
            <w:tcBorders>
              <w:top w:val="nil"/>
              <w:left w:val="nil"/>
              <w:bottom w:val="single" w:sz="4" w:space="0" w:color="auto"/>
              <w:right w:val="nil"/>
            </w:tcBorders>
          </w:tcPr>
          <w:p w14:paraId="37BEFF55" w14:textId="77777777" w:rsidR="00CE72A9" w:rsidRPr="0063646C" w:rsidRDefault="00CE72A9" w:rsidP="00E43E28">
            <w:pPr>
              <w:pStyle w:val="APVMATableText"/>
            </w:pPr>
          </w:p>
        </w:tc>
        <w:tc>
          <w:tcPr>
            <w:tcW w:w="643" w:type="pct"/>
            <w:tcBorders>
              <w:top w:val="nil"/>
              <w:left w:val="nil"/>
              <w:bottom w:val="single" w:sz="4" w:space="0" w:color="auto"/>
              <w:right w:val="nil"/>
            </w:tcBorders>
          </w:tcPr>
          <w:p w14:paraId="35562078" w14:textId="45B7A632" w:rsidR="00CE72A9" w:rsidRPr="0063646C" w:rsidRDefault="00CE72A9" w:rsidP="0063646C">
            <w:pPr>
              <w:pStyle w:val="APVMATableText"/>
              <w:jc w:val="right"/>
            </w:pPr>
            <w:r w:rsidRPr="0063646C">
              <w:t>(Citrus fruits, Grapefruits, Oranges)</w:t>
            </w:r>
          </w:p>
        </w:tc>
        <w:tc>
          <w:tcPr>
            <w:tcW w:w="642" w:type="pct"/>
            <w:tcBorders>
              <w:top w:val="nil"/>
              <w:left w:val="nil"/>
              <w:bottom w:val="single" w:sz="4" w:space="0" w:color="auto"/>
              <w:right w:val="nil"/>
            </w:tcBorders>
            <w:vAlign w:val="center"/>
          </w:tcPr>
          <w:p w14:paraId="44286519" w14:textId="25EC6312" w:rsidR="00CE72A9" w:rsidRPr="0063646C" w:rsidRDefault="00033F40" w:rsidP="0063646C">
            <w:pPr>
              <w:pStyle w:val="APVMATableText"/>
              <w:jc w:val="right"/>
            </w:pPr>
            <w:r w:rsidRPr="0063646C">
              <w:t>(Citrus NATSUDAIDAI, (whole), Orange (including navel orange), Grapefruit, Other citrus fruits)</w:t>
            </w:r>
          </w:p>
        </w:tc>
        <w:tc>
          <w:tcPr>
            <w:tcW w:w="604" w:type="pct"/>
            <w:tcBorders>
              <w:top w:val="nil"/>
              <w:left w:val="nil"/>
              <w:bottom w:val="single" w:sz="4" w:space="0" w:color="auto"/>
              <w:right w:val="nil"/>
            </w:tcBorders>
          </w:tcPr>
          <w:p w14:paraId="5CBB5130" w14:textId="3A81886E" w:rsidR="00CE72A9" w:rsidRPr="0063646C" w:rsidRDefault="00E833C3" w:rsidP="0063646C">
            <w:pPr>
              <w:pStyle w:val="APVMATableText"/>
              <w:jc w:val="right"/>
            </w:pPr>
            <w:r w:rsidRPr="0063646C">
              <w:t>(Citrus fruits (group), Citrus oil, edible)</w:t>
            </w:r>
          </w:p>
        </w:tc>
        <w:tc>
          <w:tcPr>
            <w:tcW w:w="957" w:type="pct"/>
            <w:tcBorders>
              <w:top w:val="nil"/>
              <w:left w:val="nil"/>
              <w:bottom w:val="single" w:sz="4" w:space="0" w:color="auto"/>
              <w:right w:val="nil"/>
            </w:tcBorders>
          </w:tcPr>
          <w:p w14:paraId="192687DD" w14:textId="3F6BF9F7" w:rsidR="00CE72A9" w:rsidRPr="0063646C" w:rsidRDefault="00E833C3" w:rsidP="0063646C">
            <w:pPr>
              <w:pStyle w:val="APVMATableText"/>
              <w:jc w:val="right"/>
            </w:pPr>
            <w:r w:rsidRPr="0063646C">
              <w:t>(Citrus hybrids, Citrus oil, Citrus citrons, Calamondins, Grapefruits, Kumquats, Oranges)</w:t>
            </w:r>
          </w:p>
        </w:tc>
        <w:tc>
          <w:tcPr>
            <w:tcW w:w="800" w:type="pct"/>
            <w:tcBorders>
              <w:top w:val="nil"/>
              <w:left w:val="nil"/>
              <w:bottom w:val="single" w:sz="4" w:space="0" w:color="auto"/>
              <w:right w:val="nil"/>
            </w:tcBorders>
          </w:tcPr>
          <w:p w14:paraId="7636F290" w14:textId="0065FCCD" w:rsidR="00CE72A9" w:rsidRPr="0063646C" w:rsidRDefault="00E833C3" w:rsidP="0063646C">
            <w:pPr>
              <w:pStyle w:val="APVMATableText"/>
              <w:jc w:val="right"/>
            </w:pPr>
            <w:r w:rsidRPr="0063646C">
              <w:t>(Fruit, citrus, group 10-10)</w:t>
            </w:r>
          </w:p>
        </w:tc>
      </w:tr>
      <w:tr w:rsidR="00C61DBB" w14:paraId="7C6A32CB" w14:textId="77777777" w:rsidTr="00655E19">
        <w:tc>
          <w:tcPr>
            <w:tcW w:w="645" w:type="pct"/>
            <w:tcBorders>
              <w:top w:val="single" w:sz="4" w:space="0" w:color="auto"/>
              <w:left w:val="nil"/>
              <w:bottom w:val="nil"/>
              <w:right w:val="nil"/>
            </w:tcBorders>
          </w:tcPr>
          <w:p w14:paraId="359439F7" w14:textId="11AEEA4D" w:rsidR="000F72E5" w:rsidRPr="0063646C" w:rsidRDefault="00CE72A9" w:rsidP="00E43E28">
            <w:pPr>
              <w:pStyle w:val="APVMATableText"/>
            </w:pPr>
            <w:r w:rsidRPr="0063646C">
              <w:t>Lemon</w:t>
            </w:r>
          </w:p>
        </w:tc>
        <w:tc>
          <w:tcPr>
            <w:tcW w:w="709" w:type="pct"/>
            <w:tcBorders>
              <w:top w:val="single" w:sz="4" w:space="0" w:color="auto"/>
              <w:left w:val="nil"/>
              <w:bottom w:val="nil"/>
              <w:right w:val="nil"/>
            </w:tcBorders>
            <w:vAlign w:val="center"/>
          </w:tcPr>
          <w:p w14:paraId="12808622" w14:textId="36D85FF4" w:rsidR="000F72E5" w:rsidRPr="0063646C" w:rsidRDefault="000F72E5" w:rsidP="0063646C">
            <w:pPr>
              <w:pStyle w:val="APVMATableText"/>
              <w:jc w:val="right"/>
            </w:pPr>
            <w:r w:rsidRPr="0063646C">
              <w:t>0.</w:t>
            </w:r>
            <w:r w:rsidR="00CE72A9" w:rsidRPr="0063646C">
              <w:t>7</w:t>
            </w:r>
          </w:p>
        </w:tc>
        <w:tc>
          <w:tcPr>
            <w:tcW w:w="643" w:type="pct"/>
            <w:tcBorders>
              <w:top w:val="single" w:sz="4" w:space="0" w:color="auto"/>
              <w:left w:val="nil"/>
              <w:bottom w:val="nil"/>
              <w:right w:val="nil"/>
            </w:tcBorders>
            <w:vAlign w:val="center"/>
          </w:tcPr>
          <w:p w14:paraId="67A6922D" w14:textId="77777777" w:rsidR="000F72E5" w:rsidRPr="0063646C" w:rsidRDefault="000F72E5" w:rsidP="0063646C">
            <w:pPr>
              <w:pStyle w:val="APVMATableText"/>
              <w:jc w:val="right"/>
            </w:pPr>
            <w:r w:rsidRPr="0063646C">
              <w:t>2</w:t>
            </w:r>
          </w:p>
        </w:tc>
        <w:tc>
          <w:tcPr>
            <w:tcW w:w="642" w:type="pct"/>
            <w:tcBorders>
              <w:top w:val="single" w:sz="4" w:space="0" w:color="auto"/>
              <w:left w:val="nil"/>
              <w:bottom w:val="nil"/>
              <w:right w:val="nil"/>
            </w:tcBorders>
            <w:vAlign w:val="center"/>
          </w:tcPr>
          <w:p w14:paraId="7C42C1A7" w14:textId="17F2BDBD" w:rsidR="000F72E5" w:rsidRPr="0063646C" w:rsidRDefault="00CE72A9" w:rsidP="0063646C">
            <w:pPr>
              <w:pStyle w:val="APVMATableText"/>
              <w:jc w:val="right"/>
            </w:pPr>
            <w:r w:rsidRPr="0063646C">
              <w:t>2</w:t>
            </w:r>
          </w:p>
        </w:tc>
        <w:tc>
          <w:tcPr>
            <w:tcW w:w="604" w:type="pct"/>
            <w:tcBorders>
              <w:top w:val="single" w:sz="4" w:space="0" w:color="auto"/>
              <w:left w:val="nil"/>
              <w:bottom w:val="nil"/>
              <w:right w:val="nil"/>
            </w:tcBorders>
          </w:tcPr>
          <w:p w14:paraId="280C26CB" w14:textId="2F294EA5" w:rsidR="000F72E5" w:rsidRPr="0063646C" w:rsidRDefault="0063646C" w:rsidP="0063646C">
            <w:pPr>
              <w:pStyle w:val="APVMATableText"/>
              <w:jc w:val="right"/>
            </w:pPr>
            <w:r>
              <w:t>–</w:t>
            </w:r>
          </w:p>
        </w:tc>
        <w:tc>
          <w:tcPr>
            <w:tcW w:w="957" w:type="pct"/>
            <w:tcBorders>
              <w:top w:val="single" w:sz="4" w:space="0" w:color="auto"/>
              <w:left w:val="nil"/>
              <w:bottom w:val="nil"/>
              <w:right w:val="nil"/>
            </w:tcBorders>
            <w:vAlign w:val="center"/>
          </w:tcPr>
          <w:p w14:paraId="75390EC9" w14:textId="0C227E9C" w:rsidR="000F72E5" w:rsidRPr="0063646C" w:rsidRDefault="00E833C3" w:rsidP="0063646C">
            <w:pPr>
              <w:pStyle w:val="APVMATableText"/>
              <w:jc w:val="right"/>
            </w:pPr>
            <w:r w:rsidRPr="0063646C">
              <w:t>2</w:t>
            </w:r>
          </w:p>
        </w:tc>
        <w:tc>
          <w:tcPr>
            <w:tcW w:w="800" w:type="pct"/>
            <w:tcBorders>
              <w:top w:val="single" w:sz="4" w:space="0" w:color="auto"/>
              <w:left w:val="nil"/>
              <w:bottom w:val="nil"/>
              <w:right w:val="nil"/>
            </w:tcBorders>
          </w:tcPr>
          <w:p w14:paraId="28F93B71" w14:textId="443CE89A" w:rsidR="000F72E5" w:rsidRPr="0063646C" w:rsidRDefault="0063646C" w:rsidP="0063646C">
            <w:pPr>
              <w:pStyle w:val="APVMATableText"/>
              <w:jc w:val="right"/>
            </w:pPr>
            <w:r>
              <w:t>–</w:t>
            </w:r>
          </w:p>
        </w:tc>
      </w:tr>
      <w:tr w:rsidR="00C61DBB" w14:paraId="53C0C0DF" w14:textId="77777777" w:rsidTr="00655E19">
        <w:tc>
          <w:tcPr>
            <w:tcW w:w="645" w:type="pct"/>
            <w:tcBorders>
              <w:top w:val="nil"/>
              <w:left w:val="nil"/>
              <w:bottom w:val="single" w:sz="4" w:space="0" w:color="auto"/>
              <w:right w:val="nil"/>
            </w:tcBorders>
          </w:tcPr>
          <w:p w14:paraId="112B804C" w14:textId="77777777" w:rsidR="000F72E5" w:rsidRPr="0063646C" w:rsidRDefault="000F72E5" w:rsidP="00E43E28">
            <w:pPr>
              <w:pStyle w:val="APVMATableText"/>
            </w:pPr>
          </w:p>
        </w:tc>
        <w:tc>
          <w:tcPr>
            <w:tcW w:w="709" w:type="pct"/>
            <w:tcBorders>
              <w:top w:val="nil"/>
              <w:left w:val="nil"/>
              <w:bottom w:val="single" w:sz="4" w:space="0" w:color="auto"/>
              <w:right w:val="nil"/>
            </w:tcBorders>
            <w:vAlign w:val="center"/>
          </w:tcPr>
          <w:p w14:paraId="4CE5A279" w14:textId="453D23B7" w:rsidR="000F72E5" w:rsidRPr="0063646C" w:rsidRDefault="000F72E5" w:rsidP="0063646C">
            <w:pPr>
              <w:pStyle w:val="APVMATableText"/>
              <w:jc w:val="right"/>
            </w:pPr>
            <w:r w:rsidRPr="0063646C">
              <w:t>(</w:t>
            </w:r>
            <w:r w:rsidR="00CE72A9" w:rsidRPr="0063646C">
              <w:t xml:space="preserve">Lemon </w:t>
            </w:r>
            <w:r w:rsidR="0063646C">
              <w:t>–</w:t>
            </w:r>
            <w:r w:rsidR="00CE72A9" w:rsidRPr="0063646C">
              <w:t xml:space="preserve"> proposed)</w:t>
            </w:r>
          </w:p>
        </w:tc>
        <w:tc>
          <w:tcPr>
            <w:tcW w:w="643" w:type="pct"/>
            <w:tcBorders>
              <w:top w:val="nil"/>
              <w:left w:val="nil"/>
              <w:bottom w:val="single" w:sz="4" w:space="0" w:color="auto"/>
              <w:right w:val="nil"/>
            </w:tcBorders>
            <w:vAlign w:val="center"/>
          </w:tcPr>
          <w:p w14:paraId="2096E502" w14:textId="248C302F" w:rsidR="000F72E5" w:rsidRPr="0063646C" w:rsidRDefault="00CE72A9" w:rsidP="0063646C">
            <w:pPr>
              <w:pStyle w:val="APVMATableText"/>
              <w:jc w:val="right"/>
            </w:pPr>
            <w:r w:rsidRPr="0063646C">
              <w:t>(Lemons, Limes)</w:t>
            </w:r>
          </w:p>
        </w:tc>
        <w:tc>
          <w:tcPr>
            <w:tcW w:w="642" w:type="pct"/>
            <w:tcBorders>
              <w:top w:val="nil"/>
              <w:left w:val="nil"/>
              <w:bottom w:val="single" w:sz="4" w:space="0" w:color="auto"/>
              <w:right w:val="nil"/>
            </w:tcBorders>
          </w:tcPr>
          <w:p w14:paraId="57DC4A87" w14:textId="47A14C0F" w:rsidR="000F72E5" w:rsidRPr="0063646C" w:rsidRDefault="00CE72A9" w:rsidP="0063646C">
            <w:pPr>
              <w:pStyle w:val="APVMATableText"/>
              <w:jc w:val="right"/>
            </w:pPr>
            <w:r w:rsidRPr="0063646C">
              <w:t>(Lime)</w:t>
            </w:r>
          </w:p>
        </w:tc>
        <w:tc>
          <w:tcPr>
            <w:tcW w:w="604" w:type="pct"/>
            <w:tcBorders>
              <w:top w:val="nil"/>
              <w:left w:val="nil"/>
              <w:bottom w:val="single" w:sz="4" w:space="0" w:color="auto"/>
              <w:right w:val="nil"/>
            </w:tcBorders>
          </w:tcPr>
          <w:p w14:paraId="3923FDDA" w14:textId="66544188" w:rsidR="000F72E5" w:rsidRPr="0063646C" w:rsidRDefault="000F72E5" w:rsidP="0063646C">
            <w:pPr>
              <w:pStyle w:val="APVMATableText"/>
              <w:jc w:val="right"/>
            </w:pPr>
          </w:p>
        </w:tc>
        <w:tc>
          <w:tcPr>
            <w:tcW w:w="957" w:type="pct"/>
            <w:tcBorders>
              <w:top w:val="nil"/>
              <w:left w:val="nil"/>
              <w:bottom w:val="single" w:sz="4" w:space="0" w:color="auto"/>
              <w:right w:val="nil"/>
            </w:tcBorders>
          </w:tcPr>
          <w:p w14:paraId="34CE61BF" w14:textId="3E69EA60" w:rsidR="000F72E5" w:rsidRPr="0063646C" w:rsidRDefault="00E833C3" w:rsidP="0063646C">
            <w:pPr>
              <w:pStyle w:val="APVMATableText"/>
              <w:jc w:val="right"/>
            </w:pPr>
            <w:r w:rsidRPr="0063646C">
              <w:t>(Lemons, Limes)</w:t>
            </w:r>
          </w:p>
        </w:tc>
        <w:tc>
          <w:tcPr>
            <w:tcW w:w="800" w:type="pct"/>
            <w:tcBorders>
              <w:top w:val="nil"/>
              <w:left w:val="nil"/>
              <w:bottom w:val="single" w:sz="4" w:space="0" w:color="auto"/>
              <w:right w:val="nil"/>
            </w:tcBorders>
          </w:tcPr>
          <w:p w14:paraId="6C88B626" w14:textId="4499A3E6" w:rsidR="000F72E5" w:rsidRPr="0063646C" w:rsidRDefault="000F72E5" w:rsidP="0063646C">
            <w:pPr>
              <w:pStyle w:val="APVMATableText"/>
              <w:jc w:val="right"/>
            </w:pPr>
          </w:p>
        </w:tc>
      </w:tr>
      <w:tr w:rsidR="00C61DBB" w14:paraId="70DC3FD9" w14:textId="77777777" w:rsidTr="00655E19">
        <w:tc>
          <w:tcPr>
            <w:tcW w:w="645" w:type="pct"/>
            <w:tcBorders>
              <w:top w:val="single" w:sz="4" w:space="0" w:color="auto"/>
              <w:left w:val="nil"/>
              <w:bottom w:val="nil"/>
              <w:right w:val="nil"/>
            </w:tcBorders>
            <w:vAlign w:val="center"/>
          </w:tcPr>
          <w:p w14:paraId="24B40899" w14:textId="512F4B1E" w:rsidR="000F72E5" w:rsidRPr="0063646C" w:rsidRDefault="00CE72A9" w:rsidP="0063646C">
            <w:pPr>
              <w:pStyle w:val="APVMATableText"/>
            </w:pPr>
            <w:r w:rsidRPr="0063646C">
              <w:lastRenderedPageBreak/>
              <w:t>Tangelo</w:t>
            </w:r>
          </w:p>
        </w:tc>
        <w:tc>
          <w:tcPr>
            <w:tcW w:w="709" w:type="pct"/>
            <w:tcBorders>
              <w:top w:val="single" w:sz="4" w:space="0" w:color="auto"/>
              <w:left w:val="nil"/>
              <w:bottom w:val="nil"/>
              <w:right w:val="nil"/>
            </w:tcBorders>
          </w:tcPr>
          <w:p w14:paraId="29BAAA67" w14:textId="77777777" w:rsidR="000F72E5" w:rsidRPr="0063646C" w:rsidRDefault="000F72E5" w:rsidP="00E43E28">
            <w:pPr>
              <w:pStyle w:val="APVMATableText"/>
              <w:jc w:val="right"/>
            </w:pPr>
            <w:r w:rsidRPr="0063646C">
              <w:t>1</w:t>
            </w:r>
          </w:p>
        </w:tc>
        <w:tc>
          <w:tcPr>
            <w:tcW w:w="643" w:type="pct"/>
            <w:tcBorders>
              <w:top w:val="single" w:sz="4" w:space="0" w:color="auto"/>
              <w:left w:val="nil"/>
              <w:bottom w:val="nil"/>
              <w:right w:val="nil"/>
            </w:tcBorders>
          </w:tcPr>
          <w:p w14:paraId="7927FC91" w14:textId="31213824" w:rsidR="000F72E5" w:rsidRPr="0063646C" w:rsidRDefault="00CE72A9" w:rsidP="00E43E28">
            <w:pPr>
              <w:pStyle w:val="APVMATableText"/>
              <w:jc w:val="right"/>
            </w:pPr>
            <w:r w:rsidRPr="0063646C">
              <w:t>2</w:t>
            </w:r>
          </w:p>
        </w:tc>
        <w:tc>
          <w:tcPr>
            <w:tcW w:w="642" w:type="pct"/>
            <w:tcBorders>
              <w:top w:val="single" w:sz="4" w:space="0" w:color="auto"/>
              <w:left w:val="nil"/>
              <w:bottom w:val="nil"/>
              <w:right w:val="nil"/>
            </w:tcBorders>
          </w:tcPr>
          <w:p w14:paraId="0E114E00" w14:textId="66DF9CB4" w:rsidR="000F72E5" w:rsidRPr="0063646C" w:rsidRDefault="0063646C" w:rsidP="00E43E28">
            <w:pPr>
              <w:pStyle w:val="APVMATableText"/>
              <w:jc w:val="right"/>
            </w:pPr>
            <w:r>
              <w:t>–</w:t>
            </w:r>
          </w:p>
        </w:tc>
        <w:tc>
          <w:tcPr>
            <w:tcW w:w="604" w:type="pct"/>
            <w:tcBorders>
              <w:top w:val="single" w:sz="4" w:space="0" w:color="auto"/>
              <w:left w:val="nil"/>
              <w:bottom w:val="nil"/>
              <w:right w:val="nil"/>
            </w:tcBorders>
          </w:tcPr>
          <w:p w14:paraId="48EA0B46" w14:textId="36CADA5F" w:rsidR="000F72E5" w:rsidRPr="0063646C" w:rsidRDefault="0063646C" w:rsidP="00E43E28">
            <w:pPr>
              <w:pStyle w:val="APVMATableText"/>
              <w:jc w:val="right"/>
            </w:pPr>
            <w:r>
              <w:t>–</w:t>
            </w:r>
          </w:p>
        </w:tc>
        <w:tc>
          <w:tcPr>
            <w:tcW w:w="957" w:type="pct"/>
            <w:tcBorders>
              <w:top w:val="single" w:sz="4" w:space="0" w:color="auto"/>
              <w:left w:val="nil"/>
              <w:bottom w:val="nil"/>
              <w:right w:val="nil"/>
            </w:tcBorders>
          </w:tcPr>
          <w:p w14:paraId="55BF5BE3" w14:textId="005146CF" w:rsidR="000F72E5" w:rsidRPr="0063646C" w:rsidRDefault="00E833C3" w:rsidP="00E43E28">
            <w:pPr>
              <w:pStyle w:val="APVMATableText"/>
              <w:jc w:val="right"/>
            </w:pPr>
            <w:r w:rsidRPr="0063646C">
              <w:t>2</w:t>
            </w:r>
          </w:p>
        </w:tc>
        <w:tc>
          <w:tcPr>
            <w:tcW w:w="800" w:type="pct"/>
            <w:tcBorders>
              <w:top w:val="single" w:sz="4" w:space="0" w:color="auto"/>
              <w:left w:val="nil"/>
              <w:bottom w:val="nil"/>
              <w:right w:val="nil"/>
            </w:tcBorders>
          </w:tcPr>
          <w:p w14:paraId="2934FD0A" w14:textId="71D0570C" w:rsidR="000F72E5" w:rsidRPr="0063646C" w:rsidRDefault="0063646C" w:rsidP="00E43E28">
            <w:pPr>
              <w:pStyle w:val="APVMATableText"/>
              <w:jc w:val="right"/>
            </w:pPr>
            <w:r>
              <w:t>–</w:t>
            </w:r>
          </w:p>
        </w:tc>
      </w:tr>
      <w:tr w:rsidR="00C61DBB" w14:paraId="375AAE7E" w14:textId="77777777" w:rsidTr="00655E19">
        <w:tc>
          <w:tcPr>
            <w:tcW w:w="645" w:type="pct"/>
            <w:tcBorders>
              <w:top w:val="nil"/>
              <w:left w:val="nil"/>
              <w:bottom w:val="single" w:sz="4" w:space="0" w:color="auto"/>
              <w:right w:val="nil"/>
            </w:tcBorders>
          </w:tcPr>
          <w:p w14:paraId="4C8A5228" w14:textId="77777777" w:rsidR="000F72E5" w:rsidRPr="00CE72A9" w:rsidRDefault="000F72E5" w:rsidP="00E43E28">
            <w:pPr>
              <w:pStyle w:val="APVMATableText"/>
            </w:pPr>
          </w:p>
        </w:tc>
        <w:tc>
          <w:tcPr>
            <w:tcW w:w="709" w:type="pct"/>
            <w:tcBorders>
              <w:top w:val="nil"/>
              <w:left w:val="nil"/>
              <w:bottom w:val="single" w:sz="4" w:space="0" w:color="auto"/>
              <w:right w:val="nil"/>
            </w:tcBorders>
          </w:tcPr>
          <w:p w14:paraId="717E98C7" w14:textId="76D27427" w:rsidR="000F72E5" w:rsidRPr="00CE72A9" w:rsidRDefault="000F72E5" w:rsidP="00E43E28">
            <w:pPr>
              <w:pStyle w:val="APVMATableText"/>
              <w:jc w:val="right"/>
            </w:pPr>
            <w:r w:rsidRPr="00CE72A9">
              <w:t>(</w:t>
            </w:r>
            <w:r w:rsidR="00CE72A9" w:rsidRPr="00CE72A9">
              <w:t xml:space="preserve">Tangelo, large-sized cultivars; Tangelo, small and medium-sized cultivars </w:t>
            </w:r>
            <w:r w:rsidR="0063646C">
              <w:t>–</w:t>
            </w:r>
            <w:r w:rsidR="00CE72A9" w:rsidRPr="00CE72A9">
              <w:t xml:space="preserve"> p</w:t>
            </w:r>
            <w:r w:rsidRPr="00CE72A9">
              <w:t>roposed)</w:t>
            </w:r>
          </w:p>
        </w:tc>
        <w:tc>
          <w:tcPr>
            <w:tcW w:w="643" w:type="pct"/>
            <w:tcBorders>
              <w:top w:val="nil"/>
              <w:left w:val="nil"/>
              <w:bottom w:val="single" w:sz="4" w:space="0" w:color="auto"/>
              <w:right w:val="nil"/>
            </w:tcBorders>
          </w:tcPr>
          <w:p w14:paraId="20B7F8BD" w14:textId="67437F89" w:rsidR="000F72E5" w:rsidRPr="00CE72A9" w:rsidRDefault="00CE72A9" w:rsidP="00E43E28">
            <w:pPr>
              <w:pStyle w:val="APVMATableText"/>
              <w:jc w:val="right"/>
            </w:pPr>
            <w:r w:rsidRPr="00CE72A9">
              <w:t>(Mandarins, Others)</w:t>
            </w:r>
          </w:p>
        </w:tc>
        <w:tc>
          <w:tcPr>
            <w:tcW w:w="642" w:type="pct"/>
            <w:tcBorders>
              <w:top w:val="nil"/>
              <w:left w:val="nil"/>
              <w:bottom w:val="single" w:sz="4" w:space="0" w:color="auto"/>
              <w:right w:val="nil"/>
            </w:tcBorders>
          </w:tcPr>
          <w:p w14:paraId="4CCE3A9C" w14:textId="77777777" w:rsidR="000F72E5" w:rsidRPr="00E833C3" w:rsidRDefault="000F72E5" w:rsidP="00E43E28">
            <w:pPr>
              <w:pStyle w:val="APVMATableText"/>
              <w:jc w:val="right"/>
            </w:pPr>
          </w:p>
        </w:tc>
        <w:tc>
          <w:tcPr>
            <w:tcW w:w="604" w:type="pct"/>
            <w:tcBorders>
              <w:top w:val="nil"/>
              <w:left w:val="nil"/>
              <w:bottom w:val="single" w:sz="4" w:space="0" w:color="auto"/>
              <w:right w:val="nil"/>
            </w:tcBorders>
          </w:tcPr>
          <w:p w14:paraId="1EAB453F" w14:textId="77777777" w:rsidR="000F72E5" w:rsidRPr="00E833C3" w:rsidRDefault="000F72E5" w:rsidP="00E43E28">
            <w:pPr>
              <w:pStyle w:val="APVMATableText"/>
              <w:jc w:val="right"/>
            </w:pPr>
          </w:p>
        </w:tc>
        <w:tc>
          <w:tcPr>
            <w:tcW w:w="957" w:type="pct"/>
            <w:tcBorders>
              <w:top w:val="nil"/>
              <w:left w:val="nil"/>
              <w:bottom w:val="single" w:sz="4" w:space="0" w:color="auto"/>
              <w:right w:val="nil"/>
            </w:tcBorders>
          </w:tcPr>
          <w:p w14:paraId="2B8C3BCF" w14:textId="34C9D3EB" w:rsidR="000F72E5" w:rsidRPr="00E833C3" w:rsidRDefault="00E833C3" w:rsidP="00E43E28">
            <w:pPr>
              <w:pStyle w:val="APVMATableText"/>
              <w:jc w:val="right"/>
            </w:pPr>
            <w:r w:rsidRPr="00E833C3">
              <w:t>(Pummelos, Tangerines, Satsuma mandarins)</w:t>
            </w:r>
          </w:p>
        </w:tc>
        <w:tc>
          <w:tcPr>
            <w:tcW w:w="800" w:type="pct"/>
            <w:tcBorders>
              <w:top w:val="nil"/>
              <w:left w:val="nil"/>
              <w:bottom w:val="single" w:sz="4" w:space="0" w:color="auto"/>
              <w:right w:val="nil"/>
            </w:tcBorders>
          </w:tcPr>
          <w:p w14:paraId="3DDF3756" w14:textId="776F8BD3" w:rsidR="000F72E5" w:rsidRPr="00E833C3" w:rsidRDefault="000F72E5" w:rsidP="00E43E28">
            <w:pPr>
              <w:pStyle w:val="APVMATableText"/>
              <w:jc w:val="right"/>
            </w:pPr>
          </w:p>
        </w:tc>
      </w:tr>
    </w:tbl>
    <w:p w14:paraId="54739A9F" w14:textId="651E1A76" w:rsidR="006D36C8" w:rsidRPr="0063646C" w:rsidRDefault="00383003" w:rsidP="0063646C">
      <w:pPr>
        <w:pStyle w:val="Caption"/>
      </w:pPr>
      <w:bookmarkStart w:id="53" w:name="_Hlk136593889"/>
      <w:bookmarkStart w:id="54" w:name="_Toc252955170"/>
      <w:bookmarkStart w:id="55" w:name="_Toc136606576"/>
      <w:bookmarkStart w:id="56" w:name="_Hlk136247187"/>
      <w:r w:rsidRPr="0063646C">
        <w:t xml:space="preserve">Table </w:t>
      </w:r>
      <w:fldSimple w:instr=" SEQ Table \* ARABIC ">
        <w:r w:rsidR="0063646C" w:rsidRPr="0063646C">
          <w:t>4</w:t>
        </w:r>
      </w:fldSimple>
      <w:bookmarkEnd w:id="53"/>
      <w:r w:rsidRPr="0063646C">
        <w:t>:</w:t>
      </w:r>
      <w:r w:rsidRPr="0063646C">
        <w:tab/>
      </w:r>
      <w:bookmarkEnd w:id="54"/>
      <w:r w:rsidR="000F72E5" w:rsidRPr="0063646C">
        <w:t>Current and proposed Australian and overseas MRLs/tolerances for fluxapyroxad</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87"/>
        <w:gridCol w:w="1909"/>
        <w:gridCol w:w="1909"/>
        <w:gridCol w:w="2156"/>
        <w:gridCol w:w="2975"/>
        <w:gridCol w:w="2028"/>
        <w:gridCol w:w="1906"/>
      </w:tblGrid>
      <w:tr w:rsidR="000F72E5" w14:paraId="4702D47D" w14:textId="77777777" w:rsidTr="0063646C">
        <w:trPr>
          <w:tblHeader/>
        </w:trPr>
        <w:tc>
          <w:tcPr>
            <w:tcW w:w="579" w:type="pct"/>
            <w:vMerge w:val="restart"/>
            <w:tcBorders>
              <w:top w:val="single" w:sz="4" w:space="0" w:color="auto"/>
              <w:left w:val="nil"/>
              <w:right w:val="nil"/>
            </w:tcBorders>
            <w:shd w:val="clear" w:color="auto" w:fill="00747A"/>
          </w:tcPr>
          <w:bookmarkEnd w:id="56"/>
          <w:p w14:paraId="32D5C7E9" w14:textId="77777777" w:rsidR="000F72E5" w:rsidRPr="0063646C" w:rsidRDefault="000F72E5" w:rsidP="0063646C">
            <w:pPr>
              <w:pStyle w:val="APVMATableHead"/>
            </w:pPr>
            <w:r w:rsidRPr="0063646C">
              <w:t>Commodity</w:t>
            </w:r>
          </w:p>
        </w:tc>
        <w:tc>
          <w:tcPr>
            <w:tcW w:w="4421" w:type="pct"/>
            <w:gridSpan w:val="6"/>
            <w:tcBorders>
              <w:top w:val="single" w:sz="4" w:space="0" w:color="auto"/>
              <w:left w:val="nil"/>
              <w:bottom w:val="single" w:sz="4" w:space="0" w:color="auto"/>
              <w:right w:val="nil"/>
            </w:tcBorders>
            <w:shd w:val="clear" w:color="auto" w:fill="00747A" w:themeFill="background2"/>
          </w:tcPr>
          <w:p w14:paraId="4E62FFF9" w14:textId="22A50C44" w:rsidR="000F72E5" w:rsidRPr="0063646C" w:rsidRDefault="000F72E5" w:rsidP="0063646C">
            <w:pPr>
              <w:pStyle w:val="APVMATableHead"/>
            </w:pPr>
            <w:r w:rsidRPr="0063646C">
              <w:t xml:space="preserve">Tolerance for residues arising from the use of </w:t>
            </w:r>
            <w:r w:rsidR="00506FC4" w:rsidRPr="00506FC4">
              <w:t>fluxapyroxad</w:t>
            </w:r>
            <w:r w:rsidRPr="0063646C">
              <w:t xml:space="preserve"> (mg/kg)</w:t>
            </w:r>
          </w:p>
        </w:tc>
      </w:tr>
      <w:tr w:rsidR="004F688F" w14:paraId="2D947E04" w14:textId="77777777" w:rsidTr="00E43E28">
        <w:tc>
          <w:tcPr>
            <w:tcW w:w="579" w:type="pct"/>
            <w:vMerge/>
            <w:tcBorders>
              <w:left w:val="nil"/>
              <w:bottom w:val="single" w:sz="4" w:space="0" w:color="auto"/>
              <w:right w:val="nil"/>
            </w:tcBorders>
            <w:shd w:val="clear" w:color="auto" w:fill="00747A"/>
          </w:tcPr>
          <w:p w14:paraId="529EA1DD" w14:textId="77777777" w:rsidR="000F72E5" w:rsidRPr="0063646C" w:rsidRDefault="000F72E5" w:rsidP="0063646C">
            <w:pPr>
              <w:pStyle w:val="APVMATableHead"/>
            </w:pPr>
          </w:p>
        </w:tc>
        <w:tc>
          <w:tcPr>
            <w:tcW w:w="655" w:type="pct"/>
            <w:tcBorders>
              <w:top w:val="single" w:sz="4" w:space="0" w:color="auto"/>
              <w:left w:val="nil"/>
              <w:bottom w:val="single" w:sz="4" w:space="0" w:color="auto"/>
              <w:right w:val="nil"/>
            </w:tcBorders>
            <w:shd w:val="clear" w:color="auto" w:fill="00747A"/>
          </w:tcPr>
          <w:p w14:paraId="2AB48F0D" w14:textId="77777777" w:rsidR="000F72E5" w:rsidRPr="0063646C" w:rsidRDefault="000F72E5" w:rsidP="00E43E28">
            <w:pPr>
              <w:pStyle w:val="APVMATableHead"/>
              <w:jc w:val="right"/>
            </w:pPr>
            <w:r w:rsidRPr="0063646C">
              <w:t>Australia</w:t>
            </w:r>
          </w:p>
        </w:tc>
        <w:tc>
          <w:tcPr>
            <w:tcW w:w="655" w:type="pct"/>
            <w:tcBorders>
              <w:top w:val="single" w:sz="4" w:space="0" w:color="auto"/>
              <w:left w:val="nil"/>
              <w:bottom w:val="single" w:sz="4" w:space="0" w:color="auto"/>
              <w:right w:val="nil"/>
            </w:tcBorders>
            <w:shd w:val="clear" w:color="auto" w:fill="00747A"/>
          </w:tcPr>
          <w:p w14:paraId="6BE0B18C" w14:textId="6145592A" w:rsidR="000F72E5" w:rsidRPr="0063646C" w:rsidRDefault="000F72E5" w:rsidP="00E43E28">
            <w:pPr>
              <w:pStyle w:val="APVMATableHead"/>
              <w:jc w:val="right"/>
            </w:pPr>
            <w:r w:rsidRPr="0063646C">
              <w:t>EU</w:t>
            </w:r>
            <w:r w:rsidR="0063646C" w:rsidRPr="0063646C">
              <w:rPr>
                <w:vertAlign w:val="superscript"/>
              </w:rPr>
              <w:fldChar w:fldCharType="begin"/>
            </w:r>
            <w:r w:rsidR="0063646C" w:rsidRPr="0063646C">
              <w:rPr>
                <w:vertAlign w:val="superscript"/>
              </w:rPr>
              <w:instrText xml:space="preserve"> NOTEREF _Ref136594719 \h </w:instrText>
            </w:r>
            <w:r w:rsidR="0063646C">
              <w:rPr>
                <w:vertAlign w:val="superscript"/>
              </w:rPr>
              <w:instrText xml:space="preserve"> \* MERGEFORMAT </w:instrText>
            </w:r>
            <w:r w:rsidR="0063646C" w:rsidRPr="0063646C">
              <w:rPr>
                <w:vertAlign w:val="superscript"/>
              </w:rPr>
            </w:r>
            <w:r w:rsidR="0063646C" w:rsidRPr="0063646C">
              <w:rPr>
                <w:vertAlign w:val="superscript"/>
              </w:rPr>
              <w:fldChar w:fldCharType="separate"/>
            </w:r>
            <w:r w:rsidR="0063646C" w:rsidRPr="0063646C">
              <w:rPr>
                <w:vertAlign w:val="superscript"/>
              </w:rPr>
              <w:t>4</w:t>
            </w:r>
            <w:r w:rsidR="0063646C" w:rsidRPr="0063646C">
              <w:rPr>
                <w:vertAlign w:val="superscript"/>
              </w:rPr>
              <w:fldChar w:fldCharType="end"/>
            </w:r>
          </w:p>
        </w:tc>
        <w:tc>
          <w:tcPr>
            <w:tcW w:w="740" w:type="pct"/>
            <w:tcBorders>
              <w:top w:val="single" w:sz="4" w:space="0" w:color="auto"/>
              <w:left w:val="nil"/>
              <w:bottom w:val="single" w:sz="4" w:space="0" w:color="auto"/>
              <w:right w:val="nil"/>
            </w:tcBorders>
            <w:shd w:val="clear" w:color="auto" w:fill="00747A"/>
          </w:tcPr>
          <w:p w14:paraId="2608412C" w14:textId="203B18FD" w:rsidR="000F72E5" w:rsidRPr="0063646C" w:rsidRDefault="000F72E5" w:rsidP="00E43E28">
            <w:pPr>
              <w:pStyle w:val="APVMATableHead"/>
              <w:jc w:val="right"/>
            </w:pPr>
            <w:r w:rsidRPr="0063646C">
              <w:t>Japan</w:t>
            </w:r>
            <w:r w:rsidR="0063646C" w:rsidRPr="0063646C">
              <w:rPr>
                <w:vertAlign w:val="superscript"/>
              </w:rPr>
              <w:fldChar w:fldCharType="begin"/>
            </w:r>
            <w:r w:rsidR="0063646C" w:rsidRPr="0063646C">
              <w:rPr>
                <w:vertAlign w:val="superscript"/>
              </w:rPr>
              <w:instrText xml:space="preserve"> NOTEREF _Ref136594748 \h </w:instrText>
            </w:r>
            <w:r w:rsidR="0063646C">
              <w:rPr>
                <w:vertAlign w:val="superscript"/>
              </w:rPr>
              <w:instrText xml:space="preserve"> \* MERGEFORMAT </w:instrText>
            </w:r>
            <w:r w:rsidR="0063646C" w:rsidRPr="0063646C">
              <w:rPr>
                <w:vertAlign w:val="superscript"/>
              </w:rPr>
            </w:r>
            <w:r w:rsidR="0063646C" w:rsidRPr="0063646C">
              <w:rPr>
                <w:vertAlign w:val="superscript"/>
              </w:rPr>
              <w:fldChar w:fldCharType="separate"/>
            </w:r>
            <w:r w:rsidR="0063646C" w:rsidRPr="0063646C">
              <w:rPr>
                <w:vertAlign w:val="superscript"/>
              </w:rPr>
              <w:t>5</w:t>
            </w:r>
            <w:r w:rsidR="0063646C" w:rsidRPr="0063646C">
              <w:rPr>
                <w:vertAlign w:val="superscript"/>
              </w:rPr>
              <w:fldChar w:fldCharType="end"/>
            </w:r>
          </w:p>
        </w:tc>
        <w:tc>
          <w:tcPr>
            <w:tcW w:w="1021" w:type="pct"/>
            <w:tcBorders>
              <w:top w:val="single" w:sz="4" w:space="0" w:color="auto"/>
              <w:left w:val="nil"/>
              <w:bottom w:val="single" w:sz="4" w:space="0" w:color="auto"/>
              <w:right w:val="nil"/>
            </w:tcBorders>
            <w:shd w:val="clear" w:color="auto" w:fill="00747A"/>
          </w:tcPr>
          <w:p w14:paraId="25B8EB76" w14:textId="163A56AA" w:rsidR="000F72E5" w:rsidRPr="0063646C" w:rsidRDefault="000F72E5" w:rsidP="00E43E28">
            <w:pPr>
              <w:pStyle w:val="APVMATableHead"/>
              <w:jc w:val="right"/>
            </w:pPr>
            <w:r w:rsidRPr="0063646C">
              <w:t>Codex</w:t>
            </w:r>
            <w:r w:rsidR="0063646C" w:rsidRPr="0063646C">
              <w:rPr>
                <w:vertAlign w:val="superscript"/>
              </w:rPr>
              <w:fldChar w:fldCharType="begin"/>
            </w:r>
            <w:r w:rsidR="0063646C" w:rsidRPr="0063646C">
              <w:rPr>
                <w:vertAlign w:val="superscript"/>
              </w:rPr>
              <w:instrText xml:space="preserve"> NOTEREF _Ref136594759 \h </w:instrText>
            </w:r>
            <w:r w:rsidR="0063646C">
              <w:rPr>
                <w:vertAlign w:val="superscript"/>
              </w:rPr>
              <w:instrText xml:space="preserve"> \* MERGEFORMAT </w:instrText>
            </w:r>
            <w:r w:rsidR="0063646C" w:rsidRPr="0063646C">
              <w:rPr>
                <w:vertAlign w:val="superscript"/>
              </w:rPr>
            </w:r>
            <w:r w:rsidR="0063646C" w:rsidRPr="0063646C">
              <w:rPr>
                <w:vertAlign w:val="superscript"/>
              </w:rPr>
              <w:fldChar w:fldCharType="separate"/>
            </w:r>
            <w:r w:rsidR="0063646C" w:rsidRPr="0063646C">
              <w:rPr>
                <w:vertAlign w:val="superscript"/>
              </w:rPr>
              <w:t>6</w:t>
            </w:r>
            <w:r w:rsidR="0063646C" w:rsidRPr="0063646C">
              <w:rPr>
                <w:vertAlign w:val="superscript"/>
              </w:rPr>
              <w:fldChar w:fldCharType="end"/>
            </w:r>
          </w:p>
        </w:tc>
        <w:tc>
          <w:tcPr>
            <w:tcW w:w="696" w:type="pct"/>
            <w:tcBorders>
              <w:top w:val="single" w:sz="4" w:space="0" w:color="auto"/>
              <w:left w:val="nil"/>
              <w:bottom w:val="single" w:sz="4" w:space="0" w:color="auto"/>
              <w:right w:val="nil"/>
            </w:tcBorders>
            <w:shd w:val="clear" w:color="auto" w:fill="00747A"/>
          </w:tcPr>
          <w:p w14:paraId="422DC35E" w14:textId="571B6670" w:rsidR="000F72E5" w:rsidRPr="0063646C" w:rsidRDefault="000F72E5" w:rsidP="00E43E28">
            <w:pPr>
              <w:pStyle w:val="APVMATableHead"/>
              <w:jc w:val="right"/>
            </w:pPr>
            <w:r w:rsidRPr="0063646C">
              <w:t>Canada</w:t>
            </w:r>
            <w:r w:rsidR="0063646C" w:rsidRPr="0063646C">
              <w:rPr>
                <w:vertAlign w:val="superscript"/>
              </w:rPr>
              <w:fldChar w:fldCharType="begin"/>
            </w:r>
            <w:r w:rsidR="0063646C" w:rsidRPr="0063646C">
              <w:rPr>
                <w:vertAlign w:val="superscript"/>
              </w:rPr>
              <w:instrText xml:space="preserve"> NOTEREF _Ref136594767 \h </w:instrText>
            </w:r>
            <w:r w:rsidR="0063646C">
              <w:rPr>
                <w:vertAlign w:val="superscript"/>
              </w:rPr>
              <w:instrText xml:space="preserve"> \* MERGEFORMAT </w:instrText>
            </w:r>
            <w:r w:rsidR="0063646C" w:rsidRPr="0063646C">
              <w:rPr>
                <w:vertAlign w:val="superscript"/>
              </w:rPr>
            </w:r>
            <w:r w:rsidR="0063646C" w:rsidRPr="0063646C">
              <w:rPr>
                <w:vertAlign w:val="superscript"/>
              </w:rPr>
              <w:fldChar w:fldCharType="separate"/>
            </w:r>
            <w:r w:rsidR="0063646C" w:rsidRPr="0063646C">
              <w:rPr>
                <w:vertAlign w:val="superscript"/>
              </w:rPr>
              <w:t>7</w:t>
            </w:r>
            <w:r w:rsidR="0063646C" w:rsidRPr="0063646C">
              <w:rPr>
                <w:vertAlign w:val="superscript"/>
              </w:rPr>
              <w:fldChar w:fldCharType="end"/>
            </w:r>
          </w:p>
        </w:tc>
        <w:tc>
          <w:tcPr>
            <w:tcW w:w="654" w:type="pct"/>
            <w:tcBorders>
              <w:top w:val="single" w:sz="4" w:space="0" w:color="auto"/>
              <w:left w:val="nil"/>
              <w:bottom w:val="single" w:sz="4" w:space="0" w:color="auto"/>
              <w:right w:val="nil"/>
            </w:tcBorders>
            <w:shd w:val="clear" w:color="auto" w:fill="00747A"/>
          </w:tcPr>
          <w:p w14:paraId="70ACBB25" w14:textId="5135B6BF" w:rsidR="000F72E5" w:rsidRPr="0063646C" w:rsidRDefault="000F72E5" w:rsidP="00E43E28">
            <w:pPr>
              <w:pStyle w:val="APVMATableHead"/>
              <w:jc w:val="right"/>
            </w:pPr>
            <w:r w:rsidRPr="0063646C">
              <w:t>USA</w:t>
            </w:r>
            <w:r w:rsidR="0063646C" w:rsidRPr="0063646C">
              <w:rPr>
                <w:vertAlign w:val="superscript"/>
              </w:rPr>
              <w:fldChar w:fldCharType="begin"/>
            </w:r>
            <w:r w:rsidR="0063646C" w:rsidRPr="0063646C">
              <w:rPr>
                <w:vertAlign w:val="superscript"/>
              </w:rPr>
              <w:instrText xml:space="preserve"> NOTEREF _Ref136594776 \h </w:instrText>
            </w:r>
            <w:r w:rsidR="0063646C">
              <w:rPr>
                <w:vertAlign w:val="superscript"/>
              </w:rPr>
              <w:instrText xml:space="preserve"> \* MERGEFORMAT </w:instrText>
            </w:r>
            <w:r w:rsidR="0063646C" w:rsidRPr="0063646C">
              <w:rPr>
                <w:vertAlign w:val="superscript"/>
              </w:rPr>
            </w:r>
            <w:r w:rsidR="0063646C" w:rsidRPr="0063646C">
              <w:rPr>
                <w:vertAlign w:val="superscript"/>
              </w:rPr>
              <w:fldChar w:fldCharType="separate"/>
            </w:r>
            <w:r w:rsidR="0063646C" w:rsidRPr="0063646C">
              <w:rPr>
                <w:vertAlign w:val="superscript"/>
              </w:rPr>
              <w:t>8</w:t>
            </w:r>
            <w:r w:rsidR="0063646C" w:rsidRPr="0063646C">
              <w:rPr>
                <w:vertAlign w:val="superscript"/>
              </w:rPr>
              <w:fldChar w:fldCharType="end"/>
            </w:r>
          </w:p>
        </w:tc>
      </w:tr>
      <w:tr w:rsidR="008D66D6" w14:paraId="46988319" w14:textId="77777777" w:rsidTr="00655E19">
        <w:tc>
          <w:tcPr>
            <w:tcW w:w="579" w:type="pct"/>
            <w:tcBorders>
              <w:top w:val="single" w:sz="4" w:space="0" w:color="auto"/>
              <w:left w:val="nil"/>
              <w:bottom w:val="single" w:sz="4" w:space="0" w:color="auto"/>
              <w:right w:val="nil"/>
            </w:tcBorders>
          </w:tcPr>
          <w:p w14:paraId="34B337CB" w14:textId="6D7EE80B" w:rsidR="000F72E5" w:rsidRPr="0063646C" w:rsidRDefault="000F72E5" w:rsidP="0063646C">
            <w:pPr>
              <w:pStyle w:val="APVMATableText"/>
            </w:pPr>
            <w:r w:rsidRPr="0063646C">
              <w:t xml:space="preserve">Residue </w:t>
            </w:r>
            <w:r w:rsidR="0063646C" w:rsidRPr="0063646C">
              <w:t>d</w:t>
            </w:r>
            <w:r w:rsidRPr="0063646C">
              <w:t>efinition</w:t>
            </w:r>
          </w:p>
        </w:tc>
        <w:tc>
          <w:tcPr>
            <w:tcW w:w="655" w:type="pct"/>
            <w:tcBorders>
              <w:top w:val="single" w:sz="4" w:space="0" w:color="auto"/>
              <w:left w:val="nil"/>
              <w:bottom w:val="single" w:sz="4" w:space="0" w:color="auto"/>
              <w:right w:val="nil"/>
            </w:tcBorders>
          </w:tcPr>
          <w:p w14:paraId="5A704681" w14:textId="31415B1D" w:rsidR="000F72E5" w:rsidRPr="0063646C" w:rsidRDefault="00AC4D19" w:rsidP="00E43E28">
            <w:pPr>
              <w:pStyle w:val="APVMATableText"/>
              <w:jc w:val="right"/>
            </w:pPr>
            <w:r w:rsidRPr="0063646C">
              <w:t>Fluxapyroxad</w:t>
            </w:r>
          </w:p>
        </w:tc>
        <w:tc>
          <w:tcPr>
            <w:tcW w:w="655" w:type="pct"/>
            <w:tcBorders>
              <w:top w:val="single" w:sz="4" w:space="0" w:color="auto"/>
              <w:left w:val="nil"/>
              <w:bottom w:val="single" w:sz="4" w:space="0" w:color="auto"/>
              <w:right w:val="nil"/>
            </w:tcBorders>
          </w:tcPr>
          <w:p w14:paraId="204DA1F3" w14:textId="0C8DF8B5" w:rsidR="000F72E5" w:rsidRPr="0063646C" w:rsidRDefault="00AC4D19" w:rsidP="00E43E28">
            <w:pPr>
              <w:pStyle w:val="APVMATableText"/>
              <w:jc w:val="right"/>
            </w:pPr>
            <w:r w:rsidRPr="0063646C">
              <w:t>Fluxapyroxad</w:t>
            </w:r>
          </w:p>
        </w:tc>
        <w:tc>
          <w:tcPr>
            <w:tcW w:w="740" w:type="pct"/>
            <w:tcBorders>
              <w:top w:val="single" w:sz="4" w:space="0" w:color="auto"/>
              <w:left w:val="nil"/>
              <w:bottom w:val="single" w:sz="4" w:space="0" w:color="auto"/>
              <w:right w:val="nil"/>
            </w:tcBorders>
          </w:tcPr>
          <w:p w14:paraId="5D4AAE02" w14:textId="188E2428" w:rsidR="000F72E5" w:rsidRPr="0063646C" w:rsidRDefault="00AC4D19" w:rsidP="00E43E28">
            <w:pPr>
              <w:pStyle w:val="APVMATableText"/>
              <w:jc w:val="right"/>
            </w:pPr>
            <w:r w:rsidRPr="0063646C">
              <w:t>Fluxapyroxad</w:t>
            </w:r>
          </w:p>
        </w:tc>
        <w:tc>
          <w:tcPr>
            <w:tcW w:w="1021" w:type="pct"/>
            <w:tcBorders>
              <w:top w:val="single" w:sz="4" w:space="0" w:color="auto"/>
              <w:left w:val="nil"/>
              <w:bottom w:val="single" w:sz="4" w:space="0" w:color="auto"/>
              <w:right w:val="nil"/>
            </w:tcBorders>
          </w:tcPr>
          <w:p w14:paraId="15026E8D" w14:textId="4C2A041F" w:rsidR="000F72E5" w:rsidRPr="0063646C" w:rsidRDefault="00AC4D19" w:rsidP="00E43E28">
            <w:pPr>
              <w:pStyle w:val="APVMATableText"/>
              <w:jc w:val="right"/>
            </w:pPr>
            <w:r w:rsidRPr="0063646C">
              <w:t>Fluxapyroxad</w:t>
            </w:r>
          </w:p>
        </w:tc>
        <w:tc>
          <w:tcPr>
            <w:tcW w:w="696" w:type="pct"/>
            <w:tcBorders>
              <w:top w:val="single" w:sz="4" w:space="0" w:color="auto"/>
              <w:left w:val="nil"/>
              <w:bottom w:val="single" w:sz="4" w:space="0" w:color="auto"/>
              <w:right w:val="nil"/>
            </w:tcBorders>
          </w:tcPr>
          <w:p w14:paraId="1957D950" w14:textId="57DDB69D" w:rsidR="000F72E5" w:rsidRPr="0063646C" w:rsidRDefault="00AC4D19" w:rsidP="00E43E28">
            <w:pPr>
              <w:pStyle w:val="APVMATableText"/>
              <w:jc w:val="right"/>
            </w:pPr>
            <w:r w:rsidRPr="0063646C">
              <w:t>Fluxapyroxad</w:t>
            </w:r>
          </w:p>
        </w:tc>
        <w:tc>
          <w:tcPr>
            <w:tcW w:w="654" w:type="pct"/>
            <w:tcBorders>
              <w:top w:val="single" w:sz="4" w:space="0" w:color="auto"/>
              <w:left w:val="nil"/>
              <w:bottom w:val="single" w:sz="4" w:space="0" w:color="auto"/>
              <w:right w:val="nil"/>
            </w:tcBorders>
          </w:tcPr>
          <w:p w14:paraId="5A388D7B" w14:textId="58728DDF" w:rsidR="000F72E5" w:rsidRPr="0063646C" w:rsidRDefault="00AC4D19" w:rsidP="00E43E28">
            <w:pPr>
              <w:pStyle w:val="APVMATableText"/>
              <w:jc w:val="right"/>
            </w:pPr>
            <w:r w:rsidRPr="0063646C">
              <w:t>Fluxapyroxad</w:t>
            </w:r>
          </w:p>
        </w:tc>
      </w:tr>
      <w:tr w:rsidR="00822BB3" w14:paraId="42722374" w14:textId="77777777" w:rsidTr="00655E19">
        <w:tc>
          <w:tcPr>
            <w:tcW w:w="579" w:type="pct"/>
            <w:tcBorders>
              <w:top w:val="single" w:sz="4" w:space="0" w:color="auto"/>
              <w:left w:val="nil"/>
              <w:bottom w:val="nil"/>
              <w:right w:val="nil"/>
            </w:tcBorders>
            <w:vAlign w:val="center"/>
          </w:tcPr>
          <w:p w14:paraId="63EA20A2" w14:textId="75135EF8" w:rsidR="00822BB3" w:rsidRPr="0063646C" w:rsidRDefault="00822BB3" w:rsidP="0063646C">
            <w:pPr>
              <w:pStyle w:val="APVMATableText"/>
            </w:pPr>
            <w:r w:rsidRPr="0063646C">
              <w:t>Citrus fruits</w:t>
            </w:r>
          </w:p>
        </w:tc>
        <w:tc>
          <w:tcPr>
            <w:tcW w:w="655" w:type="pct"/>
            <w:tcBorders>
              <w:top w:val="single" w:sz="4" w:space="0" w:color="auto"/>
              <w:left w:val="nil"/>
              <w:bottom w:val="nil"/>
              <w:right w:val="nil"/>
            </w:tcBorders>
          </w:tcPr>
          <w:p w14:paraId="27F2DCCA" w14:textId="230F9B6D" w:rsidR="00822BB3" w:rsidRPr="0063646C" w:rsidRDefault="0063646C" w:rsidP="00E43E28">
            <w:pPr>
              <w:pStyle w:val="APVMATableText"/>
              <w:jc w:val="right"/>
            </w:pPr>
            <w:r>
              <w:t>–</w:t>
            </w:r>
          </w:p>
        </w:tc>
        <w:tc>
          <w:tcPr>
            <w:tcW w:w="655" w:type="pct"/>
            <w:vMerge w:val="restart"/>
            <w:tcBorders>
              <w:top w:val="single" w:sz="4" w:space="0" w:color="auto"/>
              <w:left w:val="nil"/>
              <w:bottom w:val="nil"/>
              <w:right w:val="nil"/>
            </w:tcBorders>
          </w:tcPr>
          <w:p w14:paraId="2B0D077A" w14:textId="287F9142" w:rsidR="00822BB3" w:rsidRPr="0063646C" w:rsidRDefault="00822BB3" w:rsidP="00E43E28">
            <w:pPr>
              <w:pStyle w:val="APVMATableText"/>
              <w:jc w:val="right"/>
            </w:pPr>
            <w:r w:rsidRPr="0063646C">
              <w:t>0.6 (Grapefruits), 1.5 (Oranges)</w:t>
            </w:r>
          </w:p>
        </w:tc>
        <w:tc>
          <w:tcPr>
            <w:tcW w:w="740" w:type="pct"/>
            <w:tcBorders>
              <w:top w:val="single" w:sz="4" w:space="0" w:color="auto"/>
              <w:left w:val="nil"/>
              <w:bottom w:val="nil"/>
              <w:right w:val="nil"/>
            </w:tcBorders>
          </w:tcPr>
          <w:p w14:paraId="2DE4A1D9" w14:textId="7A98286F" w:rsidR="00822BB3" w:rsidRPr="0063646C" w:rsidRDefault="00822BB3" w:rsidP="00E43E28">
            <w:pPr>
              <w:pStyle w:val="APVMATableText"/>
              <w:jc w:val="right"/>
            </w:pPr>
            <w:r w:rsidRPr="0063646C">
              <w:t>1</w:t>
            </w:r>
          </w:p>
        </w:tc>
        <w:tc>
          <w:tcPr>
            <w:tcW w:w="1021" w:type="pct"/>
            <w:tcBorders>
              <w:top w:val="single" w:sz="4" w:space="0" w:color="auto"/>
              <w:left w:val="nil"/>
              <w:bottom w:val="nil"/>
              <w:right w:val="nil"/>
            </w:tcBorders>
          </w:tcPr>
          <w:p w14:paraId="3721C318" w14:textId="5C89B973" w:rsidR="00822BB3" w:rsidRPr="0063646C" w:rsidRDefault="00822BB3" w:rsidP="00E43E28">
            <w:pPr>
              <w:pStyle w:val="APVMATableText"/>
              <w:jc w:val="right"/>
            </w:pPr>
            <w:r w:rsidRPr="0063646C">
              <w:t>1.5</w:t>
            </w:r>
          </w:p>
        </w:tc>
        <w:tc>
          <w:tcPr>
            <w:tcW w:w="696" w:type="pct"/>
            <w:tcBorders>
              <w:top w:val="single" w:sz="4" w:space="0" w:color="auto"/>
              <w:left w:val="nil"/>
              <w:bottom w:val="nil"/>
              <w:right w:val="nil"/>
            </w:tcBorders>
          </w:tcPr>
          <w:p w14:paraId="25465194" w14:textId="4F217F80" w:rsidR="00822BB3" w:rsidRPr="0063646C" w:rsidRDefault="00822BB3" w:rsidP="00E43E28">
            <w:pPr>
              <w:pStyle w:val="APVMATableText"/>
              <w:jc w:val="right"/>
            </w:pPr>
            <w:r w:rsidRPr="0063646C">
              <w:t>1</w:t>
            </w:r>
          </w:p>
        </w:tc>
        <w:tc>
          <w:tcPr>
            <w:tcW w:w="654" w:type="pct"/>
            <w:tcBorders>
              <w:top w:val="single" w:sz="4" w:space="0" w:color="auto"/>
              <w:left w:val="nil"/>
              <w:bottom w:val="nil"/>
              <w:right w:val="nil"/>
            </w:tcBorders>
          </w:tcPr>
          <w:p w14:paraId="15B456C9" w14:textId="69C29395" w:rsidR="00822BB3" w:rsidRPr="0063646C" w:rsidRDefault="00822BB3" w:rsidP="00E43E28">
            <w:pPr>
              <w:pStyle w:val="APVMATableText"/>
              <w:jc w:val="right"/>
            </w:pPr>
            <w:r w:rsidRPr="0063646C">
              <w:t>1.0</w:t>
            </w:r>
          </w:p>
        </w:tc>
      </w:tr>
      <w:tr w:rsidR="00822BB3" w14:paraId="2D493E84" w14:textId="77777777" w:rsidTr="00655E19">
        <w:tc>
          <w:tcPr>
            <w:tcW w:w="579" w:type="pct"/>
            <w:tcBorders>
              <w:top w:val="nil"/>
              <w:left w:val="nil"/>
              <w:bottom w:val="single" w:sz="4" w:space="0" w:color="auto"/>
              <w:right w:val="nil"/>
            </w:tcBorders>
          </w:tcPr>
          <w:p w14:paraId="2FC6E917" w14:textId="77777777" w:rsidR="00822BB3" w:rsidRPr="0063646C" w:rsidRDefault="00822BB3" w:rsidP="00E43E28">
            <w:pPr>
              <w:pStyle w:val="APVMATableText"/>
            </w:pPr>
          </w:p>
        </w:tc>
        <w:tc>
          <w:tcPr>
            <w:tcW w:w="655" w:type="pct"/>
            <w:tcBorders>
              <w:top w:val="nil"/>
              <w:left w:val="nil"/>
              <w:bottom w:val="single" w:sz="4" w:space="0" w:color="auto"/>
              <w:right w:val="nil"/>
            </w:tcBorders>
          </w:tcPr>
          <w:p w14:paraId="7CE8E9EC" w14:textId="469EA295" w:rsidR="00822BB3" w:rsidRPr="0063646C" w:rsidRDefault="00822BB3" w:rsidP="00E43E28">
            <w:pPr>
              <w:pStyle w:val="APVMATableText"/>
              <w:jc w:val="right"/>
            </w:pPr>
          </w:p>
        </w:tc>
        <w:tc>
          <w:tcPr>
            <w:tcW w:w="655" w:type="pct"/>
            <w:vMerge/>
            <w:tcBorders>
              <w:top w:val="nil"/>
              <w:left w:val="nil"/>
              <w:bottom w:val="single" w:sz="4" w:space="0" w:color="auto"/>
              <w:right w:val="nil"/>
            </w:tcBorders>
          </w:tcPr>
          <w:p w14:paraId="0E630962" w14:textId="157E7343" w:rsidR="00822BB3" w:rsidRPr="0063646C" w:rsidRDefault="00822BB3" w:rsidP="00E43E28">
            <w:pPr>
              <w:pStyle w:val="APVMATableText"/>
              <w:jc w:val="right"/>
            </w:pPr>
          </w:p>
        </w:tc>
        <w:tc>
          <w:tcPr>
            <w:tcW w:w="740" w:type="pct"/>
            <w:tcBorders>
              <w:top w:val="nil"/>
              <w:left w:val="nil"/>
              <w:bottom w:val="single" w:sz="4" w:space="0" w:color="auto"/>
              <w:right w:val="nil"/>
            </w:tcBorders>
          </w:tcPr>
          <w:p w14:paraId="086BB7D1" w14:textId="45FABF1A" w:rsidR="00822BB3" w:rsidRPr="0063646C" w:rsidRDefault="00822BB3" w:rsidP="00E43E28">
            <w:pPr>
              <w:pStyle w:val="APVMATableText"/>
              <w:jc w:val="right"/>
            </w:pPr>
            <w:r w:rsidRPr="0063646C">
              <w:t>(Citrus NATSUDAIDAI, whole; Orange (including navel orange), Grapefruit, Other citrus fruits)</w:t>
            </w:r>
          </w:p>
        </w:tc>
        <w:tc>
          <w:tcPr>
            <w:tcW w:w="1021" w:type="pct"/>
            <w:tcBorders>
              <w:top w:val="nil"/>
              <w:left w:val="nil"/>
              <w:bottom w:val="single" w:sz="4" w:space="0" w:color="auto"/>
              <w:right w:val="nil"/>
            </w:tcBorders>
          </w:tcPr>
          <w:p w14:paraId="27777DC8" w14:textId="164B8CCC" w:rsidR="00822BB3" w:rsidRPr="0063646C" w:rsidRDefault="00822BB3" w:rsidP="00E43E28">
            <w:pPr>
              <w:pStyle w:val="APVMATableText"/>
              <w:jc w:val="right"/>
            </w:pPr>
            <w:r w:rsidRPr="0063646C">
              <w:t>(Oranges, sweet, sour (including Orange-like hybrids) (subgroup))</w:t>
            </w:r>
          </w:p>
        </w:tc>
        <w:tc>
          <w:tcPr>
            <w:tcW w:w="696" w:type="pct"/>
            <w:tcBorders>
              <w:top w:val="nil"/>
              <w:left w:val="nil"/>
              <w:bottom w:val="single" w:sz="4" w:space="0" w:color="auto"/>
              <w:right w:val="nil"/>
            </w:tcBorders>
          </w:tcPr>
          <w:p w14:paraId="2E21259E" w14:textId="7E6F2801" w:rsidR="00822BB3" w:rsidRPr="0063646C" w:rsidRDefault="00822BB3" w:rsidP="00E43E28">
            <w:pPr>
              <w:pStyle w:val="APVMATableText"/>
              <w:jc w:val="right"/>
            </w:pPr>
            <w:r w:rsidRPr="0063646C">
              <w:t>(Grapefruits, Calamondins, Oranges, Japanese summer grapefruits, Tachibana oranges, Citrus citrons, Citrus hybrids, Uniq fruits, Kumquats)</w:t>
            </w:r>
          </w:p>
        </w:tc>
        <w:tc>
          <w:tcPr>
            <w:tcW w:w="654" w:type="pct"/>
            <w:tcBorders>
              <w:top w:val="nil"/>
              <w:left w:val="nil"/>
              <w:bottom w:val="single" w:sz="4" w:space="0" w:color="auto"/>
              <w:right w:val="nil"/>
            </w:tcBorders>
          </w:tcPr>
          <w:p w14:paraId="48ACEE92" w14:textId="501EE608" w:rsidR="00822BB3" w:rsidRPr="0063646C" w:rsidRDefault="00822BB3" w:rsidP="00E43E28">
            <w:pPr>
              <w:pStyle w:val="APVMATableText"/>
              <w:jc w:val="right"/>
            </w:pPr>
            <w:r w:rsidRPr="0063646C">
              <w:t>(Fruit, citrus, group 10-10)</w:t>
            </w:r>
          </w:p>
        </w:tc>
      </w:tr>
      <w:tr w:rsidR="008D66D6" w14:paraId="01FAFC0B" w14:textId="77777777" w:rsidTr="00655E19">
        <w:tc>
          <w:tcPr>
            <w:tcW w:w="579" w:type="pct"/>
            <w:tcBorders>
              <w:top w:val="single" w:sz="4" w:space="0" w:color="auto"/>
              <w:left w:val="nil"/>
              <w:bottom w:val="nil"/>
              <w:right w:val="nil"/>
            </w:tcBorders>
            <w:vAlign w:val="center"/>
          </w:tcPr>
          <w:p w14:paraId="6DF021DF" w14:textId="0EF764C2" w:rsidR="000F72E5" w:rsidRPr="0063646C" w:rsidRDefault="002F3649" w:rsidP="0063646C">
            <w:pPr>
              <w:pStyle w:val="APVMATableText"/>
            </w:pPr>
            <w:r w:rsidRPr="0063646C">
              <w:t>Lemon</w:t>
            </w:r>
          </w:p>
        </w:tc>
        <w:tc>
          <w:tcPr>
            <w:tcW w:w="655" w:type="pct"/>
            <w:tcBorders>
              <w:top w:val="single" w:sz="4" w:space="0" w:color="auto"/>
              <w:left w:val="nil"/>
              <w:bottom w:val="nil"/>
              <w:right w:val="nil"/>
            </w:tcBorders>
          </w:tcPr>
          <w:p w14:paraId="305052A3" w14:textId="77777777" w:rsidR="000F72E5" w:rsidRPr="0063646C" w:rsidRDefault="000F72E5" w:rsidP="00E43E28">
            <w:pPr>
              <w:pStyle w:val="APVMATableText"/>
              <w:jc w:val="right"/>
            </w:pPr>
            <w:r w:rsidRPr="0063646C">
              <w:t>1</w:t>
            </w:r>
          </w:p>
        </w:tc>
        <w:tc>
          <w:tcPr>
            <w:tcW w:w="655" w:type="pct"/>
            <w:tcBorders>
              <w:top w:val="single" w:sz="4" w:space="0" w:color="auto"/>
              <w:left w:val="nil"/>
              <w:bottom w:val="nil"/>
              <w:right w:val="nil"/>
            </w:tcBorders>
          </w:tcPr>
          <w:p w14:paraId="147EFCFA" w14:textId="1B602868" w:rsidR="000F72E5" w:rsidRPr="0063646C" w:rsidRDefault="002F3649" w:rsidP="00E43E28">
            <w:pPr>
              <w:pStyle w:val="APVMATableText"/>
              <w:jc w:val="right"/>
            </w:pPr>
            <w:r w:rsidRPr="0063646C">
              <w:t>1</w:t>
            </w:r>
          </w:p>
        </w:tc>
        <w:tc>
          <w:tcPr>
            <w:tcW w:w="740" w:type="pct"/>
            <w:tcBorders>
              <w:top w:val="single" w:sz="4" w:space="0" w:color="auto"/>
              <w:left w:val="nil"/>
              <w:bottom w:val="nil"/>
              <w:right w:val="nil"/>
            </w:tcBorders>
          </w:tcPr>
          <w:p w14:paraId="66BBBA6A" w14:textId="3F822F66" w:rsidR="000F72E5" w:rsidRPr="0063646C" w:rsidRDefault="002F3649" w:rsidP="00E43E28">
            <w:pPr>
              <w:pStyle w:val="APVMATableText"/>
              <w:jc w:val="right"/>
            </w:pPr>
            <w:r w:rsidRPr="0063646C">
              <w:t>1</w:t>
            </w:r>
          </w:p>
        </w:tc>
        <w:tc>
          <w:tcPr>
            <w:tcW w:w="1021" w:type="pct"/>
            <w:tcBorders>
              <w:top w:val="single" w:sz="4" w:space="0" w:color="auto"/>
              <w:left w:val="nil"/>
              <w:bottom w:val="nil"/>
              <w:right w:val="nil"/>
            </w:tcBorders>
          </w:tcPr>
          <w:p w14:paraId="4AEB6C2B" w14:textId="6B6518F7" w:rsidR="000F72E5" w:rsidRPr="0063646C" w:rsidRDefault="002F3649" w:rsidP="00E43E28">
            <w:pPr>
              <w:pStyle w:val="APVMATableText"/>
              <w:jc w:val="right"/>
            </w:pPr>
            <w:r w:rsidRPr="0063646C">
              <w:t>1</w:t>
            </w:r>
          </w:p>
        </w:tc>
        <w:tc>
          <w:tcPr>
            <w:tcW w:w="696" w:type="pct"/>
            <w:tcBorders>
              <w:top w:val="single" w:sz="4" w:space="0" w:color="auto"/>
              <w:left w:val="nil"/>
              <w:bottom w:val="nil"/>
              <w:right w:val="nil"/>
            </w:tcBorders>
          </w:tcPr>
          <w:p w14:paraId="44A18A88" w14:textId="14B3ABC3" w:rsidR="000F72E5" w:rsidRPr="0063646C" w:rsidRDefault="008D66D6" w:rsidP="00E43E28">
            <w:pPr>
              <w:pStyle w:val="APVMATableText"/>
              <w:jc w:val="right"/>
            </w:pPr>
            <w:r w:rsidRPr="0063646C">
              <w:t>1</w:t>
            </w:r>
          </w:p>
        </w:tc>
        <w:tc>
          <w:tcPr>
            <w:tcW w:w="654" w:type="pct"/>
            <w:tcBorders>
              <w:top w:val="single" w:sz="4" w:space="0" w:color="auto"/>
              <w:left w:val="nil"/>
              <w:bottom w:val="nil"/>
              <w:right w:val="nil"/>
            </w:tcBorders>
          </w:tcPr>
          <w:p w14:paraId="044C663E" w14:textId="5C0AF553" w:rsidR="000F72E5" w:rsidRPr="0063646C" w:rsidRDefault="0063646C" w:rsidP="00E43E28">
            <w:pPr>
              <w:pStyle w:val="APVMATableText"/>
              <w:jc w:val="right"/>
            </w:pPr>
            <w:r>
              <w:t>–</w:t>
            </w:r>
          </w:p>
        </w:tc>
      </w:tr>
      <w:tr w:rsidR="008D66D6" w14:paraId="45A60881" w14:textId="77777777" w:rsidTr="00655E19">
        <w:tc>
          <w:tcPr>
            <w:tcW w:w="579" w:type="pct"/>
            <w:tcBorders>
              <w:top w:val="nil"/>
              <w:left w:val="nil"/>
              <w:bottom w:val="single" w:sz="4" w:space="0" w:color="auto"/>
              <w:right w:val="nil"/>
            </w:tcBorders>
          </w:tcPr>
          <w:p w14:paraId="14A3E939" w14:textId="77777777" w:rsidR="000F72E5" w:rsidRPr="0063646C" w:rsidRDefault="000F72E5" w:rsidP="00E43E28">
            <w:pPr>
              <w:pStyle w:val="APVMATableText"/>
            </w:pPr>
          </w:p>
        </w:tc>
        <w:tc>
          <w:tcPr>
            <w:tcW w:w="655" w:type="pct"/>
            <w:tcBorders>
              <w:top w:val="nil"/>
              <w:left w:val="nil"/>
              <w:bottom w:val="single" w:sz="4" w:space="0" w:color="auto"/>
              <w:right w:val="nil"/>
            </w:tcBorders>
          </w:tcPr>
          <w:p w14:paraId="6F36DE2A" w14:textId="766239E8" w:rsidR="000F72E5" w:rsidRPr="0063646C" w:rsidRDefault="000F72E5" w:rsidP="00E43E28">
            <w:pPr>
              <w:pStyle w:val="APVMATableText"/>
              <w:jc w:val="right"/>
            </w:pPr>
            <w:r w:rsidRPr="0063646C">
              <w:t>(</w:t>
            </w:r>
            <w:r w:rsidR="002F3649" w:rsidRPr="0063646C">
              <w:t xml:space="preserve">Lemon </w:t>
            </w:r>
            <w:r w:rsidR="0063646C">
              <w:t>–</w:t>
            </w:r>
            <w:r w:rsidR="002F3649" w:rsidRPr="0063646C">
              <w:t xml:space="preserve"> </w:t>
            </w:r>
            <w:r w:rsidRPr="0063646C">
              <w:t>proposed)</w:t>
            </w:r>
          </w:p>
        </w:tc>
        <w:tc>
          <w:tcPr>
            <w:tcW w:w="655" w:type="pct"/>
            <w:tcBorders>
              <w:top w:val="nil"/>
              <w:left w:val="nil"/>
              <w:bottom w:val="single" w:sz="4" w:space="0" w:color="auto"/>
              <w:right w:val="nil"/>
            </w:tcBorders>
          </w:tcPr>
          <w:p w14:paraId="26F5D36A" w14:textId="24004CCF" w:rsidR="000F72E5" w:rsidRPr="0063646C" w:rsidRDefault="002F3649" w:rsidP="00E43E28">
            <w:pPr>
              <w:pStyle w:val="APVMATableText"/>
              <w:jc w:val="right"/>
            </w:pPr>
            <w:r w:rsidRPr="0063646C">
              <w:t>(Lemons, Limes)</w:t>
            </w:r>
          </w:p>
        </w:tc>
        <w:tc>
          <w:tcPr>
            <w:tcW w:w="740" w:type="pct"/>
            <w:tcBorders>
              <w:top w:val="nil"/>
              <w:left w:val="nil"/>
              <w:bottom w:val="single" w:sz="4" w:space="0" w:color="auto"/>
              <w:right w:val="nil"/>
            </w:tcBorders>
          </w:tcPr>
          <w:p w14:paraId="3FBC618D" w14:textId="2002BDD7" w:rsidR="000F72E5" w:rsidRPr="0063646C" w:rsidRDefault="002F3649" w:rsidP="00E43E28">
            <w:pPr>
              <w:pStyle w:val="APVMATableText"/>
              <w:jc w:val="right"/>
            </w:pPr>
            <w:r w:rsidRPr="0063646C">
              <w:t>(Lemon, Lime)</w:t>
            </w:r>
          </w:p>
        </w:tc>
        <w:tc>
          <w:tcPr>
            <w:tcW w:w="1021" w:type="pct"/>
            <w:tcBorders>
              <w:top w:val="nil"/>
              <w:left w:val="nil"/>
              <w:bottom w:val="single" w:sz="4" w:space="0" w:color="auto"/>
              <w:right w:val="nil"/>
            </w:tcBorders>
          </w:tcPr>
          <w:p w14:paraId="38F7221C" w14:textId="327F067D" w:rsidR="000F72E5" w:rsidRPr="0063646C" w:rsidRDefault="002F3649" w:rsidP="00E43E28">
            <w:pPr>
              <w:pStyle w:val="APVMATableText"/>
              <w:jc w:val="right"/>
            </w:pPr>
            <w:r w:rsidRPr="0063646C">
              <w:t>Lemons and limes (including citron)(subgroup))</w:t>
            </w:r>
          </w:p>
        </w:tc>
        <w:tc>
          <w:tcPr>
            <w:tcW w:w="696" w:type="pct"/>
            <w:tcBorders>
              <w:top w:val="nil"/>
              <w:left w:val="nil"/>
              <w:bottom w:val="single" w:sz="4" w:space="0" w:color="auto"/>
              <w:right w:val="nil"/>
            </w:tcBorders>
          </w:tcPr>
          <w:p w14:paraId="7BE45560" w14:textId="0292818B" w:rsidR="000F72E5" w:rsidRPr="0063646C" w:rsidRDefault="008D66D6" w:rsidP="00E43E28">
            <w:pPr>
              <w:pStyle w:val="APVMATableText"/>
              <w:jc w:val="right"/>
            </w:pPr>
            <w:r w:rsidRPr="0063646C">
              <w:t>(Lemons, Limes)</w:t>
            </w:r>
          </w:p>
        </w:tc>
        <w:tc>
          <w:tcPr>
            <w:tcW w:w="654" w:type="pct"/>
            <w:tcBorders>
              <w:top w:val="nil"/>
              <w:left w:val="nil"/>
              <w:bottom w:val="single" w:sz="4" w:space="0" w:color="auto"/>
              <w:right w:val="nil"/>
            </w:tcBorders>
          </w:tcPr>
          <w:p w14:paraId="01AC2F7A" w14:textId="77777777" w:rsidR="000F72E5" w:rsidRPr="0063646C" w:rsidRDefault="000F72E5" w:rsidP="00E43E28">
            <w:pPr>
              <w:pStyle w:val="APVMATableText"/>
              <w:jc w:val="right"/>
            </w:pPr>
          </w:p>
        </w:tc>
      </w:tr>
      <w:tr w:rsidR="00822BB3" w14:paraId="14160AB2" w14:textId="77777777" w:rsidTr="00655E19">
        <w:tc>
          <w:tcPr>
            <w:tcW w:w="579" w:type="pct"/>
            <w:tcBorders>
              <w:top w:val="single" w:sz="4" w:space="0" w:color="auto"/>
              <w:left w:val="nil"/>
              <w:bottom w:val="nil"/>
              <w:right w:val="nil"/>
            </w:tcBorders>
          </w:tcPr>
          <w:p w14:paraId="659A6D9E" w14:textId="49EE0FC2" w:rsidR="00822BB3" w:rsidRPr="0063646C" w:rsidRDefault="00822BB3" w:rsidP="00E43E28">
            <w:pPr>
              <w:pStyle w:val="APVMATableText"/>
            </w:pPr>
            <w:r w:rsidRPr="0063646C">
              <w:lastRenderedPageBreak/>
              <w:t>Tangelo</w:t>
            </w:r>
          </w:p>
        </w:tc>
        <w:tc>
          <w:tcPr>
            <w:tcW w:w="655" w:type="pct"/>
            <w:tcBorders>
              <w:top w:val="single" w:sz="4" w:space="0" w:color="auto"/>
              <w:left w:val="nil"/>
              <w:bottom w:val="nil"/>
              <w:right w:val="nil"/>
            </w:tcBorders>
          </w:tcPr>
          <w:p w14:paraId="706C3BBC" w14:textId="237F00BE" w:rsidR="00822BB3" w:rsidRPr="0063646C" w:rsidRDefault="00822BB3" w:rsidP="00E43E28">
            <w:pPr>
              <w:pStyle w:val="APVMATableText"/>
              <w:jc w:val="right"/>
            </w:pPr>
            <w:r w:rsidRPr="0063646C">
              <w:t>1.5</w:t>
            </w:r>
          </w:p>
        </w:tc>
        <w:tc>
          <w:tcPr>
            <w:tcW w:w="655" w:type="pct"/>
            <w:vMerge w:val="restart"/>
            <w:tcBorders>
              <w:top w:val="single" w:sz="4" w:space="0" w:color="auto"/>
              <w:left w:val="nil"/>
              <w:bottom w:val="nil"/>
              <w:right w:val="nil"/>
            </w:tcBorders>
          </w:tcPr>
          <w:p w14:paraId="033C8660" w14:textId="3149F571" w:rsidR="00822BB3" w:rsidRPr="0063646C" w:rsidRDefault="00822BB3" w:rsidP="00E43E28">
            <w:pPr>
              <w:pStyle w:val="APVMATableText"/>
              <w:jc w:val="right"/>
            </w:pPr>
            <w:r w:rsidRPr="0063646C">
              <w:t>1 (Mandarins), *0.01 (Others)</w:t>
            </w:r>
          </w:p>
        </w:tc>
        <w:tc>
          <w:tcPr>
            <w:tcW w:w="740" w:type="pct"/>
            <w:tcBorders>
              <w:top w:val="single" w:sz="4" w:space="0" w:color="auto"/>
              <w:left w:val="nil"/>
              <w:bottom w:val="nil"/>
              <w:right w:val="nil"/>
            </w:tcBorders>
          </w:tcPr>
          <w:p w14:paraId="43FBB3B7" w14:textId="0F91C98F" w:rsidR="00822BB3" w:rsidRPr="0063646C" w:rsidRDefault="0063646C" w:rsidP="00E43E28">
            <w:pPr>
              <w:pStyle w:val="APVMATableText"/>
              <w:jc w:val="right"/>
            </w:pPr>
            <w:r>
              <w:t>–</w:t>
            </w:r>
          </w:p>
        </w:tc>
        <w:tc>
          <w:tcPr>
            <w:tcW w:w="1021" w:type="pct"/>
            <w:vMerge w:val="restart"/>
            <w:tcBorders>
              <w:top w:val="single" w:sz="4" w:space="0" w:color="auto"/>
              <w:left w:val="nil"/>
              <w:bottom w:val="nil"/>
              <w:right w:val="nil"/>
            </w:tcBorders>
          </w:tcPr>
          <w:p w14:paraId="2A2A5F15" w14:textId="3898DA7E" w:rsidR="00822BB3" w:rsidRPr="0063646C" w:rsidRDefault="00822BB3" w:rsidP="00E43E28">
            <w:pPr>
              <w:pStyle w:val="APVMATableText"/>
              <w:jc w:val="right"/>
            </w:pPr>
            <w:r w:rsidRPr="0063646C">
              <w:t>1 (Mandarins (including mandarin-like hybrids) (subgroup)), 0.6 (Pummelo and grapefruits (including Shaddock-like hybrids, among others Grapefruit)</w:t>
            </w:r>
            <w:r w:rsidR="0063646C">
              <w:t xml:space="preserve"> </w:t>
            </w:r>
            <w:r w:rsidRPr="0063646C">
              <w:t>(subgroup))</w:t>
            </w:r>
          </w:p>
        </w:tc>
        <w:tc>
          <w:tcPr>
            <w:tcW w:w="696" w:type="pct"/>
            <w:tcBorders>
              <w:top w:val="single" w:sz="4" w:space="0" w:color="auto"/>
              <w:left w:val="nil"/>
              <w:bottom w:val="nil"/>
              <w:right w:val="nil"/>
            </w:tcBorders>
          </w:tcPr>
          <w:p w14:paraId="368E6CD1" w14:textId="49805B61" w:rsidR="00822BB3" w:rsidRPr="0063646C" w:rsidRDefault="00822BB3" w:rsidP="00E43E28">
            <w:pPr>
              <w:pStyle w:val="APVMATableText"/>
              <w:jc w:val="right"/>
            </w:pPr>
            <w:r w:rsidRPr="0063646C">
              <w:t>1</w:t>
            </w:r>
          </w:p>
        </w:tc>
        <w:tc>
          <w:tcPr>
            <w:tcW w:w="654" w:type="pct"/>
            <w:tcBorders>
              <w:top w:val="single" w:sz="4" w:space="0" w:color="auto"/>
              <w:left w:val="nil"/>
              <w:bottom w:val="nil"/>
              <w:right w:val="nil"/>
            </w:tcBorders>
          </w:tcPr>
          <w:p w14:paraId="10F14CA5" w14:textId="5D5185D0" w:rsidR="00822BB3" w:rsidRPr="0063646C" w:rsidRDefault="0063646C" w:rsidP="00E43E28">
            <w:pPr>
              <w:pStyle w:val="APVMATableText"/>
              <w:jc w:val="right"/>
            </w:pPr>
            <w:r>
              <w:t>–</w:t>
            </w:r>
          </w:p>
        </w:tc>
      </w:tr>
      <w:tr w:rsidR="00822BB3" w14:paraId="5AF434CC" w14:textId="77777777" w:rsidTr="00655E19">
        <w:tc>
          <w:tcPr>
            <w:tcW w:w="579" w:type="pct"/>
            <w:tcBorders>
              <w:top w:val="nil"/>
              <w:left w:val="nil"/>
              <w:bottom w:val="single" w:sz="4" w:space="0" w:color="auto"/>
              <w:right w:val="nil"/>
            </w:tcBorders>
          </w:tcPr>
          <w:p w14:paraId="6D81AE2A" w14:textId="77777777" w:rsidR="00822BB3" w:rsidRPr="0063646C" w:rsidRDefault="00822BB3" w:rsidP="00E43E28">
            <w:pPr>
              <w:pStyle w:val="APVMATableText"/>
            </w:pPr>
          </w:p>
        </w:tc>
        <w:tc>
          <w:tcPr>
            <w:tcW w:w="655" w:type="pct"/>
            <w:tcBorders>
              <w:top w:val="nil"/>
              <w:left w:val="nil"/>
              <w:bottom w:val="single" w:sz="4" w:space="0" w:color="auto"/>
              <w:right w:val="nil"/>
            </w:tcBorders>
          </w:tcPr>
          <w:p w14:paraId="2303746D" w14:textId="31CE21CF" w:rsidR="00822BB3" w:rsidRPr="0063646C" w:rsidRDefault="00822BB3" w:rsidP="00E43E28">
            <w:pPr>
              <w:pStyle w:val="APVMATableText"/>
              <w:jc w:val="right"/>
            </w:pPr>
            <w:r w:rsidRPr="0063646C">
              <w:t xml:space="preserve">(Tangelo, large-sized cultivars; Tangelo, small and medium-sized cultivars </w:t>
            </w:r>
            <w:r w:rsidR="0063646C">
              <w:t>–</w:t>
            </w:r>
            <w:r w:rsidRPr="0063646C">
              <w:t xml:space="preserve"> proposed)</w:t>
            </w:r>
          </w:p>
        </w:tc>
        <w:tc>
          <w:tcPr>
            <w:tcW w:w="655" w:type="pct"/>
            <w:vMerge/>
            <w:tcBorders>
              <w:top w:val="nil"/>
              <w:left w:val="nil"/>
              <w:bottom w:val="single" w:sz="4" w:space="0" w:color="auto"/>
              <w:right w:val="nil"/>
            </w:tcBorders>
          </w:tcPr>
          <w:p w14:paraId="5696341E" w14:textId="6E44C3C8" w:rsidR="00822BB3" w:rsidRPr="0063646C" w:rsidRDefault="00822BB3" w:rsidP="00E43E28">
            <w:pPr>
              <w:pStyle w:val="APVMATableText"/>
              <w:jc w:val="right"/>
            </w:pPr>
          </w:p>
        </w:tc>
        <w:tc>
          <w:tcPr>
            <w:tcW w:w="740" w:type="pct"/>
            <w:tcBorders>
              <w:top w:val="nil"/>
              <w:left w:val="nil"/>
              <w:bottom w:val="single" w:sz="4" w:space="0" w:color="auto"/>
              <w:right w:val="nil"/>
            </w:tcBorders>
          </w:tcPr>
          <w:p w14:paraId="5B5A376B" w14:textId="77777777" w:rsidR="00822BB3" w:rsidRPr="0063646C" w:rsidRDefault="00822BB3" w:rsidP="00E43E28">
            <w:pPr>
              <w:pStyle w:val="APVMATableText"/>
              <w:jc w:val="right"/>
            </w:pPr>
          </w:p>
        </w:tc>
        <w:tc>
          <w:tcPr>
            <w:tcW w:w="1021" w:type="pct"/>
            <w:vMerge/>
            <w:tcBorders>
              <w:top w:val="nil"/>
              <w:left w:val="nil"/>
              <w:bottom w:val="single" w:sz="4" w:space="0" w:color="auto"/>
              <w:right w:val="nil"/>
            </w:tcBorders>
          </w:tcPr>
          <w:p w14:paraId="2F0CD984" w14:textId="7849E61D" w:rsidR="00822BB3" w:rsidRPr="0063646C" w:rsidRDefault="00822BB3" w:rsidP="00E43E28">
            <w:pPr>
              <w:pStyle w:val="APVMATableText"/>
              <w:jc w:val="right"/>
            </w:pPr>
          </w:p>
        </w:tc>
        <w:tc>
          <w:tcPr>
            <w:tcW w:w="696" w:type="pct"/>
            <w:tcBorders>
              <w:top w:val="nil"/>
              <w:left w:val="nil"/>
              <w:bottom w:val="single" w:sz="4" w:space="0" w:color="auto"/>
              <w:right w:val="nil"/>
            </w:tcBorders>
          </w:tcPr>
          <w:p w14:paraId="1B016809" w14:textId="3B01D0CB" w:rsidR="00822BB3" w:rsidRPr="0063646C" w:rsidRDefault="00822BB3" w:rsidP="00E43E28">
            <w:pPr>
              <w:pStyle w:val="APVMATableText"/>
              <w:jc w:val="right"/>
            </w:pPr>
            <w:r w:rsidRPr="0063646C">
              <w:t>(Tangelos, Tangerines, Tangors, Pummelos, Mediterranean mandarins, Satsuma mandarins)</w:t>
            </w:r>
          </w:p>
        </w:tc>
        <w:tc>
          <w:tcPr>
            <w:tcW w:w="654" w:type="pct"/>
            <w:tcBorders>
              <w:top w:val="nil"/>
              <w:left w:val="nil"/>
              <w:bottom w:val="single" w:sz="4" w:space="0" w:color="auto"/>
              <w:right w:val="nil"/>
            </w:tcBorders>
          </w:tcPr>
          <w:p w14:paraId="2000D4E6" w14:textId="77777777" w:rsidR="00822BB3" w:rsidRPr="0063646C" w:rsidRDefault="00822BB3" w:rsidP="00E43E28">
            <w:pPr>
              <w:pStyle w:val="APVMATableText"/>
              <w:jc w:val="right"/>
            </w:pPr>
          </w:p>
        </w:tc>
      </w:tr>
    </w:tbl>
    <w:p w14:paraId="78E4D97B" w14:textId="77777777" w:rsidR="008E018C" w:rsidRDefault="008E018C" w:rsidP="008D66D6">
      <w:pPr>
        <w:pStyle w:val="Heading2"/>
        <w:sectPr w:rsidR="008E018C" w:rsidSect="0063646C">
          <w:headerReference w:type="even" r:id="rId25"/>
          <w:pgSz w:w="16838" w:h="11906" w:orient="landscape" w:code="9"/>
          <w:pgMar w:top="2835" w:right="1134" w:bottom="1134" w:left="1134" w:header="1701" w:footer="680" w:gutter="0"/>
          <w:cols w:space="708"/>
          <w:docGrid w:linePitch="360"/>
        </w:sectPr>
      </w:pPr>
      <w:bookmarkStart w:id="57" w:name="_Toc231889750"/>
      <w:bookmarkStart w:id="58" w:name="_Toc2243853"/>
      <w:bookmarkStart w:id="59" w:name="_Toc97042662"/>
    </w:p>
    <w:p w14:paraId="10657DE2" w14:textId="0F831D7E" w:rsidR="008D66D6" w:rsidRPr="0063646C" w:rsidRDefault="008D66D6" w:rsidP="00672672">
      <w:pPr>
        <w:pStyle w:val="Heading2"/>
        <w:spacing w:before="0"/>
      </w:pPr>
      <w:bookmarkStart w:id="60" w:name="_Toc136606596"/>
      <w:r w:rsidRPr="0063646C">
        <w:lastRenderedPageBreak/>
        <w:t xml:space="preserve">Current and proposed Australian MRLs for </w:t>
      </w:r>
      <w:bookmarkEnd w:id="57"/>
      <w:bookmarkEnd w:id="58"/>
      <w:r w:rsidRPr="00672672">
        <w:t>pyraclostrobin</w:t>
      </w:r>
      <w:r w:rsidRPr="0063646C">
        <w:t xml:space="preserve"> and </w:t>
      </w:r>
      <w:bookmarkEnd w:id="59"/>
      <w:r w:rsidRPr="0063646C">
        <w:t>fluxapyroxad</w:t>
      </w:r>
      <w:bookmarkEnd w:id="60"/>
    </w:p>
    <w:p w14:paraId="670E5BD5" w14:textId="4AFA02C4" w:rsidR="006D36C8" w:rsidRPr="0063646C" w:rsidRDefault="0063646C" w:rsidP="0063646C">
      <w:pPr>
        <w:pStyle w:val="Caption"/>
      </w:pPr>
      <w:bookmarkStart w:id="61" w:name="_Toc252955171"/>
      <w:bookmarkStart w:id="62" w:name="_Toc136606577"/>
      <w:bookmarkStart w:id="63" w:name="_Hlk136247199"/>
      <w:r w:rsidRPr="0063646C">
        <w:t xml:space="preserve">Table </w:t>
      </w:r>
      <w:fldSimple w:instr=" SEQ Table \* ARABIC ">
        <w:r>
          <w:rPr>
            <w:noProof/>
          </w:rPr>
          <w:t>5</w:t>
        </w:r>
      </w:fldSimple>
      <w:r w:rsidR="00383003" w:rsidRPr="0063646C">
        <w:t>:</w:t>
      </w:r>
      <w:r w:rsidR="00383003" w:rsidRPr="0063646C">
        <w:tab/>
        <w:t>Proposed MRL Standard</w:t>
      </w:r>
      <w:r w:rsidR="00696A51" w:rsidRPr="0063646C">
        <w:t xml:space="preserve"> – </w:t>
      </w:r>
      <w:r w:rsidR="006D36C8" w:rsidRPr="0063646C">
        <w:t>Table</w:t>
      </w:r>
      <w:r w:rsidR="00287ADA" w:rsidRPr="0063646C">
        <w:t xml:space="preserve"> </w:t>
      </w:r>
      <w:r w:rsidR="006D36C8" w:rsidRPr="0063646C">
        <w:t>1</w:t>
      </w:r>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287ADA" w14:paraId="67D13897" w14:textId="77777777" w:rsidTr="0063646C">
        <w:trPr>
          <w:cantSplit/>
          <w:tblHeader/>
        </w:trPr>
        <w:tc>
          <w:tcPr>
            <w:tcW w:w="1613" w:type="pct"/>
            <w:tcBorders>
              <w:top w:val="single" w:sz="4" w:space="0" w:color="auto"/>
              <w:left w:val="nil"/>
              <w:bottom w:val="single" w:sz="4" w:space="0" w:color="auto"/>
              <w:right w:val="nil"/>
            </w:tcBorders>
            <w:shd w:val="clear" w:color="auto" w:fill="00747A" w:themeFill="background2"/>
          </w:tcPr>
          <w:bookmarkEnd w:id="63"/>
          <w:p w14:paraId="33EBDC2D" w14:textId="77777777" w:rsidR="00287ADA" w:rsidRPr="0063646C" w:rsidRDefault="00287ADA" w:rsidP="0063646C">
            <w:pPr>
              <w:pStyle w:val="APVMATableHead"/>
            </w:pPr>
            <w:r w:rsidRPr="0063646C">
              <w:t>Compound</w:t>
            </w:r>
          </w:p>
        </w:tc>
        <w:tc>
          <w:tcPr>
            <w:tcW w:w="2392" w:type="pct"/>
            <w:tcBorders>
              <w:top w:val="single" w:sz="4" w:space="0" w:color="auto"/>
              <w:left w:val="nil"/>
              <w:bottom w:val="single" w:sz="4" w:space="0" w:color="auto"/>
              <w:right w:val="nil"/>
            </w:tcBorders>
            <w:shd w:val="clear" w:color="auto" w:fill="00747A" w:themeFill="background2"/>
          </w:tcPr>
          <w:p w14:paraId="7A6A8588" w14:textId="77777777" w:rsidR="00287ADA" w:rsidRPr="0063646C" w:rsidRDefault="00287ADA" w:rsidP="0063646C">
            <w:pPr>
              <w:pStyle w:val="APVMATableHead"/>
            </w:pPr>
            <w:r w:rsidRPr="0063646C">
              <w:t>Food</w:t>
            </w:r>
          </w:p>
        </w:tc>
        <w:tc>
          <w:tcPr>
            <w:tcW w:w="995" w:type="pct"/>
            <w:tcBorders>
              <w:top w:val="single" w:sz="4" w:space="0" w:color="auto"/>
              <w:left w:val="nil"/>
              <w:bottom w:val="single" w:sz="4" w:space="0" w:color="auto"/>
              <w:right w:val="nil"/>
            </w:tcBorders>
            <w:shd w:val="clear" w:color="auto" w:fill="00747A" w:themeFill="background2"/>
          </w:tcPr>
          <w:p w14:paraId="6391B4C8" w14:textId="77777777" w:rsidR="00287ADA" w:rsidRPr="0063646C" w:rsidRDefault="00287ADA" w:rsidP="0063646C">
            <w:pPr>
              <w:pStyle w:val="APVMATableHead"/>
              <w:jc w:val="right"/>
            </w:pPr>
            <w:r w:rsidRPr="0063646C">
              <w:t>MRL (mg/kg)</w:t>
            </w:r>
          </w:p>
        </w:tc>
      </w:tr>
      <w:tr w:rsidR="0063646C" w14:paraId="42F3A8DD" w14:textId="77777777" w:rsidTr="0063646C">
        <w:trPr>
          <w:cantSplit/>
        </w:trPr>
        <w:tc>
          <w:tcPr>
            <w:tcW w:w="5000" w:type="pct"/>
            <w:gridSpan w:val="3"/>
            <w:tcBorders>
              <w:top w:val="single" w:sz="4" w:space="0" w:color="auto"/>
              <w:left w:val="nil"/>
              <w:bottom w:val="single" w:sz="4" w:space="0" w:color="auto"/>
              <w:right w:val="nil"/>
            </w:tcBorders>
          </w:tcPr>
          <w:p w14:paraId="33B85DCF" w14:textId="0325ED7C" w:rsidR="0063646C" w:rsidRPr="0063646C" w:rsidRDefault="0063646C" w:rsidP="0063646C">
            <w:pPr>
              <w:pStyle w:val="MRLActiveName"/>
            </w:pPr>
            <w:r w:rsidRPr="0063646C">
              <w:t>Fluxapyroxad</w:t>
            </w:r>
          </w:p>
        </w:tc>
      </w:tr>
      <w:tr w:rsidR="00287ADA" w14:paraId="1105C5ED" w14:textId="77777777" w:rsidTr="0063646C">
        <w:trPr>
          <w:cantSplit/>
        </w:trPr>
        <w:tc>
          <w:tcPr>
            <w:tcW w:w="1613" w:type="pct"/>
            <w:tcBorders>
              <w:top w:val="single" w:sz="4" w:space="0" w:color="auto"/>
              <w:left w:val="nil"/>
              <w:bottom w:val="single" w:sz="4" w:space="0" w:color="auto"/>
              <w:right w:val="nil"/>
            </w:tcBorders>
          </w:tcPr>
          <w:p w14:paraId="18A1F7E3" w14:textId="77777777" w:rsidR="00287ADA" w:rsidRPr="0063646C" w:rsidRDefault="00287ADA" w:rsidP="0063646C">
            <w:pPr>
              <w:pStyle w:val="APVMATableText"/>
            </w:pPr>
            <w:r w:rsidRPr="0063646C">
              <w:t>Add:</w:t>
            </w:r>
          </w:p>
        </w:tc>
        <w:tc>
          <w:tcPr>
            <w:tcW w:w="2392" w:type="pct"/>
            <w:tcBorders>
              <w:top w:val="single" w:sz="4" w:space="0" w:color="auto"/>
              <w:left w:val="nil"/>
              <w:bottom w:val="single" w:sz="4" w:space="0" w:color="auto"/>
              <w:right w:val="nil"/>
            </w:tcBorders>
          </w:tcPr>
          <w:p w14:paraId="18AF6B87" w14:textId="77777777" w:rsidR="00287ADA" w:rsidRPr="0063646C" w:rsidRDefault="00287ADA" w:rsidP="0063646C">
            <w:pPr>
              <w:pStyle w:val="APVMATableText"/>
            </w:pPr>
          </w:p>
        </w:tc>
        <w:tc>
          <w:tcPr>
            <w:tcW w:w="995" w:type="pct"/>
            <w:tcBorders>
              <w:top w:val="single" w:sz="4" w:space="0" w:color="auto"/>
              <w:left w:val="nil"/>
              <w:bottom w:val="single" w:sz="4" w:space="0" w:color="auto"/>
              <w:right w:val="nil"/>
            </w:tcBorders>
          </w:tcPr>
          <w:p w14:paraId="1CBCC607" w14:textId="77777777" w:rsidR="00287ADA" w:rsidRPr="0063646C" w:rsidRDefault="00287ADA" w:rsidP="0063646C">
            <w:pPr>
              <w:pStyle w:val="APVMATableText"/>
              <w:jc w:val="right"/>
            </w:pPr>
          </w:p>
        </w:tc>
      </w:tr>
      <w:tr w:rsidR="00287ADA" w14:paraId="4C87C27D" w14:textId="77777777" w:rsidTr="0063646C">
        <w:trPr>
          <w:cantSplit/>
        </w:trPr>
        <w:tc>
          <w:tcPr>
            <w:tcW w:w="1613" w:type="pct"/>
            <w:tcBorders>
              <w:top w:val="single" w:sz="4" w:space="0" w:color="auto"/>
              <w:left w:val="nil"/>
              <w:bottom w:val="single" w:sz="4" w:space="0" w:color="auto"/>
              <w:right w:val="nil"/>
            </w:tcBorders>
          </w:tcPr>
          <w:p w14:paraId="2586BE3C" w14:textId="77777777" w:rsidR="00287ADA" w:rsidRPr="0063646C" w:rsidRDefault="00287ADA" w:rsidP="0063646C">
            <w:pPr>
              <w:pStyle w:val="APVMATableText"/>
            </w:pPr>
            <w:r w:rsidRPr="0063646C">
              <w:t>FC</w:t>
            </w:r>
            <w:r w:rsidRPr="0063646C">
              <w:tab/>
              <w:t>0204</w:t>
            </w:r>
          </w:p>
        </w:tc>
        <w:tc>
          <w:tcPr>
            <w:tcW w:w="2392" w:type="pct"/>
            <w:tcBorders>
              <w:top w:val="single" w:sz="4" w:space="0" w:color="auto"/>
              <w:left w:val="nil"/>
              <w:bottom w:val="single" w:sz="4" w:space="0" w:color="auto"/>
              <w:right w:val="nil"/>
            </w:tcBorders>
          </w:tcPr>
          <w:p w14:paraId="3D3CD2EC" w14:textId="77777777" w:rsidR="00287ADA" w:rsidRPr="0063646C" w:rsidRDefault="00287ADA" w:rsidP="0063646C">
            <w:pPr>
              <w:pStyle w:val="APVMATableText"/>
            </w:pPr>
            <w:r w:rsidRPr="0063646C">
              <w:t>Lemon</w:t>
            </w:r>
          </w:p>
        </w:tc>
        <w:tc>
          <w:tcPr>
            <w:tcW w:w="995" w:type="pct"/>
            <w:tcBorders>
              <w:top w:val="single" w:sz="4" w:space="0" w:color="auto"/>
              <w:left w:val="nil"/>
              <w:bottom w:val="single" w:sz="4" w:space="0" w:color="auto"/>
              <w:right w:val="nil"/>
            </w:tcBorders>
          </w:tcPr>
          <w:p w14:paraId="61747A61" w14:textId="77777777" w:rsidR="00287ADA" w:rsidRPr="0063646C" w:rsidRDefault="00287ADA" w:rsidP="0063646C">
            <w:pPr>
              <w:pStyle w:val="APVMATableText"/>
              <w:jc w:val="right"/>
            </w:pPr>
            <w:r w:rsidRPr="0063646C">
              <w:t>1</w:t>
            </w:r>
          </w:p>
        </w:tc>
      </w:tr>
      <w:tr w:rsidR="00287ADA" w14:paraId="63F0C713" w14:textId="77777777" w:rsidTr="0063646C">
        <w:trPr>
          <w:cantSplit/>
        </w:trPr>
        <w:tc>
          <w:tcPr>
            <w:tcW w:w="1613" w:type="pct"/>
            <w:tcBorders>
              <w:top w:val="single" w:sz="4" w:space="0" w:color="auto"/>
              <w:left w:val="nil"/>
              <w:bottom w:val="single" w:sz="4" w:space="0" w:color="auto"/>
              <w:right w:val="nil"/>
            </w:tcBorders>
          </w:tcPr>
          <w:p w14:paraId="0F3D1ACB" w14:textId="77777777" w:rsidR="00287ADA" w:rsidRPr="0063646C" w:rsidRDefault="00287ADA" w:rsidP="0063646C">
            <w:pPr>
              <w:pStyle w:val="APVMATableText"/>
            </w:pPr>
            <w:r w:rsidRPr="0063646C">
              <w:t>FC</w:t>
            </w:r>
            <w:r w:rsidRPr="0063646C">
              <w:tab/>
              <w:t>4029</w:t>
            </w:r>
          </w:p>
        </w:tc>
        <w:tc>
          <w:tcPr>
            <w:tcW w:w="2392" w:type="pct"/>
            <w:tcBorders>
              <w:top w:val="single" w:sz="4" w:space="0" w:color="auto"/>
              <w:left w:val="nil"/>
              <w:bottom w:val="single" w:sz="4" w:space="0" w:color="auto"/>
              <w:right w:val="nil"/>
            </w:tcBorders>
          </w:tcPr>
          <w:p w14:paraId="36398802" w14:textId="77777777" w:rsidR="00287ADA" w:rsidRPr="0063646C" w:rsidRDefault="00287ADA" w:rsidP="0063646C">
            <w:pPr>
              <w:pStyle w:val="APVMATableText"/>
            </w:pPr>
            <w:r w:rsidRPr="0063646C">
              <w:t>Tangelo, large-sized cultivars</w:t>
            </w:r>
          </w:p>
        </w:tc>
        <w:tc>
          <w:tcPr>
            <w:tcW w:w="995" w:type="pct"/>
            <w:tcBorders>
              <w:top w:val="single" w:sz="4" w:space="0" w:color="auto"/>
              <w:left w:val="nil"/>
              <w:bottom w:val="single" w:sz="4" w:space="0" w:color="auto"/>
              <w:right w:val="nil"/>
            </w:tcBorders>
          </w:tcPr>
          <w:p w14:paraId="58237949" w14:textId="77777777" w:rsidR="00287ADA" w:rsidRPr="0063646C" w:rsidRDefault="00287ADA" w:rsidP="0063646C">
            <w:pPr>
              <w:pStyle w:val="APVMATableText"/>
              <w:jc w:val="right"/>
            </w:pPr>
            <w:r w:rsidRPr="0063646C">
              <w:t>1.5</w:t>
            </w:r>
          </w:p>
        </w:tc>
      </w:tr>
      <w:tr w:rsidR="00287ADA" w14:paraId="791533E3" w14:textId="77777777" w:rsidTr="0063646C">
        <w:trPr>
          <w:cantSplit/>
        </w:trPr>
        <w:tc>
          <w:tcPr>
            <w:tcW w:w="1613" w:type="pct"/>
            <w:tcBorders>
              <w:top w:val="single" w:sz="4" w:space="0" w:color="auto"/>
              <w:left w:val="nil"/>
              <w:bottom w:val="single" w:sz="4" w:space="0" w:color="auto"/>
              <w:right w:val="nil"/>
            </w:tcBorders>
          </w:tcPr>
          <w:p w14:paraId="271210C6" w14:textId="77777777" w:rsidR="00287ADA" w:rsidRPr="0063646C" w:rsidRDefault="00287ADA" w:rsidP="0063646C">
            <w:pPr>
              <w:pStyle w:val="APVMATableText"/>
            </w:pPr>
            <w:r w:rsidRPr="0063646C">
              <w:t>FC</w:t>
            </w:r>
            <w:r w:rsidRPr="0063646C">
              <w:tab/>
              <w:t>4031</w:t>
            </w:r>
          </w:p>
        </w:tc>
        <w:tc>
          <w:tcPr>
            <w:tcW w:w="2392" w:type="pct"/>
            <w:tcBorders>
              <w:top w:val="single" w:sz="4" w:space="0" w:color="auto"/>
              <w:left w:val="nil"/>
              <w:bottom w:val="single" w:sz="4" w:space="0" w:color="auto"/>
              <w:right w:val="nil"/>
            </w:tcBorders>
          </w:tcPr>
          <w:p w14:paraId="7B1A52D8" w14:textId="77777777" w:rsidR="00287ADA" w:rsidRPr="0063646C" w:rsidRDefault="00287ADA" w:rsidP="0063646C">
            <w:pPr>
              <w:pStyle w:val="APVMATableText"/>
            </w:pPr>
            <w:r w:rsidRPr="0063646C">
              <w:t>Tangelo, small and medium sized cultivars</w:t>
            </w:r>
          </w:p>
        </w:tc>
        <w:tc>
          <w:tcPr>
            <w:tcW w:w="995" w:type="pct"/>
            <w:tcBorders>
              <w:top w:val="single" w:sz="4" w:space="0" w:color="auto"/>
              <w:left w:val="nil"/>
              <w:bottom w:val="single" w:sz="4" w:space="0" w:color="auto"/>
              <w:right w:val="nil"/>
            </w:tcBorders>
          </w:tcPr>
          <w:p w14:paraId="3BE91D48" w14:textId="77777777" w:rsidR="00287ADA" w:rsidRPr="0063646C" w:rsidRDefault="00287ADA" w:rsidP="0063646C">
            <w:pPr>
              <w:pStyle w:val="APVMATableText"/>
              <w:jc w:val="right"/>
            </w:pPr>
            <w:r w:rsidRPr="0063646C">
              <w:t>1.5</w:t>
            </w:r>
          </w:p>
        </w:tc>
      </w:tr>
      <w:tr w:rsidR="0063646C" w14:paraId="16B748B3" w14:textId="77777777" w:rsidTr="0063646C">
        <w:trPr>
          <w:cantSplit/>
        </w:trPr>
        <w:tc>
          <w:tcPr>
            <w:tcW w:w="5000" w:type="pct"/>
            <w:gridSpan w:val="3"/>
            <w:tcBorders>
              <w:top w:val="single" w:sz="4" w:space="0" w:color="auto"/>
              <w:left w:val="nil"/>
              <w:bottom w:val="single" w:sz="4" w:space="0" w:color="auto"/>
              <w:right w:val="nil"/>
            </w:tcBorders>
          </w:tcPr>
          <w:p w14:paraId="72287FAF" w14:textId="1EAFDC01" w:rsidR="0063646C" w:rsidRPr="0063646C" w:rsidRDefault="0063646C" w:rsidP="0063646C">
            <w:pPr>
              <w:pStyle w:val="MRLActiveName"/>
            </w:pPr>
            <w:r w:rsidRPr="0063646C">
              <w:t>Pyraclostrobin</w:t>
            </w:r>
          </w:p>
        </w:tc>
      </w:tr>
      <w:tr w:rsidR="007A3B2A" w14:paraId="1ADDD586" w14:textId="77777777" w:rsidTr="0063646C">
        <w:trPr>
          <w:cantSplit/>
        </w:trPr>
        <w:tc>
          <w:tcPr>
            <w:tcW w:w="1613" w:type="pct"/>
            <w:tcBorders>
              <w:top w:val="single" w:sz="4" w:space="0" w:color="auto"/>
              <w:left w:val="nil"/>
              <w:bottom w:val="single" w:sz="4" w:space="0" w:color="auto"/>
              <w:right w:val="nil"/>
            </w:tcBorders>
          </w:tcPr>
          <w:p w14:paraId="106CC9A1" w14:textId="4A787645" w:rsidR="007A3B2A" w:rsidRPr="0063646C" w:rsidRDefault="007A3B2A" w:rsidP="0063646C">
            <w:pPr>
              <w:pStyle w:val="APVMATableText"/>
            </w:pPr>
            <w:r w:rsidRPr="0063646C">
              <w:t>Add:</w:t>
            </w:r>
          </w:p>
        </w:tc>
        <w:tc>
          <w:tcPr>
            <w:tcW w:w="2392" w:type="pct"/>
            <w:tcBorders>
              <w:top w:val="single" w:sz="4" w:space="0" w:color="auto"/>
              <w:left w:val="nil"/>
              <w:bottom w:val="single" w:sz="4" w:space="0" w:color="auto"/>
              <w:right w:val="nil"/>
            </w:tcBorders>
          </w:tcPr>
          <w:p w14:paraId="387FEDB8" w14:textId="77777777" w:rsidR="007A3B2A" w:rsidRPr="0063646C" w:rsidRDefault="007A3B2A" w:rsidP="0063646C">
            <w:pPr>
              <w:pStyle w:val="APVMATableText"/>
            </w:pPr>
          </w:p>
        </w:tc>
        <w:tc>
          <w:tcPr>
            <w:tcW w:w="995" w:type="pct"/>
            <w:tcBorders>
              <w:top w:val="single" w:sz="4" w:space="0" w:color="auto"/>
              <w:left w:val="nil"/>
              <w:bottom w:val="single" w:sz="4" w:space="0" w:color="auto"/>
              <w:right w:val="nil"/>
            </w:tcBorders>
          </w:tcPr>
          <w:p w14:paraId="1ECF8995" w14:textId="77777777" w:rsidR="007A3B2A" w:rsidRPr="0063646C" w:rsidRDefault="007A3B2A" w:rsidP="0063646C">
            <w:pPr>
              <w:pStyle w:val="APVMATableText"/>
              <w:jc w:val="right"/>
            </w:pPr>
          </w:p>
        </w:tc>
      </w:tr>
      <w:tr w:rsidR="007A3B2A" w14:paraId="4A5ED327" w14:textId="77777777" w:rsidTr="0063646C">
        <w:trPr>
          <w:cantSplit/>
        </w:trPr>
        <w:tc>
          <w:tcPr>
            <w:tcW w:w="1613" w:type="pct"/>
            <w:tcBorders>
              <w:top w:val="single" w:sz="4" w:space="0" w:color="auto"/>
              <w:left w:val="nil"/>
              <w:bottom w:val="single" w:sz="4" w:space="0" w:color="auto"/>
              <w:right w:val="nil"/>
            </w:tcBorders>
          </w:tcPr>
          <w:p w14:paraId="4B553897" w14:textId="0A5E210B" w:rsidR="007A3B2A" w:rsidRPr="0063646C" w:rsidRDefault="007A3B2A" w:rsidP="0063646C">
            <w:pPr>
              <w:pStyle w:val="APVMATableText"/>
            </w:pPr>
            <w:r w:rsidRPr="0063646C">
              <w:t>FC</w:t>
            </w:r>
            <w:r w:rsidRPr="0063646C">
              <w:tab/>
              <w:t>0204</w:t>
            </w:r>
          </w:p>
        </w:tc>
        <w:tc>
          <w:tcPr>
            <w:tcW w:w="2392" w:type="pct"/>
            <w:tcBorders>
              <w:top w:val="single" w:sz="4" w:space="0" w:color="auto"/>
              <w:left w:val="nil"/>
              <w:bottom w:val="single" w:sz="4" w:space="0" w:color="auto"/>
              <w:right w:val="nil"/>
            </w:tcBorders>
          </w:tcPr>
          <w:p w14:paraId="1F68DA90" w14:textId="58264CA8" w:rsidR="007A3B2A" w:rsidRPr="0063646C" w:rsidRDefault="007A3B2A" w:rsidP="0063646C">
            <w:pPr>
              <w:pStyle w:val="APVMATableText"/>
            </w:pPr>
            <w:r w:rsidRPr="0063646C">
              <w:t>Lemon</w:t>
            </w:r>
          </w:p>
        </w:tc>
        <w:tc>
          <w:tcPr>
            <w:tcW w:w="995" w:type="pct"/>
            <w:tcBorders>
              <w:top w:val="single" w:sz="4" w:space="0" w:color="auto"/>
              <w:left w:val="nil"/>
              <w:bottom w:val="single" w:sz="4" w:space="0" w:color="auto"/>
              <w:right w:val="nil"/>
            </w:tcBorders>
          </w:tcPr>
          <w:p w14:paraId="14959AC2" w14:textId="5057A292" w:rsidR="007A3B2A" w:rsidRPr="0063646C" w:rsidRDefault="007A3B2A" w:rsidP="0063646C">
            <w:pPr>
              <w:pStyle w:val="APVMATableText"/>
              <w:jc w:val="right"/>
            </w:pPr>
            <w:r w:rsidRPr="0063646C">
              <w:t>0.7</w:t>
            </w:r>
          </w:p>
        </w:tc>
      </w:tr>
      <w:tr w:rsidR="007A3B2A" w14:paraId="323D0BD9" w14:textId="77777777" w:rsidTr="0063646C">
        <w:trPr>
          <w:cantSplit/>
        </w:trPr>
        <w:tc>
          <w:tcPr>
            <w:tcW w:w="1613" w:type="pct"/>
            <w:tcBorders>
              <w:top w:val="single" w:sz="4" w:space="0" w:color="auto"/>
              <w:left w:val="nil"/>
              <w:bottom w:val="single" w:sz="4" w:space="0" w:color="auto"/>
              <w:right w:val="nil"/>
            </w:tcBorders>
          </w:tcPr>
          <w:p w14:paraId="32D74E5E" w14:textId="4D049733" w:rsidR="007A3B2A" w:rsidRPr="0063646C" w:rsidRDefault="007A3B2A" w:rsidP="0063646C">
            <w:pPr>
              <w:pStyle w:val="APVMATableText"/>
            </w:pPr>
            <w:r w:rsidRPr="0063646C">
              <w:t>FC</w:t>
            </w:r>
            <w:r w:rsidRPr="0063646C">
              <w:tab/>
              <w:t>4029</w:t>
            </w:r>
          </w:p>
        </w:tc>
        <w:tc>
          <w:tcPr>
            <w:tcW w:w="2392" w:type="pct"/>
            <w:tcBorders>
              <w:top w:val="single" w:sz="4" w:space="0" w:color="auto"/>
              <w:left w:val="nil"/>
              <w:bottom w:val="single" w:sz="4" w:space="0" w:color="auto"/>
              <w:right w:val="nil"/>
            </w:tcBorders>
          </w:tcPr>
          <w:p w14:paraId="08E645C4" w14:textId="44296967" w:rsidR="007A3B2A" w:rsidRPr="0063646C" w:rsidRDefault="007A3B2A" w:rsidP="0063646C">
            <w:pPr>
              <w:pStyle w:val="APVMATableText"/>
            </w:pPr>
            <w:r w:rsidRPr="0063646C">
              <w:t>Tangelo, large-sized cultivars</w:t>
            </w:r>
          </w:p>
        </w:tc>
        <w:tc>
          <w:tcPr>
            <w:tcW w:w="995" w:type="pct"/>
            <w:tcBorders>
              <w:top w:val="single" w:sz="4" w:space="0" w:color="auto"/>
              <w:left w:val="nil"/>
              <w:bottom w:val="single" w:sz="4" w:space="0" w:color="auto"/>
              <w:right w:val="nil"/>
            </w:tcBorders>
          </w:tcPr>
          <w:p w14:paraId="050F2CF9" w14:textId="03BD6126" w:rsidR="007A3B2A" w:rsidRPr="0063646C" w:rsidRDefault="007A3B2A" w:rsidP="0063646C">
            <w:pPr>
              <w:pStyle w:val="APVMATableText"/>
              <w:jc w:val="right"/>
            </w:pPr>
            <w:r w:rsidRPr="0063646C">
              <w:t>1</w:t>
            </w:r>
          </w:p>
        </w:tc>
      </w:tr>
      <w:tr w:rsidR="007A3B2A" w14:paraId="2A602D91" w14:textId="77777777" w:rsidTr="0063646C">
        <w:trPr>
          <w:cantSplit/>
        </w:trPr>
        <w:tc>
          <w:tcPr>
            <w:tcW w:w="1613" w:type="pct"/>
            <w:tcBorders>
              <w:top w:val="single" w:sz="4" w:space="0" w:color="auto"/>
              <w:left w:val="nil"/>
              <w:bottom w:val="single" w:sz="4" w:space="0" w:color="auto"/>
              <w:right w:val="nil"/>
            </w:tcBorders>
          </w:tcPr>
          <w:p w14:paraId="6AFC50EE" w14:textId="1344A249" w:rsidR="007A3B2A" w:rsidRPr="0063646C" w:rsidRDefault="007A3B2A" w:rsidP="0063646C">
            <w:pPr>
              <w:pStyle w:val="APVMATableText"/>
            </w:pPr>
            <w:r w:rsidRPr="0063646C">
              <w:t>FC</w:t>
            </w:r>
            <w:r w:rsidRPr="0063646C">
              <w:tab/>
              <w:t>4031</w:t>
            </w:r>
          </w:p>
        </w:tc>
        <w:tc>
          <w:tcPr>
            <w:tcW w:w="2392" w:type="pct"/>
            <w:tcBorders>
              <w:top w:val="single" w:sz="4" w:space="0" w:color="auto"/>
              <w:left w:val="nil"/>
              <w:bottom w:val="single" w:sz="4" w:space="0" w:color="auto"/>
              <w:right w:val="nil"/>
            </w:tcBorders>
          </w:tcPr>
          <w:p w14:paraId="6CB9B724" w14:textId="4B1275D4" w:rsidR="007A3B2A" w:rsidRPr="0063646C" w:rsidRDefault="007A3B2A" w:rsidP="0063646C">
            <w:pPr>
              <w:pStyle w:val="APVMATableText"/>
            </w:pPr>
            <w:r w:rsidRPr="0063646C">
              <w:t>Tangelo, small and medium sized cultivars</w:t>
            </w:r>
          </w:p>
        </w:tc>
        <w:tc>
          <w:tcPr>
            <w:tcW w:w="995" w:type="pct"/>
            <w:tcBorders>
              <w:top w:val="single" w:sz="4" w:space="0" w:color="auto"/>
              <w:left w:val="nil"/>
              <w:bottom w:val="single" w:sz="4" w:space="0" w:color="auto"/>
              <w:right w:val="nil"/>
            </w:tcBorders>
          </w:tcPr>
          <w:p w14:paraId="2BB3C382" w14:textId="1E3F1F68" w:rsidR="007A3B2A" w:rsidRPr="0063646C" w:rsidRDefault="007A3B2A" w:rsidP="0063646C">
            <w:pPr>
              <w:pStyle w:val="APVMATableText"/>
              <w:jc w:val="right"/>
            </w:pPr>
            <w:r w:rsidRPr="0063646C">
              <w:t>1</w:t>
            </w:r>
          </w:p>
        </w:tc>
      </w:tr>
    </w:tbl>
    <w:p w14:paraId="774F9C4D" w14:textId="60F4CF5A" w:rsidR="00886A6D" w:rsidRPr="0063646C" w:rsidRDefault="00886A6D" w:rsidP="0063646C">
      <w:pPr>
        <w:pStyle w:val="Caption"/>
      </w:pPr>
      <w:bookmarkStart w:id="64" w:name="_Toc136606578"/>
      <w:bookmarkStart w:id="65" w:name="_Hlk136247210"/>
      <w:r w:rsidRPr="0063646C">
        <w:t xml:space="preserve">Table </w:t>
      </w:r>
      <w:fldSimple w:instr=" SEQ Table \* ARABIC ">
        <w:r w:rsidR="0063646C">
          <w:rPr>
            <w:noProof/>
          </w:rPr>
          <w:t>6</w:t>
        </w:r>
      </w:fldSimple>
      <w:r w:rsidRPr="0063646C">
        <w:t>:</w:t>
      </w:r>
      <w:r w:rsidRPr="0063646C">
        <w:tab/>
        <w:t xml:space="preserve">Current MRL Standard </w:t>
      </w:r>
      <w:r w:rsidR="0063646C">
        <w:t>–</w:t>
      </w:r>
      <w:r w:rsidRPr="0063646C">
        <w:t xml:space="preserve"> Table 4</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886A6D" w14:paraId="4F341693" w14:textId="77777777" w:rsidTr="000A45B5">
        <w:trPr>
          <w:cantSplit/>
          <w:tblHeader/>
        </w:trPr>
        <w:tc>
          <w:tcPr>
            <w:tcW w:w="1613" w:type="pct"/>
            <w:tcBorders>
              <w:top w:val="single" w:sz="4" w:space="0" w:color="auto"/>
              <w:left w:val="nil"/>
              <w:bottom w:val="single" w:sz="4" w:space="0" w:color="auto"/>
              <w:right w:val="nil"/>
            </w:tcBorders>
            <w:shd w:val="clear" w:color="auto" w:fill="00747A" w:themeFill="background2"/>
          </w:tcPr>
          <w:bookmarkEnd w:id="65"/>
          <w:p w14:paraId="442C2A69" w14:textId="77777777" w:rsidR="00886A6D" w:rsidRDefault="00886A6D" w:rsidP="0063646C">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6D63E279" w14:textId="77777777" w:rsidR="00886A6D" w:rsidRDefault="00886A6D" w:rsidP="0063646C">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2BF41E1D" w14:textId="77777777" w:rsidR="00886A6D" w:rsidRDefault="00886A6D" w:rsidP="0063646C">
            <w:pPr>
              <w:pStyle w:val="APVMATableHead"/>
              <w:jc w:val="right"/>
            </w:pPr>
            <w:r>
              <w:t>MRL (mg/kg)</w:t>
            </w:r>
          </w:p>
        </w:tc>
      </w:tr>
      <w:tr w:rsidR="0063646C" w14:paraId="354783BA" w14:textId="77777777" w:rsidTr="0063646C">
        <w:trPr>
          <w:cantSplit/>
        </w:trPr>
        <w:tc>
          <w:tcPr>
            <w:tcW w:w="5000" w:type="pct"/>
            <w:gridSpan w:val="3"/>
            <w:tcBorders>
              <w:top w:val="single" w:sz="4" w:space="0" w:color="auto"/>
              <w:left w:val="nil"/>
              <w:bottom w:val="single" w:sz="4" w:space="0" w:color="auto"/>
              <w:right w:val="nil"/>
            </w:tcBorders>
          </w:tcPr>
          <w:p w14:paraId="639DBC23" w14:textId="7A080B41" w:rsidR="0063646C" w:rsidRPr="0063646C" w:rsidRDefault="0063646C" w:rsidP="0063646C">
            <w:pPr>
              <w:pStyle w:val="MRLActiveName"/>
            </w:pPr>
            <w:r w:rsidRPr="0063646C">
              <w:t>Fluxapyroxad</w:t>
            </w:r>
          </w:p>
        </w:tc>
      </w:tr>
      <w:tr w:rsidR="00886A6D" w14:paraId="6B1C3DA0" w14:textId="77777777" w:rsidTr="000A45B5">
        <w:trPr>
          <w:cantSplit/>
        </w:trPr>
        <w:tc>
          <w:tcPr>
            <w:tcW w:w="1613" w:type="pct"/>
            <w:tcBorders>
              <w:top w:val="single" w:sz="4" w:space="0" w:color="auto"/>
              <w:left w:val="nil"/>
              <w:bottom w:val="single" w:sz="4" w:space="0" w:color="auto"/>
              <w:right w:val="nil"/>
            </w:tcBorders>
          </w:tcPr>
          <w:p w14:paraId="2AFD0D8C" w14:textId="77777777" w:rsidR="00886A6D" w:rsidRPr="0063646C" w:rsidRDefault="00886A6D" w:rsidP="0063646C">
            <w:pPr>
              <w:pStyle w:val="APVMATableText"/>
            </w:pPr>
            <w:r w:rsidRPr="0063646C">
              <w:t>AB</w:t>
            </w:r>
            <w:r w:rsidRPr="0063646C">
              <w:tab/>
              <w:t>0226</w:t>
            </w:r>
          </w:p>
        </w:tc>
        <w:tc>
          <w:tcPr>
            <w:tcW w:w="2392" w:type="pct"/>
            <w:tcBorders>
              <w:top w:val="single" w:sz="4" w:space="0" w:color="auto"/>
              <w:left w:val="nil"/>
              <w:bottom w:val="single" w:sz="4" w:space="0" w:color="auto"/>
              <w:right w:val="nil"/>
            </w:tcBorders>
          </w:tcPr>
          <w:p w14:paraId="48FD7A5E" w14:textId="77777777" w:rsidR="00886A6D" w:rsidRPr="0063646C" w:rsidRDefault="00886A6D" w:rsidP="0063646C">
            <w:pPr>
              <w:pStyle w:val="APVMATableText"/>
            </w:pPr>
            <w:r w:rsidRPr="0063646C">
              <w:t>Apple pomace, dry</w:t>
            </w:r>
          </w:p>
        </w:tc>
        <w:tc>
          <w:tcPr>
            <w:tcW w:w="995" w:type="pct"/>
            <w:tcBorders>
              <w:top w:val="single" w:sz="4" w:space="0" w:color="auto"/>
              <w:left w:val="nil"/>
              <w:bottom w:val="single" w:sz="4" w:space="0" w:color="auto"/>
              <w:right w:val="nil"/>
            </w:tcBorders>
          </w:tcPr>
          <w:p w14:paraId="3F4C3F11" w14:textId="77777777" w:rsidR="00886A6D" w:rsidRPr="0063646C" w:rsidRDefault="00886A6D" w:rsidP="0063646C">
            <w:pPr>
              <w:pStyle w:val="APVMATableText"/>
              <w:jc w:val="right"/>
            </w:pPr>
            <w:r w:rsidRPr="0063646C">
              <w:t>5</w:t>
            </w:r>
          </w:p>
        </w:tc>
      </w:tr>
      <w:tr w:rsidR="00886A6D" w14:paraId="63597AA8" w14:textId="77777777" w:rsidTr="000A45B5">
        <w:trPr>
          <w:cantSplit/>
        </w:trPr>
        <w:tc>
          <w:tcPr>
            <w:tcW w:w="1613" w:type="pct"/>
            <w:tcBorders>
              <w:top w:val="single" w:sz="4" w:space="0" w:color="auto"/>
              <w:left w:val="nil"/>
              <w:bottom w:val="single" w:sz="4" w:space="0" w:color="auto"/>
              <w:right w:val="nil"/>
            </w:tcBorders>
          </w:tcPr>
          <w:p w14:paraId="357503C9" w14:textId="5B02EE36" w:rsidR="00886A6D" w:rsidRPr="0063646C" w:rsidRDefault="00886A6D" w:rsidP="0063646C">
            <w:pPr>
              <w:pStyle w:val="APVMATableText"/>
            </w:pPr>
          </w:p>
        </w:tc>
        <w:tc>
          <w:tcPr>
            <w:tcW w:w="2392" w:type="pct"/>
            <w:tcBorders>
              <w:top w:val="single" w:sz="4" w:space="0" w:color="auto"/>
              <w:left w:val="nil"/>
              <w:bottom w:val="single" w:sz="4" w:space="0" w:color="auto"/>
              <w:right w:val="nil"/>
            </w:tcBorders>
          </w:tcPr>
          <w:p w14:paraId="651EF5C8" w14:textId="77777777" w:rsidR="00886A6D" w:rsidRPr="0063646C" w:rsidRDefault="00886A6D" w:rsidP="0063646C">
            <w:pPr>
              <w:pStyle w:val="APVMATableText"/>
            </w:pPr>
            <w:r w:rsidRPr="0063646C">
              <w:t>Forage and fodder of cereal grains</w:t>
            </w:r>
          </w:p>
        </w:tc>
        <w:tc>
          <w:tcPr>
            <w:tcW w:w="995" w:type="pct"/>
            <w:tcBorders>
              <w:top w:val="single" w:sz="4" w:space="0" w:color="auto"/>
              <w:left w:val="nil"/>
              <w:bottom w:val="single" w:sz="4" w:space="0" w:color="auto"/>
              <w:right w:val="nil"/>
            </w:tcBorders>
          </w:tcPr>
          <w:p w14:paraId="6FC7E999" w14:textId="77777777" w:rsidR="00886A6D" w:rsidRPr="0063646C" w:rsidRDefault="00886A6D" w:rsidP="0063646C">
            <w:pPr>
              <w:pStyle w:val="APVMATableText"/>
              <w:jc w:val="right"/>
            </w:pPr>
            <w:r w:rsidRPr="0063646C">
              <w:t>20</w:t>
            </w:r>
          </w:p>
        </w:tc>
      </w:tr>
      <w:tr w:rsidR="00886A6D" w14:paraId="09216F2F" w14:textId="77777777" w:rsidTr="000A45B5">
        <w:trPr>
          <w:cantSplit/>
        </w:trPr>
        <w:tc>
          <w:tcPr>
            <w:tcW w:w="1613" w:type="pct"/>
            <w:tcBorders>
              <w:top w:val="single" w:sz="4" w:space="0" w:color="auto"/>
              <w:left w:val="nil"/>
              <w:bottom w:val="single" w:sz="4" w:space="0" w:color="auto"/>
              <w:right w:val="nil"/>
            </w:tcBorders>
          </w:tcPr>
          <w:p w14:paraId="7AC36468" w14:textId="1A7970AD" w:rsidR="00886A6D" w:rsidRPr="0063646C" w:rsidRDefault="00886A6D" w:rsidP="0063646C">
            <w:pPr>
              <w:pStyle w:val="APVMATableText"/>
            </w:pPr>
          </w:p>
        </w:tc>
        <w:tc>
          <w:tcPr>
            <w:tcW w:w="2392" w:type="pct"/>
            <w:tcBorders>
              <w:top w:val="single" w:sz="4" w:space="0" w:color="auto"/>
              <w:left w:val="nil"/>
              <w:bottom w:val="single" w:sz="4" w:space="0" w:color="auto"/>
              <w:right w:val="nil"/>
            </w:tcBorders>
          </w:tcPr>
          <w:p w14:paraId="34EFE0C5" w14:textId="77777777" w:rsidR="00886A6D" w:rsidRPr="0063646C" w:rsidRDefault="00886A6D" w:rsidP="0063646C">
            <w:pPr>
              <w:pStyle w:val="APVMATableText"/>
            </w:pPr>
            <w:r w:rsidRPr="0063646C">
              <w:t>Primary feed commodities {except</w:t>
            </w:r>
          </w:p>
        </w:tc>
        <w:tc>
          <w:tcPr>
            <w:tcW w:w="995" w:type="pct"/>
            <w:tcBorders>
              <w:top w:val="single" w:sz="4" w:space="0" w:color="auto"/>
              <w:left w:val="nil"/>
              <w:bottom w:val="single" w:sz="4" w:space="0" w:color="auto"/>
              <w:right w:val="nil"/>
            </w:tcBorders>
          </w:tcPr>
          <w:p w14:paraId="718EAA20" w14:textId="77777777" w:rsidR="00886A6D" w:rsidRPr="0063646C" w:rsidRDefault="00886A6D" w:rsidP="0063646C">
            <w:pPr>
              <w:pStyle w:val="APVMATableText"/>
              <w:jc w:val="right"/>
            </w:pPr>
            <w:r w:rsidRPr="0063646C">
              <w:t>1</w:t>
            </w:r>
          </w:p>
        </w:tc>
      </w:tr>
      <w:tr w:rsidR="00886A6D" w14:paraId="08E9EF44" w14:textId="77777777" w:rsidTr="000A45B5">
        <w:trPr>
          <w:cantSplit/>
        </w:trPr>
        <w:tc>
          <w:tcPr>
            <w:tcW w:w="1613" w:type="pct"/>
            <w:tcBorders>
              <w:top w:val="single" w:sz="4" w:space="0" w:color="auto"/>
              <w:left w:val="nil"/>
              <w:bottom w:val="single" w:sz="4" w:space="0" w:color="auto"/>
              <w:right w:val="nil"/>
            </w:tcBorders>
          </w:tcPr>
          <w:p w14:paraId="62B324BB" w14:textId="77777777" w:rsidR="00886A6D" w:rsidRPr="0063646C" w:rsidRDefault="00886A6D" w:rsidP="0063646C">
            <w:pPr>
              <w:pStyle w:val="APVMATableText"/>
            </w:pPr>
          </w:p>
        </w:tc>
        <w:tc>
          <w:tcPr>
            <w:tcW w:w="2392" w:type="pct"/>
            <w:tcBorders>
              <w:top w:val="single" w:sz="4" w:space="0" w:color="auto"/>
              <w:left w:val="nil"/>
              <w:bottom w:val="single" w:sz="4" w:space="0" w:color="auto"/>
              <w:right w:val="nil"/>
            </w:tcBorders>
          </w:tcPr>
          <w:p w14:paraId="0D94FECA" w14:textId="14B091FC" w:rsidR="00886A6D" w:rsidRPr="0063646C" w:rsidRDefault="00886A6D" w:rsidP="0063646C">
            <w:pPr>
              <w:pStyle w:val="APVMATableText"/>
            </w:pPr>
            <w:r w:rsidRPr="0063646C">
              <w:t>Forage and fodder of cereal grains}</w:t>
            </w:r>
          </w:p>
        </w:tc>
        <w:tc>
          <w:tcPr>
            <w:tcW w:w="995" w:type="pct"/>
            <w:tcBorders>
              <w:top w:val="single" w:sz="4" w:space="0" w:color="auto"/>
              <w:left w:val="nil"/>
              <w:bottom w:val="single" w:sz="4" w:space="0" w:color="auto"/>
              <w:right w:val="nil"/>
            </w:tcBorders>
          </w:tcPr>
          <w:p w14:paraId="27FF5198" w14:textId="77777777" w:rsidR="00886A6D" w:rsidRPr="0063646C" w:rsidRDefault="00886A6D" w:rsidP="0063646C">
            <w:pPr>
              <w:pStyle w:val="APVMATableText"/>
              <w:jc w:val="right"/>
            </w:pPr>
          </w:p>
        </w:tc>
      </w:tr>
      <w:tr w:rsidR="0063646C" w14:paraId="7AB5F5E9" w14:textId="77777777" w:rsidTr="0063646C">
        <w:trPr>
          <w:cantSplit/>
        </w:trPr>
        <w:tc>
          <w:tcPr>
            <w:tcW w:w="5000" w:type="pct"/>
            <w:gridSpan w:val="3"/>
            <w:tcBorders>
              <w:top w:val="single" w:sz="4" w:space="0" w:color="auto"/>
              <w:left w:val="nil"/>
              <w:bottom w:val="single" w:sz="4" w:space="0" w:color="auto"/>
              <w:right w:val="nil"/>
            </w:tcBorders>
          </w:tcPr>
          <w:p w14:paraId="5B879041" w14:textId="6EB2002F" w:rsidR="0063646C" w:rsidRPr="0063646C" w:rsidRDefault="0063646C" w:rsidP="0063646C">
            <w:pPr>
              <w:pStyle w:val="MRLActiveName"/>
            </w:pPr>
            <w:r w:rsidRPr="0063646C">
              <w:t>Pyraclostrobin</w:t>
            </w:r>
          </w:p>
        </w:tc>
      </w:tr>
      <w:tr w:rsidR="007A3B2A" w14:paraId="74FEB881" w14:textId="77777777" w:rsidTr="000A45B5">
        <w:trPr>
          <w:cantSplit/>
        </w:trPr>
        <w:tc>
          <w:tcPr>
            <w:tcW w:w="1613" w:type="pct"/>
            <w:tcBorders>
              <w:top w:val="single" w:sz="4" w:space="0" w:color="auto"/>
              <w:left w:val="nil"/>
              <w:bottom w:val="single" w:sz="4" w:space="0" w:color="auto"/>
              <w:right w:val="nil"/>
            </w:tcBorders>
          </w:tcPr>
          <w:p w14:paraId="31A7E5DB" w14:textId="64D0B1DE" w:rsidR="007A3B2A" w:rsidRPr="0063646C" w:rsidRDefault="007A3B2A" w:rsidP="0063646C">
            <w:pPr>
              <w:pStyle w:val="APVMATableText"/>
            </w:pPr>
            <w:r w:rsidRPr="0063646C">
              <w:t>AB</w:t>
            </w:r>
            <w:r w:rsidRPr="0063646C">
              <w:tab/>
              <w:t>0226</w:t>
            </w:r>
          </w:p>
        </w:tc>
        <w:tc>
          <w:tcPr>
            <w:tcW w:w="2392" w:type="pct"/>
            <w:tcBorders>
              <w:top w:val="single" w:sz="4" w:space="0" w:color="auto"/>
              <w:left w:val="nil"/>
              <w:bottom w:val="single" w:sz="4" w:space="0" w:color="auto"/>
              <w:right w:val="nil"/>
            </w:tcBorders>
          </w:tcPr>
          <w:p w14:paraId="1129BFEE" w14:textId="354482DE" w:rsidR="007A3B2A" w:rsidRPr="0063646C" w:rsidRDefault="007A3B2A" w:rsidP="0063646C">
            <w:pPr>
              <w:pStyle w:val="APVMATableText"/>
            </w:pPr>
            <w:r w:rsidRPr="0063646C">
              <w:t>Apple pomace, dry</w:t>
            </w:r>
          </w:p>
        </w:tc>
        <w:tc>
          <w:tcPr>
            <w:tcW w:w="995" w:type="pct"/>
            <w:tcBorders>
              <w:top w:val="single" w:sz="4" w:space="0" w:color="auto"/>
              <w:left w:val="nil"/>
              <w:bottom w:val="single" w:sz="4" w:space="0" w:color="auto"/>
              <w:right w:val="nil"/>
            </w:tcBorders>
          </w:tcPr>
          <w:p w14:paraId="09B4B7E0" w14:textId="205D43BC" w:rsidR="007A3B2A" w:rsidRPr="0063646C" w:rsidRDefault="007A3B2A" w:rsidP="0063646C">
            <w:pPr>
              <w:pStyle w:val="APVMATableText"/>
              <w:jc w:val="right"/>
            </w:pPr>
            <w:r w:rsidRPr="0063646C">
              <w:t>25</w:t>
            </w:r>
          </w:p>
        </w:tc>
      </w:tr>
      <w:tr w:rsidR="007A3B2A" w14:paraId="72301375" w14:textId="77777777" w:rsidTr="000A45B5">
        <w:trPr>
          <w:cantSplit/>
        </w:trPr>
        <w:tc>
          <w:tcPr>
            <w:tcW w:w="1613" w:type="pct"/>
            <w:tcBorders>
              <w:top w:val="single" w:sz="4" w:space="0" w:color="auto"/>
              <w:left w:val="nil"/>
              <w:bottom w:val="single" w:sz="4" w:space="0" w:color="auto"/>
              <w:right w:val="nil"/>
            </w:tcBorders>
          </w:tcPr>
          <w:p w14:paraId="6AF92C8A" w14:textId="3FE45545" w:rsidR="007A3B2A" w:rsidRPr="0063646C" w:rsidRDefault="007A3B2A" w:rsidP="0063646C">
            <w:pPr>
              <w:pStyle w:val="APVMATableText"/>
            </w:pPr>
          </w:p>
        </w:tc>
        <w:tc>
          <w:tcPr>
            <w:tcW w:w="2392" w:type="pct"/>
            <w:tcBorders>
              <w:top w:val="single" w:sz="4" w:space="0" w:color="auto"/>
              <w:left w:val="nil"/>
              <w:bottom w:val="single" w:sz="4" w:space="0" w:color="auto"/>
              <w:right w:val="nil"/>
            </w:tcBorders>
          </w:tcPr>
          <w:p w14:paraId="742E97C0" w14:textId="4D85BC4E" w:rsidR="007A3B2A" w:rsidRPr="0063646C" w:rsidRDefault="007A3B2A" w:rsidP="0063646C">
            <w:pPr>
              <w:pStyle w:val="APVMATableText"/>
            </w:pPr>
            <w:r w:rsidRPr="0063646C">
              <w:t>Cereal forage, green</w:t>
            </w:r>
          </w:p>
        </w:tc>
        <w:tc>
          <w:tcPr>
            <w:tcW w:w="995" w:type="pct"/>
            <w:tcBorders>
              <w:top w:val="single" w:sz="4" w:space="0" w:color="auto"/>
              <w:left w:val="nil"/>
              <w:bottom w:val="single" w:sz="4" w:space="0" w:color="auto"/>
              <w:right w:val="nil"/>
            </w:tcBorders>
          </w:tcPr>
          <w:p w14:paraId="3A809710" w14:textId="1E95D5E1" w:rsidR="007A3B2A" w:rsidRPr="0063646C" w:rsidRDefault="007A3B2A" w:rsidP="0063646C">
            <w:pPr>
              <w:pStyle w:val="APVMATableText"/>
              <w:jc w:val="right"/>
            </w:pPr>
            <w:r w:rsidRPr="0063646C">
              <w:t>5</w:t>
            </w:r>
          </w:p>
        </w:tc>
      </w:tr>
      <w:tr w:rsidR="007A3B2A" w14:paraId="64EF5265" w14:textId="77777777" w:rsidTr="000A45B5">
        <w:trPr>
          <w:cantSplit/>
        </w:trPr>
        <w:tc>
          <w:tcPr>
            <w:tcW w:w="1613" w:type="pct"/>
            <w:tcBorders>
              <w:top w:val="single" w:sz="4" w:space="0" w:color="auto"/>
              <w:left w:val="nil"/>
              <w:bottom w:val="single" w:sz="4" w:space="0" w:color="auto"/>
              <w:right w:val="nil"/>
            </w:tcBorders>
          </w:tcPr>
          <w:p w14:paraId="396756C1" w14:textId="753ACE89" w:rsidR="007A3B2A" w:rsidRPr="0063646C" w:rsidRDefault="007A3B2A" w:rsidP="0063646C">
            <w:pPr>
              <w:pStyle w:val="APVMATableText"/>
            </w:pPr>
            <w:r w:rsidRPr="0063646C">
              <w:t>AB</w:t>
            </w:r>
            <w:r w:rsidRPr="0063646C">
              <w:tab/>
              <w:t>0269</w:t>
            </w:r>
          </w:p>
        </w:tc>
        <w:tc>
          <w:tcPr>
            <w:tcW w:w="2392" w:type="pct"/>
            <w:tcBorders>
              <w:top w:val="single" w:sz="4" w:space="0" w:color="auto"/>
              <w:left w:val="nil"/>
              <w:bottom w:val="single" w:sz="4" w:space="0" w:color="auto"/>
              <w:right w:val="nil"/>
            </w:tcBorders>
          </w:tcPr>
          <w:p w14:paraId="4C780FA4" w14:textId="6C1247A4" w:rsidR="007A3B2A" w:rsidRPr="0063646C" w:rsidRDefault="007A3B2A" w:rsidP="0063646C">
            <w:pPr>
              <w:pStyle w:val="APVMATableText"/>
            </w:pPr>
            <w:r w:rsidRPr="0063646C">
              <w:t>Grape pomace, dry</w:t>
            </w:r>
          </w:p>
        </w:tc>
        <w:tc>
          <w:tcPr>
            <w:tcW w:w="995" w:type="pct"/>
            <w:tcBorders>
              <w:top w:val="single" w:sz="4" w:space="0" w:color="auto"/>
              <w:left w:val="nil"/>
              <w:bottom w:val="single" w:sz="4" w:space="0" w:color="auto"/>
              <w:right w:val="nil"/>
            </w:tcBorders>
          </w:tcPr>
          <w:p w14:paraId="34FCE523" w14:textId="145351BF" w:rsidR="007A3B2A" w:rsidRPr="0063646C" w:rsidRDefault="007A3B2A" w:rsidP="0063646C">
            <w:pPr>
              <w:pStyle w:val="APVMATableText"/>
              <w:jc w:val="right"/>
            </w:pPr>
            <w:r w:rsidRPr="0063646C">
              <w:t>10</w:t>
            </w:r>
          </w:p>
        </w:tc>
      </w:tr>
      <w:tr w:rsidR="007A3B2A" w14:paraId="252AC32C" w14:textId="77777777" w:rsidTr="000A45B5">
        <w:trPr>
          <w:cantSplit/>
        </w:trPr>
        <w:tc>
          <w:tcPr>
            <w:tcW w:w="1613" w:type="pct"/>
            <w:tcBorders>
              <w:top w:val="single" w:sz="4" w:space="0" w:color="auto"/>
              <w:left w:val="nil"/>
              <w:bottom w:val="single" w:sz="4" w:space="0" w:color="auto"/>
              <w:right w:val="nil"/>
            </w:tcBorders>
          </w:tcPr>
          <w:p w14:paraId="4C38CEFF" w14:textId="5B73C6E8" w:rsidR="007A3B2A" w:rsidRPr="0063646C" w:rsidRDefault="007A3B2A" w:rsidP="0063646C">
            <w:pPr>
              <w:pStyle w:val="APVMATableText"/>
            </w:pPr>
            <w:r w:rsidRPr="0063646C">
              <w:t>AS</w:t>
            </w:r>
            <w:r w:rsidRPr="0063646C">
              <w:tab/>
              <w:t>0081</w:t>
            </w:r>
          </w:p>
        </w:tc>
        <w:tc>
          <w:tcPr>
            <w:tcW w:w="2392" w:type="pct"/>
            <w:tcBorders>
              <w:top w:val="single" w:sz="4" w:space="0" w:color="auto"/>
              <w:left w:val="nil"/>
              <w:bottom w:val="single" w:sz="4" w:space="0" w:color="auto"/>
              <w:right w:val="nil"/>
            </w:tcBorders>
          </w:tcPr>
          <w:p w14:paraId="3A69F277" w14:textId="03A286CE" w:rsidR="007A3B2A" w:rsidRPr="0063646C" w:rsidRDefault="007A3B2A" w:rsidP="0063646C">
            <w:pPr>
              <w:pStyle w:val="APVMATableText"/>
            </w:pPr>
            <w:r w:rsidRPr="0063646C">
              <w:t>Straw and fodder (dry) of cereal grains</w:t>
            </w:r>
          </w:p>
        </w:tc>
        <w:tc>
          <w:tcPr>
            <w:tcW w:w="995" w:type="pct"/>
            <w:tcBorders>
              <w:top w:val="single" w:sz="4" w:space="0" w:color="auto"/>
              <w:left w:val="nil"/>
              <w:bottom w:val="single" w:sz="4" w:space="0" w:color="auto"/>
              <w:right w:val="nil"/>
            </w:tcBorders>
          </w:tcPr>
          <w:p w14:paraId="0D87934E" w14:textId="0D1A3C1E" w:rsidR="007A3B2A" w:rsidRPr="0063646C" w:rsidRDefault="007A3B2A" w:rsidP="0063646C">
            <w:pPr>
              <w:pStyle w:val="APVMATableText"/>
              <w:jc w:val="right"/>
            </w:pPr>
            <w:r w:rsidRPr="0063646C">
              <w:t>0.5</w:t>
            </w:r>
          </w:p>
        </w:tc>
      </w:tr>
    </w:tbl>
    <w:p w14:paraId="57512C3A" w14:textId="2DB91954" w:rsidR="00287ADA" w:rsidRPr="00287ADA" w:rsidRDefault="00287ADA" w:rsidP="00287ADA">
      <w:pPr>
        <w:pStyle w:val="Caption"/>
      </w:pPr>
      <w:bookmarkStart w:id="66" w:name="_Toc136606579"/>
      <w:bookmarkStart w:id="67" w:name="_Hlk136247223"/>
      <w:r>
        <w:lastRenderedPageBreak/>
        <w:t xml:space="preserve">Table </w:t>
      </w:r>
      <w:r w:rsidR="002C2368">
        <w:t>7</w:t>
      </w:r>
      <w:r>
        <w:t>:</w:t>
      </w:r>
      <w:r>
        <w:tab/>
      </w:r>
      <w:r w:rsidR="00886A6D">
        <w:t>Proposed</w:t>
      </w:r>
      <w:r>
        <w:t xml:space="preserve"> MRL Standard </w:t>
      </w:r>
      <w:r w:rsidR="0063646C">
        <w:t>–</w:t>
      </w:r>
      <w:r>
        <w:t xml:space="preserve"> Table 4</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bookmarkEnd w:id="67"/>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3646C" w14:paraId="07B1090C" w14:textId="77777777" w:rsidTr="0063646C">
        <w:trPr>
          <w:cantSplit/>
        </w:trPr>
        <w:tc>
          <w:tcPr>
            <w:tcW w:w="5000" w:type="pct"/>
            <w:gridSpan w:val="3"/>
            <w:tcBorders>
              <w:top w:val="single" w:sz="4" w:space="0" w:color="auto"/>
              <w:left w:val="nil"/>
              <w:bottom w:val="single" w:sz="4" w:space="0" w:color="auto"/>
              <w:right w:val="nil"/>
            </w:tcBorders>
          </w:tcPr>
          <w:p w14:paraId="4DDBE36F" w14:textId="3ED7DB13" w:rsidR="0063646C" w:rsidRDefault="0063646C" w:rsidP="0063646C">
            <w:pPr>
              <w:pStyle w:val="APVMATableTextRight"/>
              <w:jc w:val="left"/>
            </w:pPr>
            <w:r>
              <w:rPr>
                <w:color w:val="00747A" w:themeColor="background2"/>
                <w:sz w:val="18"/>
                <w:szCs w:val="18"/>
              </w:rPr>
              <w:t>Fluxapyroxad</w:t>
            </w:r>
          </w:p>
        </w:tc>
      </w:tr>
      <w:tr w:rsidR="00C228EA" w14:paraId="135661BD" w14:textId="77777777" w:rsidTr="00E63AC3">
        <w:trPr>
          <w:cantSplit/>
        </w:trPr>
        <w:tc>
          <w:tcPr>
            <w:tcW w:w="1613" w:type="pct"/>
            <w:tcBorders>
              <w:top w:val="single" w:sz="4" w:space="0" w:color="auto"/>
              <w:left w:val="nil"/>
              <w:bottom w:val="single" w:sz="4" w:space="0" w:color="auto"/>
              <w:right w:val="nil"/>
            </w:tcBorders>
          </w:tcPr>
          <w:p w14:paraId="2DB4BE2B" w14:textId="742293FE" w:rsidR="00C228EA" w:rsidRDefault="00C228EA" w:rsidP="0063646C">
            <w:pPr>
              <w:pStyle w:val="APVMATableText"/>
            </w:pPr>
            <w:r>
              <w:t>Add:</w:t>
            </w:r>
          </w:p>
        </w:tc>
        <w:tc>
          <w:tcPr>
            <w:tcW w:w="2392" w:type="pct"/>
            <w:tcBorders>
              <w:top w:val="single" w:sz="4" w:space="0" w:color="auto"/>
              <w:left w:val="nil"/>
              <w:bottom w:val="single" w:sz="4" w:space="0" w:color="auto"/>
              <w:right w:val="nil"/>
            </w:tcBorders>
          </w:tcPr>
          <w:p w14:paraId="09F042ED" w14:textId="77777777" w:rsidR="00C228EA" w:rsidRDefault="00C228EA" w:rsidP="0063646C">
            <w:pPr>
              <w:pStyle w:val="APVMATableText"/>
            </w:pPr>
          </w:p>
        </w:tc>
        <w:tc>
          <w:tcPr>
            <w:tcW w:w="995" w:type="pct"/>
            <w:tcBorders>
              <w:top w:val="single" w:sz="4" w:space="0" w:color="auto"/>
              <w:left w:val="nil"/>
              <w:bottom w:val="single" w:sz="4" w:space="0" w:color="auto"/>
              <w:right w:val="nil"/>
            </w:tcBorders>
          </w:tcPr>
          <w:p w14:paraId="614446A0" w14:textId="77777777" w:rsidR="00C228EA" w:rsidRDefault="00C228EA" w:rsidP="0063646C">
            <w:pPr>
              <w:pStyle w:val="APVMATableText"/>
              <w:jc w:val="right"/>
            </w:pPr>
          </w:p>
        </w:tc>
      </w:tr>
      <w:tr w:rsidR="00C228EA" w14:paraId="7B121EAC" w14:textId="77777777" w:rsidTr="00E63AC3">
        <w:trPr>
          <w:cantSplit/>
        </w:trPr>
        <w:tc>
          <w:tcPr>
            <w:tcW w:w="1613" w:type="pct"/>
            <w:tcBorders>
              <w:top w:val="single" w:sz="4" w:space="0" w:color="auto"/>
              <w:left w:val="nil"/>
              <w:bottom w:val="single" w:sz="4" w:space="0" w:color="auto"/>
              <w:right w:val="nil"/>
            </w:tcBorders>
          </w:tcPr>
          <w:p w14:paraId="73F03B91" w14:textId="2A7F4C72" w:rsidR="00C228EA" w:rsidRDefault="00886A6D" w:rsidP="0063646C">
            <w:pPr>
              <w:pStyle w:val="APVMATableText"/>
            </w:pPr>
            <w:r>
              <w:t>AB</w:t>
            </w:r>
            <w:r w:rsidR="00C228EA">
              <w:tab/>
            </w:r>
            <w:r>
              <w:t>0001</w:t>
            </w:r>
          </w:p>
        </w:tc>
        <w:tc>
          <w:tcPr>
            <w:tcW w:w="2392" w:type="pct"/>
            <w:tcBorders>
              <w:top w:val="single" w:sz="4" w:space="0" w:color="auto"/>
              <w:left w:val="nil"/>
              <w:bottom w:val="single" w:sz="4" w:space="0" w:color="auto"/>
              <w:right w:val="nil"/>
            </w:tcBorders>
          </w:tcPr>
          <w:p w14:paraId="622A1472" w14:textId="0DE645AE" w:rsidR="00C228EA" w:rsidRDefault="00886A6D" w:rsidP="0063646C">
            <w:pPr>
              <w:pStyle w:val="APVMATableText"/>
            </w:pPr>
            <w:r w:rsidRPr="00886A6D">
              <w:t>Citrus pulp, dry</w:t>
            </w:r>
          </w:p>
        </w:tc>
        <w:tc>
          <w:tcPr>
            <w:tcW w:w="995" w:type="pct"/>
            <w:tcBorders>
              <w:top w:val="single" w:sz="4" w:space="0" w:color="auto"/>
              <w:left w:val="nil"/>
              <w:bottom w:val="single" w:sz="4" w:space="0" w:color="auto"/>
              <w:right w:val="nil"/>
            </w:tcBorders>
          </w:tcPr>
          <w:p w14:paraId="035F537A" w14:textId="214FA1BD" w:rsidR="00C228EA" w:rsidRDefault="00886A6D" w:rsidP="0063646C">
            <w:pPr>
              <w:pStyle w:val="APVMATableText"/>
              <w:jc w:val="right"/>
            </w:pPr>
            <w:r>
              <w:t>4</w:t>
            </w:r>
          </w:p>
        </w:tc>
      </w:tr>
      <w:tr w:rsidR="0063646C" w14:paraId="2772944E" w14:textId="77777777" w:rsidTr="0063646C">
        <w:trPr>
          <w:cantSplit/>
        </w:trPr>
        <w:tc>
          <w:tcPr>
            <w:tcW w:w="5000" w:type="pct"/>
            <w:gridSpan w:val="3"/>
            <w:tcBorders>
              <w:top w:val="single" w:sz="4" w:space="0" w:color="auto"/>
              <w:left w:val="nil"/>
              <w:bottom w:val="single" w:sz="4" w:space="0" w:color="auto"/>
              <w:right w:val="nil"/>
            </w:tcBorders>
          </w:tcPr>
          <w:p w14:paraId="29A12E1B" w14:textId="184E5BD4" w:rsidR="0063646C" w:rsidRDefault="0063646C" w:rsidP="0063646C">
            <w:pPr>
              <w:pStyle w:val="APVMATableTextRight"/>
              <w:jc w:val="left"/>
            </w:pPr>
            <w:r w:rsidRPr="00033F40">
              <w:rPr>
                <w:color w:val="00747A" w:themeColor="background2"/>
                <w:sz w:val="18"/>
                <w:szCs w:val="18"/>
              </w:rPr>
              <w:t>Pyraclostrobin</w:t>
            </w:r>
          </w:p>
        </w:tc>
      </w:tr>
      <w:tr w:rsidR="00033F40" w14:paraId="69FF095B" w14:textId="77777777" w:rsidTr="00E63AC3">
        <w:trPr>
          <w:cantSplit/>
        </w:trPr>
        <w:tc>
          <w:tcPr>
            <w:tcW w:w="1613" w:type="pct"/>
            <w:tcBorders>
              <w:top w:val="single" w:sz="4" w:space="0" w:color="auto"/>
              <w:left w:val="nil"/>
              <w:bottom w:val="single" w:sz="4" w:space="0" w:color="auto"/>
              <w:right w:val="nil"/>
            </w:tcBorders>
          </w:tcPr>
          <w:p w14:paraId="2297A2F3" w14:textId="10562932" w:rsidR="00033F40" w:rsidRDefault="00033F40" w:rsidP="0063646C">
            <w:pPr>
              <w:pStyle w:val="APVMATableText"/>
            </w:pPr>
            <w:r w:rsidRPr="00886A6D">
              <w:t>Add:</w:t>
            </w:r>
          </w:p>
        </w:tc>
        <w:tc>
          <w:tcPr>
            <w:tcW w:w="2392" w:type="pct"/>
            <w:tcBorders>
              <w:top w:val="single" w:sz="4" w:space="0" w:color="auto"/>
              <w:left w:val="nil"/>
              <w:bottom w:val="single" w:sz="4" w:space="0" w:color="auto"/>
              <w:right w:val="nil"/>
            </w:tcBorders>
          </w:tcPr>
          <w:p w14:paraId="2E530D09" w14:textId="77777777" w:rsidR="00033F40" w:rsidRPr="00886A6D" w:rsidRDefault="00033F40" w:rsidP="0063646C">
            <w:pPr>
              <w:pStyle w:val="APVMATableText"/>
            </w:pPr>
          </w:p>
        </w:tc>
        <w:tc>
          <w:tcPr>
            <w:tcW w:w="995" w:type="pct"/>
            <w:tcBorders>
              <w:top w:val="single" w:sz="4" w:space="0" w:color="auto"/>
              <w:left w:val="nil"/>
              <w:bottom w:val="single" w:sz="4" w:space="0" w:color="auto"/>
              <w:right w:val="nil"/>
            </w:tcBorders>
          </w:tcPr>
          <w:p w14:paraId="4327D40F" w14:textId="77777777" w:rsidR="00033F40" w:rsidRDefault="00033F40" w:rsidP="0063646C">
            <w:pPr>
              <w:pStyle w:val="APVMATableText"/>
              <w:jc w:val="right"/>
            </w:pPr>
          </w:p>
        </w:tc>
      </w:tr>
      <w:tr w:rsidR="00033F40" w14:paraId="3FB598EE" w14:textId="77777777" w:rsidTr="00E63AC3">
        <w:trPr>
          <w:cantSplit/>
        </w:trPr>
        <w:tc>
          <w:tcPr>
            <w:tcW w:w="1613" w:type="pct"/>
            <w:tcBorders>
              <w:top w:val="single" w:sz="4" w:space="0" w:color="auto"/>
              <w:left w:val="nil"/>
              <w:bottom w:val="single" w:sz="4" w:space="0" w:color="auto"/>
              <w:right w:val="nil"/>
            </w:tcBorders>
          </w:tcPr>
          <w:p w14:paraId="71B04DA6" w14:textId="54770C26" w:rsidR="00033F40" w:rsidRDefault="00033F40" w:rsidP="0063646C">
            <w:pPr>
              <w:pStyle w:val="APVMATableText"/>
            </w:pPr>
            <w:r>
              <w:t>AB</w:t>
            </w:r>
            <w:r>
              <w:tab/>
              <w:t>0001</w:t>
            </w:r>
          </w:p>
        </w:tc>
        <w:tc>
          <w:tcPr>
            <w:tcW w:w="2392" w:type="pct"/>
            <w:tcBorders>
              <w:top w:val="single" w:sz="4" w:space="0" w:color="auto"/>
              <w:left w:val="nil"/>
              <w:bottom w:val="single" w:sz="4" w:space="0" w:color="auto"/>
              <w:right w:val="nil"/>
            </w:tcBorders>
          </w:tcPr>
          <w:p w14:paraId="139FC6EE" w14:textId="7619F55A" w:rsidR="00033F40" w:rsidRPr="00886A6D" w:rsidRDefault="00033F40" w:rsidP="0063646C">
            <w:pPr>
              <w:pStyle w:val="APVMATableText"/>
            </w:pPr>
            <w:r w:rsidRPr="00886A6D">
              <w:t>Citrus pulp, dry</w:t>
            </w:r>
          </w:p>
        </w:tc>
        <w:tc>
          <w:tcPr>
            <w:tcW w:w="995" w:type="pct"/>
            <w:tcBorders>
              <w:top w:val="single" w:sz="4" w:space="0" w:color="auto"/>
              <w:left w:val="nil"/>
              <w:bottom w:val="single" w:sz="4" w:space="0" w:color="auto"/>
              <w:right w:val="nil"/>
            </w:tcBorders>
          </w:tcPr>
          <w:p w14:paraId="739F420B" w14:textId="5CE67EF2" w:rsidR="00033F40" w:rsidRDefault="00033F40" w:rsidP="0063646C">
            <w:pPr>
              <w:pStyle w:val="APVMATableText"/>
              <w:jc w:val="right"/>
            </w:pPr>
            <w:r>
              <w:t>5</w:t>
            </w:r>
          </w:p>
        </w:tc>
      </w:tr>
    </w:tbl>
    <w:p w14:paraId="73BCE5B3" w14:textId="77777777" w:rsidR="008F7114" w:rsidRDefault="008F7114" w:rsidP="008F7114">
      <w:pPr>
        <w:pStyle w:val="APVMATableHead"/>
      </w:pPr>
      <w:bookmarkStart w:id="68" w:name="_Toc231889751"/>
      <w:bookmarkStart w:id="69" w:name="_Toc2243854"/>
    </w:p>
    <w:p w14:paraId="671BF563" w14:textId="23078D1A" w:rsidR="006D36C8" w:rsidRPr="0063646C" w:rsidRDefault="006D36C8" w:rsidP="0063646C">
      <w:pPr>
        <w:pStyle w:val="Heading2"/>
      </w:pPr>
      <w:bookmarkStart w:id="70" w:name="_Toc136606597"/>
      <w:r w:rsidRPr="0063646C">
        <w:t>Potential risk to trade</w:t>
      </w:r>
      <w:bookmarkEnd w:id="68"/>
      <w:bookmarkEnd w:id="69"/>
      <w:bookmarkEnd w:id="70"/>
    </w:p>
    <w:p w14:paraId="379C3563" w14:textId="57EC6215" w:rsidR="008E018C" w:rsidRPr="0063646C" w:rsidRDefault="008E018C" w:rsidP="0063646C">
      <w:pPr>
        <w:pStyle w:val="APVMAText"/>
      </w:pPr>
      <w:r w:rsidRPr="0063646C">
        <w:t>Export of treated produce containing finite (measurable) residues of pyraclostrobin and fluxapyroxad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3E028A6C" w14:textId="77777777" w:rsidR="00672672" w:rsidRDefault="008E018C" w:rsidP="008E018C">
      <w:pPr>
        <w:pStyle w:val="APVMAText"/>
        <w:sectPr w:rsidR="00672672">
          <w:headerReference w:type="even" r:id="rId26"/>
          <w:headerReference w:type="default" r:id="rId27"/>
          <w:pgSz w:w="11906" w:h="16838" w:code="9"/>
          <w:pgMar w:top="2835" w:right="1134" w:bottom="1134" w:left="1134" w:header="1701" w:footer="680" w:gutter="0"/>
          <w:cols w:space="708"/>
          <w:docGrid w:linePitch="360"/>
        </w:sectPr>
      </w:pPr>
      <w:r w:rsidRPr="0063646C">
        <w:t>The recommended MRLs of 0.7</w:t>
      </w:r>
      <w:r w:rsidR="0063646C">
        <w:t> </w:t>
      </w:r>
      <w:r w:rsidRPr="0063646C">
        <w:t>mg/kg for pyraclostrobin and 1</w:t>
      </w:r>
      <w:r w:rsidR="0063646C">
        <w:t> </w:t>
      </w:r>
      <w:r w:rsidRPr="0063646C">
        <w:t>mg/kg for fluxapyroxad on lemon and 1</w:t>
      </w:r>
      <w:r w:rsidR="0063646C">
        <w:t> </w:t>
      </w:r>
      <w:r w:rsidRPr="0063646C">
        <w:t xml:space="preserve">mg/kg for pyraclostrobin on </w:t>
      </w:r>
      <w:r w:rsidR="007054B0" w:rsidRPr="0063646C">
        <w:t xml:space="preserve">tangelos </w:t>
      </w:r>
      <w:r w:rsidRPr="0063646C">
        <w:t xml:space="preserve">are </w:t>
      </w:r>
      <w:r w:rsidR="00A326DA" w:rsidRPr="0063646C">
        <w:t>no gre</w:t>
      </w:r>
      <w:r w:rsidR="00F129C1" w:rsidRPr="0063646C">
        <w:t>ater</w:t>
      </w:r>
      <w:r w:rsidRPr="0063646C">
        <w:t xml:space="preserve"> than those established internationally. Whilst the recommended MRL of 1.5</w:t>
      </w:r>
      <w:r w:rsidR="0063646C">
        <w:t> </w:t>
      </w:r>
      <w:r w:rsidRPr="0063646C">
        <w:t>mg/kg for fluxapyroxad on tangelo is higher than those established internationally for tangelos (USA and Canada only) and similar citrus fruits (i.e. mandarins and pummelos), tangelos are not generally considered to be a major export commodity.</w:t>
      </w:r>
    </w:p>
    <w:p w14:paraId="66150D10" w14:textId="664325A4" w:rsidR="002E20AC" w:rsidRDefault="007B1953" w:rsidP="0063646C">
      <w:pPr>
        <w:pStyle w:val="Heading1"/>
      </w:pPr>
      <w:bookmarkStart w:id="71" w:name="_Toc136606598"/>
      <w:r>
        <w:lastRenderedPageBreak/>
        <w:t>C</w:t>
      </w:r>
      <w:r w:rsidR="006D36C8">
        <w:t>onclusion</w:t>
      </w:r>
      <w:bookmarkEnd w:id="71"/>
    </w:p>
    <w:p w14:paraId="15B1ACA3" w14:textId="28DE6719" w:rsidR="008E018C" w:rsidRPr="0063646C" w:rsidRDefault="006A6B77" w:rsidP="0063646C">
      <w:pPr>
        <w:pStyle w:val="APVMAText"/>
      </w:pPr>
      <w:r w:rsidRPr="0063646C">
        <w:t xml:space="preserve">BASF Australia Ltd </w:t>
      </w:r>
      <w:r w:rsidR="008E018C" w:rsidRPr="0063646C">
        <w:t xml:space="preserve">has applied to vary the registration of </w:t>
      </w:r>
      <w:r w:rsidRPr="0063646C">
        <w:t>Merivon Fungicide</w:t>
      </w:r>
      <w:r w:rsidR="008E018C" w:rsidRPr="0063646C">
        <w:t xml:space="preserve"> containing </w:t>
      </w:r>
      <w:r w:rsidRPr="0063646C">
        <w:t>pyraclostrobin</w:t>
      </w:r>
      <w:r w:rsidR="008E018C" w:rsidRPr="0063646C">
        <w:t xml:space="preserve"> and </w:t>
      </w:r>
      <w:r w:rsidRPr="0063646C">
        <w:t>fluxapyroxad</w:t>
      </w:r>
      <w:r w:rsidR="008E018C" w:rsidRPr="0063646C">
        <w:t xml:space="preserve"> to add use</w:t>
      </w:r>
      <w:r w:rsidR="007054B0" w:rsidRPr="0063646C">
        <w:t>s</w:t>
      </w:r>
      <w:r w:rsidR="008E018C" w:rsidRPr="0063646C">
        <w:t xml:space="preserve"> on </w:t>
      </w:r>
      <w:r w:rsidRPr="0063646C">
        <w:t>lemon and tangelo.</w:t>
      </w:r>
    </w:p>
    <w:p w14:paraId="1A9C68A4" w14:textId="6D671B97" w:rsidR="009D452E" w:rsidRPr="0063646C" w:rsidRDefault="008E018C" w:rsidP="0063646C">
      <w:pPr>
        <w:pStyle w:val="APVMAText"/>
      </w:pPr>
      <w:r w:rsidRPr="0063646C">
        <w:t xml:space="preserve">Comment is sought on the potential for the use of </w:t>
      </w:r>
      <w:r w:rsidR="006A6B77" w:rsidRPr="0063646C">
        <w:t>Merivon</w:t>
      </w:r>
      <w:r w:rsidRPr="0063646C">
        <w:t xml:space="preserve"> Fungicide on </w:t>
      </w:r>
      <w:r w:rsidR="006A6B77" w:rsidRPr="0063646C">
        <w:t>lemon and tangelo</w:t>
      </w:r>
      <w:r w:rsidRPr="0063646C">
        <w:t xml:space="preserve"> to prejudice Australian trade when used according to the proposed label instructions.</w:t>
      </w:r>
    </w:p>
    <w:sectPr w:rsidR="009D452E" w:rsidRPr="0063646C">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C175" w14:textId="77777777" w:rsidR="00550035" w:rsidRDefault="00550035">
      <w:r>
        <w:separator/>
      </w:r>
    </w:p>
    <w:p w14:paraId="12A68B56" w14:textId="77777777" w:rsidR="00550035" w:rsidRDefault="00550035"/>
    <w:p w14:paraId="1A3C0FF3" w14:textId="77777777" w:rsidR="00550035" w:rsidRDefault="00550035"/>
  </w:endnote>
  <w:endnote w:type="continuationSeparator" w:id="0">
    <w:p w14:paraId="6C2498C2" w14:textId="77777777" w:rsidR="00550035" w:rsidRDefault="00550035">
      <w:r>
        <w:continuationSeparator/>
      </w:r>
    </w:p>
    <w:p w14:paraId="53054894" w14:textId="77777777" w:rsidR="00550035" w:rsidRDefault="00550035"/>
    <w:p w14:paraId="0CBE4A95" w14:textId="77777777" w:rsidR="00550035" w:rsidRDefault="0055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7257" w14:textId="77777777" w:rsidR="00550035" w:rsidRDefault="00550035">
      <w:r>
        <w:separator/>
      </w:r>
    </w:p>
  </w:footnote>
  <w:footnote w:type="continuationSeparator" w:id="0">
    <w:p w14:paraId="027E784E" w14:textId="77777777" w:rsidR="00550035" w:rsidRDefault="00550035">
      <w:pPr>
        <w:spacing w:line="180" w:lineRule="exact"/>
        <w:rPr>
          <w:sz w:val="16"/>
        </w:rPr>
      </w:pPr>
      <w:r>
        <w:rPr>
          <w:sz w:val="16"/>
        </w:rPr>
        <w:continuationSeparator/>
      </w:r>
    </w:p>
    <w:p w14:paraId="48D9FCDD" w14:textId="77777777" w:rsidR="00550035" w:rsidRDefault="00550035"/>
    <w:p w14:paraId="6DC6816B" w14:textId="77777777" w:rsidR="00550035" w:rsidRDefault="00550035"/>
  </w:footnote>
  <w:footnote w:type="continuationNotice" w:id="1">
    <w:p w14:paraId="41521557" w14:textId="77777777" w:rsidR="00550035" w:rsidRDefault="00550035"/>
    <w:p w14:paraId="05099023" w14:textId="77777777" w:rsidR="00550035" w:rsidRDefault="00550035"/>
    <w:p w14:paraId="5AEB46E9" w14:textId="77777777" w:rsidR="00550035" w:rsidRDefault="00550035"/>
  </w:footnote>
  <w:footnote w:id="2">
    <w:p w14:paraId="67DA67AF" w14:textId="7C25E6FB" w:rsidR="00153CB4" w:rsidRPr="00153CB4" w:rsidRDefault="00153CB4">
      <w:pPr>
        <w:pStyle w:val="FootnoteText"/>
      </w:pPr>
      <w:r>
        <w:rPr>
          <w:rStyle w:val="FootnoteReference"/>
        </w:rPr>
        <w:footnoteRef/>
      </w:r>
      <w:r>
        <w:t xml:space="preserve"> Australian Pesticides and Veterinary Medicines Authority, </w:t>
      </w:r>
      <w:hyperlink r:id="rId1" w:anchor="Major_export_food_commodity_groups" w:history="1">
        <w:r w:rsidRPr="00153CB4">
          <w:rPr>
            <w:rStyle w:val="Hyperlink"/>
            <w:i/>
            <w:iCs/>
          </w:rPr>
          <w:t xml:space="preserve">APVMA Regulatory Guidelines </w:t>
        </w:r>
        <w:r w:rsidR="0063646C">
          <w:t>–</w:t>
        </w:r>
        <w:r w:rsidRPr="00153CB4">
          <w:rPr>
            <w:rStyle w:val="Hyperlink"/>
            <w:i/>
            <w:iCs/>
          </w:rPr>
          <w:t xml:space="preserve"> Data Guidelines: Agricultural </w:t>
        </w:r>
        <w:r w:rsidR="0063646C">
          <w:t>–</w:t>
        </w:r>
        <w:r w:rsidRPr="00153CB4">
          <w:rPr>
            <w:rStyle w:val="Hyperlink"/>
            <w:i/>
            <w:iCs/>
          </w:rPr>
          <w:t xml:space="preserve"> Overseas trade (Part 5B)</w:t>
        </w:r>
      </w:hyperlink>
      <w:r>
        <w:rPr>
          <w:i/>
          <w:iCs/>
        </w:rPr>
        <w:t xml:space="preserve">, </w:t>
      </w:r>
      <w:r>
        <w:t>APVMA website, 20 July 2020, accessed May 2023.</w:t>
      </w:r>
    </w:p>
  </w:footnote>
  <w:footnote w:id="3">
    <w:p w14:paraId="4F7BA9EB" w14:textId="710C1B63" w:rsidR="00C3331C" w:rsidRPr="00C3331C" w:rsidRDefault="00C3331C">
      <w:pPr>
        <w:pStyle w:val="FootnoteText"/>
      </w:pPr>
      <w:r>
        <w:rPr>
          <w:rStyle w:val="FootnoteReference"/>
        </w:rPr>
        <w:footnoteRef/>
      </w:r>
      <w:r>
        <w:t xml:space="preserve"> Hort Innovation</w:t>
      </w:r>
      <w:r w:rsidR="00903EF9">
        <w:t>,</w:t>
      </w:r>
      <w:r>
        <w:t xml:space="preserve"> </w:t>
      </w:r>
      <w:hyperlink r:id="rId2" w:history="1">
        <w:r w:rsidRPr="00C3331C">
          <w:rPr>
            <w:rStyle w:val="Hyperlink"/>
            <w:i/>
            <w:iCs/>
          </w:rPr>
          <w:t>Australian Horticulture Statistics Handbook 2021</w:t>
        </w:r>
        <w:r w:rsidR="0063646C">
          <w:rPr>
            <w:rStyle w:val="Hyperlink"/>
            <w:i/>
            <w:iCs/>
          </w:rPr>
          <w:t>–</w:t>
        </w:r>
        <w:r w:rsidRPr="00C3331C">
          <w:rPr>
            <w:rStyle w:val="Hyperlink"/>
            <w:i/>
            <w:iCs/>
          </w:rPr>
          <w:t xml:space="preserve">22 </w:t>
        </w:r>
        <w:r w:rsidR="0063646C">
          <w:rPr>
            <w:rStyle w:val="Hyperlink"/>
            <w:i/>
            <w:iCs/>
          </w:rPr>
          <w:t>–</w:t>
        </w:r>
        <w:r w:rsidRPr="00C3331C">
          <w:rPr>
            <w:rStyle w:val="Hyperlink"/>
            <w:i/>
            <w:iCs/>
          </w:rPr>
          <w:t xml:space="preserve"> Fruit</w:t>
        </w:r>
      </w:hyperlink>
      <w:r>
        <w:t>, Hort Innovation website, accessed May 2023.</w:t>
      </w:r>
    </w:p>
  </w:footnote>
  <w:footnote w:id="4">
    <w:p w14:paraId="0ED2DAAB" w14:textId="3FC6E90D" w:rsidR="00F07415" w:rsidRDefault="00F07415">
      <w:pPr>
        <w:pStyle w:val="FootnoteText"/>
      </w:pPr>
      <w:r>
        <w:rPr>
          <w:rStyle w:val="FootnoteReference"/>
        </w:rPr>
        <w:footnoteRef/>
      </w:r>
      <w:r>
        <w:t xml:space="preserve"> BBCH is a system for a uniform coding of phenologically similar growth stages of all mono- and dicotyledonous plant species.</w:t>
      </w:r>
    </w:p>
  </w:footnote>
  <w:footnote w:id="5">
    <w:p w14:paraId="2CE4DFDB" w14:textId="58692778" w:rsidR="000F72E5" w:rsidRDefault="000F72E5" w:rsidP="000F72E5">
      <w:pPr>
        <w:pStyle w:val="FootnoteText"/>
      </w:pPr>
      <w:r>
        <w:rPr>
          <w:rStyle w:val="FootnoteReference"/>
        </w:rPr>
        <w:footnoteRef/>
      </w:r>
      <w:r>
        <w:t xml:space="preserve"> European Commission, </w:t>
      </w:r>
      <w:hyperlink r:id="rId3" w:history="1">
        <w:r w:rsidRPr="00FD3FA5">
          <w:rPr>
            <w:rStyle w:val="Hyperlink"/>
            <w:i/>
          </w:rPr>
          <w:t>EU Pesticide residue(s) and maximum residue levels (mg/kg)</w:t>
        </w:r>
        <w:r w:rsidRPr="00FD3FA5">
          <w:rPr>
            <w:rStyle w:val="Hyperlink"/>
          </w:rPr>
          <w:t>,</w:t>
        </w:r>
      </w:hyperlink>
      <w:r>
        <w:t xml:space="preserve"> European Commission website, accessed </w:t>
      </w:r>
      <w:bookmarkStart w:id="48" w:name="_Hlk136069343"/>
      <w:r>
        <w:t>May 2023</w:t>
      </w:r>
      <w:bookmarkEnd w:id="48"/>
      <w:r>
        <w:t>.</w:t>
      </w:r>
    </w:p>
  </w:footnote>
  <w:footnote w:id="6">
    <w:p w14:paraId="636CA45B" w14:textId="6A7F59B9" w:rsidR="000F72E5" w:rsidRPr="00FD3FA5" w:rsidRDefault="000F72E5" w:rsidP="000F72E5">
      <w:pPr>
        <w:pStyle w:val="FootnoteText"/>
      </w:pPr>
      <w:r>
        <w:rPr>
          <w:rStyle w:val="FootnoteReference"/>
        </w:rPr>
        <w:footnoteRef/>
      </w:r>
      <w:r>
        <w:t xml:space="preserve"> Japanese Food Chemistry Research Foundation, </w:t>
      </w:r>
      <w:hyperlink r:id="rId4" w:history="1">
        <w:r w:rsidRPr="00FD3FA5">
          <w:rPr>
            <w:rStyle w:val="Hyperlink"/>
            <w:i/>
          </w:rPr>
          <w:t>Table of MRLs for Agricultural Chemicals,</w:t>
        </w:r>
      </w:hyperlink>
      <w:r>
        <w:rPr>
          <w:i/>
        </w:rPr>
        <w:t xml:space="preserve"> </w:t>
      </w:r>
      <w:r>
        <w:t xml:space="preserve">JFCRPF website, accessed </w:t>
      </w:r>
      <w:r w:rsidRPr="000F72E5">
        <w:t>May 2023</w:t>
      </w:r>
      <w:r>
        <w:t>.</w:t>
      </w:r>
    </w:p>
  </w:footnote>
  <w:footnote w:id="7">
    <w:p w14:paraId="59EA220E" w14:textId="15D2A8D3" w:rsidR="000F72E5" w:rsidRDefault="000F72E5" w:rsidP="000F72E5">
      <w:pPr>
        <w:pStyle w:val="FootnoteText"/>
      </w:pPr>
      <w:r>
        <w:rPr>
          <w:rStyle w:val="FootnoteReference"/>
        </w:rPr>
        <w:footnoteRef/>
      </w:r>
      <w:r>
        <w:t xml:space="preserve"> Food and Agriculture Organisation of the United Nations, </w:t>
      </w:r>
      <w:hyperlink r:id="rId5" w:history="1">
        <w:r w:rsidRPr="00FD3FA5">
          <w:rPr>
            <w:rStyle w:val="Hyperlink"/>
            <w:i/>
          </w:rPr>
          <w:t>Codex Alimentarius, International Food Standards</w:t>
        </w:r>
        <w:r w:rsidRPr="00FD3FA5">
          <w:rPr>
            <w:rStyle w:val="Hyperlink"/>
          </w:rPr>
          <w:t>,</w:t>
        </w:r>
      </w:hyperlink>
      <w:r>
        <w:t xml:space="preserve"> FAO website, accessed </w:t>
      </w:r>
      <w:r w:rsidRPr="000F72E5">
        <w:t>May 2023</w:t>
      </w:r>
      <w:r>
        <w:t>.</w:t>
      </w:r>
    </w:p>
  </w:footnote>
  <w:footnote w:id="8">
    <w:p w14:paraId="06295B9D" w14:textId="615DF8E0" w:rsidR="000F72E5" w:rsidRPr="00FD3FA5" w:rsidRDefault="000F72E5" w:rsidP="000F72E5">
      <w:pPr>
        <w:pStyle w:val="FootnoteText"/>
      </w:pPr>
      <w:r>
        <w:rPr>
          <w:rStyle w:val="FootnoteReference"/>
        </w:rPr>
        <w:footnoteRef/>
      </w:r>
      <w:r>
        <w:t xml:space="preserve"> Health Canada,</w:t>
      </w:r>
      <w:r w:rsidRPr="00FD3FA5">
        <w:rPr>
          <w:i/>
        </w:rPr>
        <w:t xml:space="preserve"> </w:t>
      </w:r>
      <w:hyperlink r:id="rId6" w:history="1">
        <w:r w:rsidRPr="00FD3FA5">
          <w:rPr>
            <w:rStyle w:val="Hyperlink"/>
            <w:i/>
          </w:rPr>
          <w:t>Maximum Residue Limits for Pesticides,</w:t>
        </w:r>
      </w:hyperlink>
      <w:r>
        <w:rPr>
          <w:i/>
        </w:rPr>
        <w:t xml:space="preserve"> </w:t>
      </w:r>
      <w:r>
        <w:t xml:space="preserve">Health Canada website, accessed </w:t>
      </w:r>
      <w:r w:rsidRPr="000F72E5">
        <w:t>May 2023</w:t>
      </w:r>
      <w:r>
        <w:t>.</w:t>
      </w:r>
    </w:p>
  </w:footnote>
  <w:footnote w:id="9">
    <w:p w14:paraId="7BAC586B" w14:textId="26D2310A" w:rsidR="000F72E5" w:rsidRDefault="000F72E5" w:rsidP="000F72E5">
      <w:pPr>
        <w:pStyle w:val="FootnoteText"/>
      </w:pPr>
      <w:r>
        <w:rPr>
          <w:rStyle w:val="FootnoteReference"/>
        </w:rPr>
        <w:footnoteRef/>
      </w:r>
      <w:r>
        <w:t xml:space="preserve"> Electronic Code of Federal Regulations,</w:t>
      </w:r>
      <w:r w:rsidRPr="00FD3FA5">
        <w:rPr>
          <w:i/>
        </w:rPr>
        <w:t xml:space="preserve"> </w:t>
      </w:r>
      <w:hyperlink r:id="rId7" w:history="1">
        <w:r w:rsidRPr="00FD3FA5">
          <w:rPr>
            <w:rStyle w:val="Hyperlink"/>
            <w:i/>
          </w:rPr>
          <w:t>USA Electronic Code of Federal Regulations,</w:t>
        </w:r>
      </w:hyperlink>
      <w:r>
        <w:rPr>
          <w:i/>
        </w:rPr>
        <w:t xml:space="preserve"> </w:t>
      </w:r>
      <w:r w:rsidRPr="00FD3FA5">
        <w:t>eCFR</w:t>
      </w:r>
      <w:r>
        <w:t xml:space="preserve"> website, accessed </w:t>
      </w:r>
      <w:r w:rsidRPr="000F72E5">
        <w:t>May 2023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4609B629" w:rsidR="007B1953" w:rsidRDefault="007B1953" w:rsidP="007B1953">
    <w:pPr>
      <w:pStyle w:val="APVMAOddHeader"/>
    </w:pPr>
    <w:r>
      <w:tab/>
    </w:r>
    <w:r w:rsidR="0063646C" w:rsidRPr="0063646C">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4997F5FF"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9E667B">
      <w:t>pyraclostrobin and fluxapyroxad for use on lemon and tangelo</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7A2FBDA7" w:rsidR="00696A51" w:rsidRDefault="00696A51" w:rsidP="007B1953">
    <w:pPr>
      <w:pStyle w:val="APVMAOddHeader"/>
    </w:pPr>
    <w:r>
      <w:tab/>
    </w:r>
    <w:r w:rsidR="0063646C" w:rsidRPr="0063646C">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0399" w14:textId="77777777" w:rsidR="0063646C" w:rsidRDefault="0063646C" w:rsidP="00672672">
    <w:pPr>
      <w:pStyle w:val="APVMAOddHeader"/>
      <w:tabs>
        <w:tab w:val="clear" w:pos="9072"/>
        <w:tab w:val="clear" w:pos="9638"/>
        <w:tab w:val="right" w:pos="14034"/>
        <w:tab w:val="right" w:pos="14570"/>
      </w:tabs>
    </w:pPr>
    <w:r>
      <w:tab/>
    </w:r>
    <w:r w:rsidRPr="0063646C">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EB9A2" w14:textId="77777777" w:rsidR="00672672" w:rsidRDefault="00672672" w:rsidP="007B1953">
    <w:pPr>
      <w:pStyle w:val="APVMAOddHeader"/>
    </w:pPr>
    <w:r>
      <w:tab/>
    </w:r>
    <w:r w:rsidRPr="0063646C">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6B658E7F" w:rsidR="00BA67F0" w:rsidRPr="0063646C" w:rsidRDefault="0063646C" w:rsidP="0063646C">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caps/>
      </w:rPr>
      <w:t>9</w:t>
    </w:r>
    <w:r>
      <w:rPr>
        <w:rStyle w:val="PageNumber"/>
        <w:b/>
        <w:caps/>
        <w:szCs w:val="24"/>
      </w:rPr>
      <w:fldChar w:fldCharType="end"/>
    </w:r>
    <w:r>
      <w:tab/>
      <w:t>Trade Advice Notice on pyraclostrobin and fluxapyroxad for use on lemon and tangelo</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5866"/>
    <w:rsid w:val="000124F2"/>
    <w:rsid w:val="00021A6A"/>
    <w:rsid w:val="00032787"/>
    <w:rsid w:val="00033F40"/>
    <w:rsid w:val="00034E10"/>
    <w:rsid w:val="000642F7"/>
    <w:rsid w:val="00067828"/>
    <w:rsid w:val="000765C1"/>
    <w:rsid w:val="0008350E"/>
    <w:rsid w:val="00096163"/>
    <w:rsid w:val="000A653F"/>
    <w:rsid w:val="000A7EF6"/>
    <w:rsid w:val="000C2C1B"/>
    <w:rsid w:val="000C56C2"/>
    <w:rsid w:val="000C5EB1"/>
    <w:rsid w:val="000D49ED"/>
    <w:rsid w:val="000E3211"/>
    <w:rsid w:val="000F72E5"/>
    <w:rsid w:val="001004E6"/>
    <w:rsid w:val="00116540"/>
    <w:rsid w:val="00120E00"/>
    <w:rsid w:val="00125B8E"/>
    <w:rsid w:val="001534D8"/>
    <w:rsid w:val="00153CB4"/>
    <w:rsid w:val="0016652E"/>
    <w:rsid w:val="00167BB3"/>
    <w:rsid w:val="00174E15"/>
    <w:rsid w:val="0018198D"/>
    <w:rsid w:val="00184190"/>
    <w:rsid w:val="00186114"/>
    <w:rsid w:val="00193533"/>
    <w:rsid w:val="001B335C"/>
    <w:rsid w:val="001B7360"/>
    <w:rsid w:val="001C49B5"/>
    <w:rsid w:val="001C6607"/>
    <w:rsid w:val="001D3257"/>
    <w:rsid w:val="001F0620"/>
    <w:rsid w:val="001F5947"/>
    <w:rsid w:val="00216C49"/>
    <w:rsid w:val="00222BCE"/>
    <w:rsid w:val="002262DC"/>
    <w:rsid w:val="00226B35"/>
    <w:rsid w:val="0024289A"/>
    <w:rsid w:val="0026493F"/>
    <w:rsid w:val="00273344"/>
    <w:rsid w:val="00280720"/>
    <w:rsid w:val="00282A32"/>
    <w:rsid w:val="00287ADA"/>
    <w:rsid w:val="002A69DD"/>
    <w:rsid w:val="002A6A3D"/>
    <w:rsid w:val="002B4618"/>
    <w:rsid w:val="002B5703"/>
    <w:rsid w:val="002C2368"/>
    <w:rsid w:val="002C73B5"/>
    <w:rsid w:val="002C77F1"/>
    <w:rsid w:val="002D165D"/>
    <w:rsid w:val="002D7779"/>
    <w:rsid w:val="002E20AC"/>
    <w:rsid w:val="002E49F4"/>
    <w:rsid w:val="002E69ED"/>
    <w:rsid w:val="002F3649"/>
    <w:rsid w:val="002F4591"/>
    <w:rsid w:val="003021A6"/>
    <w:rsid w:val="0030255E"/>
    <w:rsid w:val="003045DC"/>
    <w:rsid w:val="0031487D"/>
    <w:rsid w:val="003178DD"/>
    <w:rsid w:val="003207F2"/>
    <w:rsid w:val="00347883"/>
    <w:rsid w:val="003506C5"/>
    <w:rsid w:val="00351ABE"/>
    <w:rsid w:val="003640D1"/>
    <w:rsid w:val="00364192"/>
    <w:rsid w:val="00381544"/>
    <w:rsid w:val="00382B7C"/>
    <w:rsid w:val="00383003"/>
    <w:rsid w:val="00383398"/>
    <w:rsid w:val="003A04CD"/>
    <w:rsid w:val="003A1BD7"/>
    <w:rsid w:val="003A2363"/>
    <w:rsid w:val="003A558F"/>
    <w:rsid w:val="003A7FA1"/>
    <w:rsid w:val="003C0891"/>
    <w:rsid w:val="003C1962"/>
    <w:rsid w:val="003C4F93"/>
    <w:rsid w:val="004070E1"/>
    <w:rsid w:val="00407597"/>
    <w:rsid w:val="00410361"/>
    <w:rsid w:val="004109DB"/>
    <w:rsid w:val="0041228F"/>
    <w:rsid w:val="00431F51"/>
    <w:rsid w:val="004344FB"/>
    <w:rsid w:val="00444045"/>
    <w:rsid w:val="004616C8"/>
    <w:rsid w:val="00461D26"/>
    <w:rsid w:val="00470304"/>
    <w:rsid w:val="004853C7"/>
    <w:rsid w:val="004B46E2"/>
    <w:rsid w:val="004C51FA"/>
    <w:rsid w:val="004D2C4F"/>
    <w:rsid w:val="004D48AF"/>
    <w:rsid w:val="004E1991"/>
    <w:rsid w:val="004E3AE8"/>
    <w:rsid w:val="004E4CD7"/>
    <w:rsid w:val="004F66B0"/>
    <w:rsid w:val="004F688F"/>
    <w:rsid w:val="005033A8"/>
    <w:rsid w:val="005064D5"/>
    <w:rsid w:val="00506FC4"/>
    <w:rsid w:val="005148C0"/>
    <w:rsid w:val="00520963"/>
    <w:rsid w:val="00522E27"/>
    <w:rsid w:val="005341CC"/>
    <w:rsid w:val="00545A0A"/>
    <w:rsid w:val="00550035"/>
    <w:rsid w:val="005527B9"/>
    <w:rsid w:val="00556804"/>
    <w:rsid w:val="00560E83"/>
    <w:rsid w:val="00563297"/>
    <w:rsid w:val="005645E9"/>
    <w:rsid w:val="00566590"/>
    <w:rsid w:val="005740C3"/>
    <w:rsid w:val="00596F1D"/>
    <w:rsid w:val="005D00D1"/>
    <w:rsid w:val="005D1A47"/>
    <w:rsid w:val="005D72D7"/>
    <w:rsid w:val="005F4701"/>
    <w:rsid w:val="00606E79"/>
    <w:rsid w:val="006110AE"/>
    <w:rsid w:val="0062466B"/>
    <w:rsid w:val="0063646C"/>
    <w:rsid w:val="00637AB9"/>
    <w:rsid w:val="00641B1B"/>
    <w:rsid w:val="00643052"/>
    <w:rsid w:val="00655E19"/>
    <w:rsid w:val="00657977"/>
    <w:rsid w:val="00657A28"/>
    <w:rsid w:val="0066107B"/>
    <w:rsid w:val="00672672"/>
    <w:rsid w:val="00696A51"/>
    <w:rsid w:val="006A6B77"/>
    <w:rsid w:val="006C08BC"/>
    <w:rsid w:val="006C4068"/>
    <w:rsid w:val="006D36C8"/>
    <w:rsid w:val="006E0C25"/>
    <w:rsid w:val="006E33F7"/>
    <w:rsid w:val="00700C27"/>
    <w:rsid w:val="00702B7D"/>
    <w:rsid w:val="00704C88"/>
    <w:rsid w:val="007054B0"/>
    <w:rsid w:val="007217EE"/>
    <w:rsid w:val="007275CF"/>
    <w:rsid w:val="00731659"/>
    <w:rsid w:val="007368E2"/>
    <w:rsid w:val="007529F1"/>
    <w:rsid w:val="00753ED8"/>
    <w:rsid w:val="00770B96"/>
    <w:rsid w:val="00772D8F"/>
    <w:rsid w:val="00790A8E"/>
    <w:rsid w:val="0079772A"/>
    <w:rsid w:val="007A3B2A"/>
    <w:rsid w:val="007B1953"/>
    <w:rsid w:val="007B2C31"/>
    <w:rsid w:val="007D77C7"/>
    <w:rsid w:val="007F0146"/>
    <w:rsid w:val="007F6C64"/>
    <w:rsid w:val="00814579"/>
    <w:rsid w:val="008147C7"/>
    <w:rsid w:val="00814BAA"/>
    <w:rsid w:val="00822BB3"/>
    <w:rsid w:val="00832D38"/>
    <w:rsid w:val="008362F6"/>
    <w:rsid w:val="00836556"/>
    <w:rsid w:val="008366A3"/>
    <w:rsid w:val="00847050"/>
    <w:rsid w:val="008507BA"/>
    <w:rsid w:val="00860046"/>
    <w:rsid w:val="00860B66"/>
    <w:rsid w:val="00862E63"/>
    <w:rsid w:val="008836D1"/>
    <w:rsid w:val="00883D5C"/>
    <w:rsid w:val="00886A6D"/>
    <w:rsid w:val="00892292"/>
    <w:rsid w:val="00892A39"/>
    <w:rsid w:val="008B2E83"/>
    <w:rsid w:val="008C5C0D"/>
    <w:rsid w:val="008C6B9D"/>
    <w:rsid w:val="008D01CF"/>
    <w:rsid w:val="008D1A7E"/>
    <w:rsid w:val="008D66D6"/>
    <w:rsid w:val="008E018C"/>
    <w:rsid w:val="008F14C4"/>
    <w:rsid w:val="008F7114"/>
    <w:rsid w:val="00903EF9"/>
    <w:rsid w:val="009054A8"/>
    <w:rsid w:val="00926000"/>
    <w:rsid w:val="00935A76"/>
    <w:rsid w:val="00950059"/>
    <w:rsid w:val="00950D03"/>
    <w:rsid w:val="0095647E"/>
    <w:rsid w:val="00957A91"/>
    <w:rsid w:val="00966603"/>
    <w:rsid w:val="00972247"/>
    <w:rsid w:val="00973BB4"/>
    <w:rsid w:val="009970A0"/>
    <w:rsid w:val="009A4448"/>
    <w:rsid w:val="009A7614"/>
    <w:rsid w:val="009B6ACE"/>
    <w:rsid w:val="009D0E59"/>
    <w:rsid w:val="009D452E"/>
    <w:rsid w:val="009E667B"/>
    <w:rsid w:val="009F16FF"/>
    <w:rsid w:val="00A03801"/>
    <w:rsid w:val="00A11221"/>
    <w:rsid w:val="00A1629F"/>
    <w:rsid w:val="00A23729"/>
    <w:rsid w:val="00A2448D"/>
    <w:rsid w:val="00A25290"/>
    <w:rsid w:val="00A326DA"/>
    <w:rsid w:val="00A476CD"/>
    <w:rsid w:val="00A5136D"/>
    <w:rsid w:val="00A60905"/>
    <w:rsid w:val="00A6283D"/>
    <w:rsid w:val="00A70B17"/>
    <w:rsid w:val="00A77CE7"/>
    <w:rsid w:val="00A81500"/>
    <w:rsid w:val="00A82202"/>
    <w:rsid w:val="00A87101"/>
    <w:rsid w:val="00AB541E"/>
    <w:rsid w:val="00AB659C"/>
    <w:rsid w:val="00AC4D19"/>
    <w:rsid w:val="00AC5E14"/>
    <w:rsid w:val="00AF1ED4"/>
    <w:rsid w:val="00AF232A"/>
    <w:rsid w:val="00B061D3"/>
    <w:rsid w:val="00B15647"/>
    <w:rsid w:val="00B22F9F"/>
    <w:rsid w:val="00B27675"/>
    <w:rsid w:val="00B32E0B"/>
    <w:rsid w:val="00B50074"/>
    <w:rsid w:val="00B82158"/>
    <w:rsid w:val="00BA67F0"/>
    <w:rsid w:val="00BC5423"/>
    <w:rsid w:val="00BC78EE"/>
    <w:rsid w:val="00BD021C"/>
    <w:rsid w:val="00BD0287"/>
    <w:rsid w:val="00BD2289"/>
    <w:rsid w:val="00BD55DB"/>
    <w:rsid w:val="00BD62F9"/>
    <w:rsid w:val="00BD70E8"/>
    <w:rsid w:val="00BD7C8B"/>
    <w:rsid w:val="00BF0C7F"/>
    <w:rsid w:val="00C01FCE"/>
    <w:rsid w:val="00C12796"/>
    <w:rsid w:val="00C228EA"/>
    <w:rsid w:val="00C23DFC"/>
    <w:rsid w:val="00C3331C"/>
    <w:rsid w:val="00C53C96"/>
    <w:rsid w:val="00C5769C"/>
    <w:rsid w:val="00C61DBB"/>
    <w:rsid w:val="00C73D24"/>
    <w:rsid w:val="00C752B2"/>
    <w:rsid w:val="00C951FB"/>
    <w:rsid w:val="00C95323"/>
    <w:rsid w:val="00C9656F"/>
    <w:rsid w:val="00CA17DC"/>
    <w:rsid w:val="00CD314C"/>
    <w:rsid w:val="00CD4D77"/>
    <w:rsid w:val="00CD6650"/>
    <w:rsid w:val="00CE39E6"/>
    <w:rsid w:val="00CE3E56"/>
    <w:rsid w:val="00CE456A"/>
    <w:rsid w:val="00CE6C51"/>
    <w:rsid w:val="00CE72A9"/>
    <w:rsid w:val="00D10F59"/>
    <w:rsid w:val="00D22CCB"/>
    <w:rsid w:val="00D23810"/>
    <w:rsid w:val="00D4143D"/>
    <w:rsid w:val="00D505AD"/>
    <w:rsid w:val="00D67788"/>
    <w:rsid w:val="00D70A54"/>
    <w:rsid w:val="00D874AA"/>
    <w:rsid w:val="00D9318E"/>
    <w:rsid w:val="00D942C8"/>
    <w:rsid w:val="00D96515"/>
    <w:rsid w:val="00DB3BF5"/>
    <w:rsid w:val="00DC54B4"/>
    <w:rsid w:val="00DD59B0"/>
    <w:rsid w:val="00E14CA8"/>
    <w:rsid w:val="00E203CD"/>
    <w:rsid w:val="00E249C7"/>
    <w:rsid w:val="00E318E3"/>
    <w:rsid w:val="00E35DE7"/>
    <w:rsid w:val="00E41FED"/>
    <w:rsid w:val="00E43E28"/>
    <w:rsid w:val="00E63AC3"/>
    <w:rsid w:val="00E70840"/>
    <w:rsid w:val="00E830F0"/>
    <w:rsid w:val="00E833C3"/>
    <w:rsid w:val="00E84BA9"/>
    <w:rsid w:val="00E912CF"/>
    <w:rsid w:val="00E97570"/>
    <w:rsid w:val="00EA1757"/>
    <w:rsid w:val="00EA4829"/>
    <w:rsid w:val="00EE0D34"/>
    <w:rsid w:val="00EE297E"/>
    <w:rsid w:val="00EE5B09"/>
    <w:rsid w:val="00EE6B92"/>
    <w:rsid w:val="00F07415"/>
    <w:rsid w:val="00F129C1"/>
    <w:rsid w:val="00F22BD7"/>
    <w:rsid w:val="00F30BA1"/>
    <w:rsid w:val="00F30BDA"/>
    <w:rsid w:val="00F32048"/>
    <w:rsid w:val="00F34959"/>
    <w:rsid w:val="00F453FE"/>
    <w:rsid w:val="00F51AA7"/>
    <w:rsid w:val="00F56C76"/>
    <w:rsid w:val="00F6733A"/>
    <w:rsid w:val="00F74FA6"/>
    <w:rsid w:val="00F76234"/>
    <w:rsid w:val="00F81727"/>
    <w:rsid w:val="00F85B67"/>
    <w:rsid w:val="00F87CF3"/>
    <w:rsid w:val="00FC09D2"/>
    <w:rsid w:val="00FC198C"/>
    <w:rsid w:val="00FD344F"/>
    <w:rsid w:val="00FE54CA"/>
    <w:rsid w:val="00FF2322"/>
    <w:rsid w:val="00FF26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paragraph" w:customStyle="1" w:styleId="Default">
    <w:name w:val="Default"/>
    <w:rsid w:val="009E667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53CB4"/>
    <w:rPr>
      <w:color w:val="605E5C"/>
      <w:shd w:val="clear" w:color="auto" w:fill="E1DFDD"/>
    </w:rPr>
  </w:style>
  <w:style w:type="paragraph" w:customStyle="1" w:styleId="BODYTEXT">
    <w:name w:val="BODYTEXT"/>
    <w:link w:val="BODYTEXTChar"/>
    <w:rsid w:val="006E0C25"/>
    <w:rPr>
      <w:sz w:val="24"/>
      <w:lang w:eastAsia="en-US"/>
    </w:rPr>
  </w:style>
  <w:style w:type="character" w:customStyle="1" w:styleId="BODYTEXTChar">
    <w:name w:val="BODYTEXT Char"/>
    <w:basedOn w:val="DefaultParagraphFont"/>
    <w:link w:val="BODYTEXT"/>
    <w:rsid w:val="006E0C25"/>
    <w:rPr>
      <w:sz w:val="24"/>
      <w:lang w:eastAsia="en-US"/>
    </w:rPr>
  </w:style>
  <w:style w:type="character" w:customStyle="1" w:styleId="FootnoteTextChar">
    <w:name w:val="Footnote Text Char"/>
    <w:aliases w:val="APVMA_Footnote Char,DAR001 Char,Tabellenanmerkung Char"/>
    <w:basedOn w:val="DefaultParagraphFont"/>
    <w:link w:val="FootnoteText"/>
    <w:rsid w:val="000F72E5"/>
    <w:rPr>
      <w:rFonts w:ascii="Arial" w:hAnsi="Arial" w:cs="Arial"/>
      <w:spacing w:val="6"/>
      <w:kern w:val="20"/>
      <w:sz w:val="16"/>
      <w:u w:color="000000"/>
      <w:lang w:eastAsia="en-US"/>
    </w:rPr>
  </w:style>
  <w:style w:type="paragraph" w:customStyle="1" w:styleId="Style1">
    <w:name w:val="Style1"/>
    <w:basedOn w:val="Heading1"/>
    <w:uiPriority w:val="4"/>
    <w:rsid w:val="008F7114"/>
    <w:pPr>
      <w:pageBreakBefore w:val="0"/>
      <w:ind w:left="680" w:hanging="680"/>
    </w:pPr>
  </w:style>
  <w:style w:type="paragraph" w:customStyle="1" w:styleId="Style3">
    <w:name w:val="Style3"/>
    <w:basedOn w:val="Heading1"/>
    <w:uiPriority w:val="4"/>
    <w:rsid w:val="008F7114"/>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4.xm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www.apvma.gov.au/" TargetMode="Externa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eader" Target="header7.xml" Id="rId27" /><Relationship Type="http://schemas.openxmlformats.org/officeDocument/2006/relationships/customXml" Target="/customXML/item3.xml" Id="Rd24cc8677c004e0b"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food/plant/pesticides/eu-pesticides-database/start/screen/mrls/details?lg_code=EN&amp;pest_res_id_list=195,2268&amp;product_id_list=" TargetMode="External"/><Relationship Id="rId7" Type="http://schemas.openxmlformats.org/officeDocument/2006/relationships/hyperlink" Target="https://www.ecfr.gov/current/title-40/chapter-I/subchapter-E/part-180" TargetMode="External"/><Relationship Id="rId2" Type="http://schemas.openxmlformats.org/officeDocument/2006/relationships/hyperlink" Target="https://www.horticulture.com.au/globalassets/hort-innovation/australian-horticulture-statistics-handbook/ahsh-2021-22-fruit-r.pdf" TargetMode="External"/><Relationship Id="rId1" Type="http://schemas.openxmlformats.org/officeDocument/2006/relationships/hyperlink" Target="https://apvma.gov.au/node/1017" TargetMode="External"/><Relationship Id="rId6" Type="http://schemas.openxmlformats.org/officeDocument/2006/relationships/hyperlink" Target="http://oasdmz01.hc-sc.gc.ca/mrl-lrm/index-eng.php" TargetMode="External"/><Relationship Id="rId5" Type="http://schemas.openxmlformats.org/officeDocument/2006/relationships/hyperlink" Target="https://www.fao.org/fao-who-codexalimentarius/codex-texts/dbs/pestres/pesticides/en/" TargetMode="External"/><Relationship Id="rId4" Type="http://schemas.openxmlformats.org/officeDocument/2006/relationships/hyperlink" Target="http://db.ffcr.or.jp/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A3050402</value>
    </field>
    <field name="Objective-Title">
      <value order="0">Trade Advice Notice on pyraclostrobin and fluxapyroxad in the product Merivon Fungicide for use on lemon and tangelo</value>
    </field>
    <field name="Objective-Description">
      <value order="0"/>
    </field>
    <field name="Objective-CreationStamp">
      <value order="0">2023-06-01T06:45:47Z</value>
    </field>
    <field name="Objective-IsApproved">
      <value order="0">false</value>
    </field>
    <field name="Objective-IsPublished">
      <value order="0">false</value>
    </field>
    <field name="Objective-DatePublished">
      <value order="0"/>
    </field>
    <field name="Objective-ModificationStamp">
      <value order="0">2023-06-05T06:04:23Z</value>
    </field>
    <field name="Objective-Owner">
      <value order="0">Maudie Beissel</value>
    </field>
    <field name="Objective-Path">
      <value order="0">APVMA:PUBLIC AFFAIRS AND COMMUNICATION:03 - Public Affairs and Communications - Digital Communications:04 - Digital Communications - Website - Publishing Records - 2020-2025:2023:116 - Trade Advice Notice on pyraclostrobin and fluxapyroxad in the product Merivon Fungicide for use on lemon and tangelo</value>
    </field>
    <field name="Objective-Parent">
      <value order="0">116 - Trade Advice Notice on pyraclostrobin and fluxapyroxad in the product Merivon Fungicide for use on lemon and tangelo</value>
    </field>
    <field name="Objective-State">
      <value order="0">Being Drafted</value>
    </field>
    <field name="Objective-VersionId">
      <value order="0">vA4511408</value>
    </field>
    <field name="Objective-Version">
      <value order="0">0.9</value>
    </field>
    <field name="Objective-VersionNumber">
      <value order="0">9</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269</TotalTime>
  <Pages>17</Pages>
  <Words>3353</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22422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pyraclostrobin and fluxapyroxad in the product Merivon Fungicide for use on lemon and tangelo</dc:title>
  <dc:subject/>
  <dc:creator>APVMA</dc:creator>
  <cp:keywords/>
  <dc:description/>
  <cp:lastModifiedBy>BEISSEL, Maudie</cp:lastModifiedBy>
  <cp:revision>34</cp:revision>
  <cp:lastPrinted>2019-04-25T12:55:00Z</cp:lastPrinted>
  <dcterms:created xsi:type="dcterms:W3CDTF">2023-05-29T20:49:00Z</dcterms:created>
  <dcterms:modified xsi:type="dcterms:W3CDTF">2023-06-05T06:04:00Z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A3050402</vt:lpwstr>
  </property>
  <property fmtid="{D5CDD505-2E9C-101B-9397-08002B2CF9AE}" pid="4" name="Objective-Title">
    <vt:lpwstr>Trade Advice Notice on pyraclostrobin and fluxapyroxad in the product Merivon Fungicide for use on lemon and tangelo</vt:lpwstr>
  </property>
  <property fmtid="{D5CDD505-2E9C-101B-9397-08002B2CF9AE}" pid="5" name="Objective-Comment">
    <vt:lpwstr/>
  </property>
  <property fmtid="{D5CDD505-2E9C-101B-9397-08002B2CF9AE}" pid="6" name="Objective-CreationStamp">
    <vt:filetime>2023-06-01T06:45:50Z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2023-06-05T06:04:23Z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- 2020-2025:2023:116 - Trade Advice Notice on pyraclostrobin and fluxapyroxad in the product Merivon Fungicide for use on lemon and tangelo:</vt:lpwstr>
  </property>
  <property fmtid="{D5CDD505-2E9C-101B-9397-08002B2CF9AE}" pid="13" name="Objective-Parent">
    <vt:lpwstr>116 - Trade Advice Notice on pyraclostrobin and fluxapyroxad in the product Merivon Fungicide for use on lemon and tangelo</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vA4511408</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